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20" w:rsidRDefault="00694720">
      <w:pPr>
        <w:snapToGrid w:val="0"/>
        <w:spacing w:line="276" w:lineRule="auto"/>
        <w:ind w:right="-228"/>
        <w:jc w:val="center"/>
        <w:textAlignment w:val="baseline"/>
        <w:rPr>
          <w:rFonts w:eastAsia="华文中宋"/>
          <w:sz w:val="44"/>
          <w:szCs w:val="44"/>
        </w:rPr>
      </w:pPr>
    </w:p>
    <w:p w:rsidR="00694720" w:rsidRDefault="00694720">
      <w:pPr>
        <w:snapToGrid w:val="0"/>
        <w:spacing w:line="276" w:lineRule="auto"/>
        <w:ind w:right="-228"/>
        <w:jc w:val="center"/>
        <w:textAlignment w:val="baseline"/>
        <w:rPr>
          <w:rFonts w:eastAsia="华文中宋"/>
          <w:sz w:val="44"/>
          <w:szCs w:val="44"/>
        </w:rPr>
      </w:pPr>
    </w:p>
    <w:p w:rsidR="00694720" w:rsidRDefault="00694720">
      <w:pPr>
        <w:snapToGrid w:val="0"/>
        <w:spacing w:line="276" w:lineRule="auto"/>
        <w:ind w:right="-228"/>
        <w:jc w:val="center"/>
        <w:textAlignment w:val="baseline"/>
        <w:rPr>
          <w:rFonts w:eastAsia="华文中宋"/>
          <w:sz w:val="44"/>
          <w:szCs w:val="44"/>
        </w:rPr>
      </w:pPr>
    </w:p>
    <w:p w:rsidR="00694720" w:rsidRDefault="00694720">
      <w:pPr>
        <w:snapToGrid w:val="0"/>
        <w:spacing w:line="276" w:lineRule="auto"/>
        <w:ind w:right="-228"/>
        <w:jc w:val="center"/>
        <w:textAlignment w:val="baseline"/>
        <w:rPr>
          <w:rFonts w:eastAsia="华文中宋"/>
          <w:sz w:val="44"/>
          <w:szCs w:val="44"/>
        </w:rPr>
      </w:pPr>
    </w:p>
    <w:p w:rsidR="00694720" w:rsidRDefault="00694720">
      <w:pPr>
        <w:spacing w:line="276" w:lineRule="auto"/>
        <w:jc w:val="center"/>
        <w:rPr>
          <w:rFonts w:eastAsia="华文中宋"/>
          <w:sz w:val="44"/>
          <w:szCs w:val="44"/>
        </w:rPr>
      </w:pPr>
      <w:r>
        <w:rPr>
          <w:rFonts w:eastAsia="华文中宋"/>
          <w:sz w:val="44"/>
          <w:szCs w:val="44"/>
        </w:rPr>
        <w:t>2019</w:t>
      </w:r>
      <w:r>
        <w:rPr>
          <w:rFonts w:eastAsia="华文中宋" w:hint="eastAsia"/>
          <w:sz w:val="44"/>
          <w:szCs w:val="44"/>
        </w:rPr>
        <w:t>年南京市粮食财政专项补贴资金</w:t>
      </w:r>
    </w:p>
    <w:p w:rsidR="00694720" w:rsidRDefault="00694720">
      <w:pPr>
        <w:spacing w:line="276" w:lineRule="auto"/>
        <w:jc w:val="center"/>
        <w:rPr>
          <w:rFonts w:eastAsia="华文仿宋"/>
          <w:b/>
          <w:bCs/>
          <w:sz w:val="32"/>
        </w:rPr>
      </w:pPr>
      <w:r>
        <w:rPr>
          <w:rFonts w:eastAsia="华文中宋" w:hint="eastAsia"/>
          <w:sz w:val="44"/>
          <w:szCs w:val="44"/>
        </w:rPr>
        <w:t>绩效评价报告</w:t>
      </w:r>
    </w:p>
    <w:p w:rsidR="00694720" w:rsidRDefault="00694720">
      <w:pPr>
        <w:spacing w:line="276" w:lineRule="auto"/>
        <w:jc w:val="center"/>
        <w:rPr>
          <w:rFonts w:eastAsia="华文仿宋"/>
          <w:b/>
          <w:bCs/>
          <w:sz w:val="32"/>
        </w:rPr>
      </w:pPr>
    </w:p>
    <w:p w:rsidR="00694720" w:rsidRDefault="00694720" w:rsidP="00761B8B">
      <w:pPr>
        <w:spacing w:line="276" w:lineRule="auto"/>
        <w:ind w:firstLineChars="192" w:firstLine="461"/>
        <w:rPr>
          <w:rFonts w:eastAsia="华文仿宋"/>
          <w:sz w:val="24"/>
        </w:rPr>
      </w:pPr>
    </w:p>
    <w:p w:rsidR="00694720" w:rsidRDefault="00694720">
      <w:pPr>
        <w:spacing w:line="276" w:lineRule="auto"/>
        <w:rPr>
          <w:rFonts w:eastAsia="华文仿宋"/>
          <w:sz w:val="32"/>
        </w:rPr>
      </w:pPr>
    </w:p>
    <w:p w:rsidR="00694720" w:rsidRDefault="00694720">
      <w:pPr>
        <w:spacing w:line="276" w:lineRule="auto"/>
        <w:rPr>
          <w:rFonts w:eastAsia="华文仿宋"/>
          <w:sz w:val="32"/>
        </w:rPr>
      </w:pPr>
    </w:p>
    <w:p w:rsidR="00694720" w:rsidRDefault="00694720">
      <w:pPr>
        <w:spacing w:line="276" w:lineRule="auto"/>
        <w:rPr>
          <w:rFonts w:eastAsia="华文仿宋"/>
          <w:sz w:val="32"/>
        </w:rPr>
      </w:pPr>
    </w:p>
    <w:p w:rsidR="00694720" w:rsidRDefault="00694720">
      <w:pPr>
        <w:spacing w:line="276" w:lineRule="auto"/>
        <w:rPr>
          <w:rFonts w:eastAsia="华文仿宋"/>
          <w:sz w:val="28"/>
          <w:szCs w:val="28"/>
        </w:rPr>
      </w:pPr>
      <w:r>
        <w:rPr>
          <w:rFonts w:eastAsia="华文仿宋" w:hint="eastAsia"/>
          <w:sz w:val="28"/>
          <w:szCs w:val="28"/>
        </w:rPr>
        <w:t>项目名称：</w:t>
      </w:r>
      <w:r>
        <w:rPr>
          <w:rFonts w:eastAsia="华文仿宋"/>
          <w:sz w:val="28"/>
          <w:szCs w:val="28"/>
        </w:rPr>
        <w:t>2019</w:t>
      </w:r>
      <w:r>
        <w:rPr>
          <w:rFonts w:eastAsia="华文仿宋" w:hint="eastAsia"/>
          <w:sz w:val="28"/>
          <w:szCs w:val="28"/>
        </w:rPr>
        <w:t>年南京市粮食财政专项补贴资金绩效评价</w:t>
      </w:r>
    </w:p>
    <w:p w:rsidR="00694720" w:rsidRDefault="00694720">
      <w:pPr>
        <w:spacing w:line="276" w:lineRule="auto"/>
        <w:rPr>
          <w:rFonts w:eastAsia="华文仿宋"/>
          <w:sz w:val="28"/>
          <w:szCs w:val="28"/>
        </w:rPr>
      </w:pPr>
      <w:r>
        <w:rPr>
          <w:rFonts w:eastAsia="华文仿宋" w:hint="eastAsia"/>
          <w:sz w:val="28"/>
          <w:szCs w:val="28"/>
        </w:rPr>
        <w:t>委托单位：南京市发展和改革委员会（南京市粮食和物资储备局）</w:t>
      </w:r>
    </w:p>
    <w:p w:rsidR="00694720" w:rsidRDefault="00694720">
      <w:pPr>
        <w:spacing w:line="276" w:lineRule="auto"/>
        <w:rPr>
          <w:rFonts w:eastAsia="华文仿宋"/>
          <w:sz w:val="28"/>
          <w:szCs w:val="28"/>
        </w:rPr>
      </w:pPr>
      <w:r>
        <w:rPr>
          <w:rFonts w:eastAsia="华文仿宋" w:hint="eastAsia"/>
          <w:sz w:val="28"/>
          <w:szCs w:val="28"/>
        </w:rPr>
        <w:t>评价机构：江苏天元会计师事务所有限公司</w:t>
      </w:r>
    </w:p>
    <w:p w:rsidR="00694720" w:rsidRDefault="00694720">
      <w:pPr>
        <w:spacing w:line="276" w:lineRule="auto"/>
        <w:ind w:firstLineChars="300" w:firstLine="840"/>
        <w:rPr>
          <w:rFonts w:eastAsia="华文仿宋"/>
          <w:sz w:val="28"/>
          <w:szCs w:val="28"/>
        </w:rPr>
      </w:pPr>
    </w:p>
    <w:p w:rsidR="00694720" w:rsidRDefault="00694720">
      <w:pPr>
        <w:spacing w:line="276" w:lineRule="auto"/>
        <w:rPr>
          <w:rFonts w:eastAsia="华文仿宋"/>
          <w:sz w:val="32"/>
        </w:rPr>
      </w:pPr>
    </w:p>
    <w:p w:rsidR="00694720" w:rsidRDefault="00694720">
      <w:pPr>
        <w:spacing w:line="276" w:lineRule="auto"/>
        <w:rPr>
          <w:rFonts w:eastAsia="华文仿宋"/>
          <w:sz w:val="32"/>
        </w:rPr>
      </w:pPr>
    </w:p>
    <w:p w:rsidR="00694720" w:rsidRDefault="00694720">
      <w:pPr>
        <w:spacing w:line="276" w:lineRule="auto"/>
        <w:jc w:val="center"/>
        <w:rPr>
          <w:rFonts w:eastAsia="华文仿宋"/>
          <w:sz w:val="32"/>
        </w:rPr>
      </w:pPr>
      <w:smartTag w:uri="urn:schemas-microsoft-com:office:smarttags" w:element="chsdate">
        <w:smartTagPr>
          <w:attr w:name="IsROCDate" w:val="False"/>
          <w:attr w:name="IsLunarDate" w:val="False"/>
          <w:attr w:name="Day" w:val="25"/>
          <w:attr w:name="Month" w:val="8"/>
          <w:attr w:name="Year" w:val="2020"/>
        </w:smartTagPr>
        <w:r>
          <w:rPr>
            <w:rFonts w:eastAsia="华文仿宋"/>
            <w:sz w:val="32"/>
          </w:rPr>
          <w:t>2020</w:t>
        </w:r>
        <w:r>
          <w:rPr>
            <w:rFonts w:eastAsia="华文仿宋" w:hint="eastAsia"/>
            <w:sz w:val="32"/>
          </w:rPr>
          <w:t>年</w:t>
        </w:r>
        <w:r>
          <w:rPr>
            <w:rFonts w:eastAsia="华文仿宋"/>
            <w:sz w:val="32"/>
          </w:rPr>
          <w:t>8</w:t>
        </w:r>
        <w:r>
          <w:rPr>
            <w:rFonts w:eastAsia="华文仿宋" w:hint="eastAsia"/>
            <w:sz w:val="32"/>
          </w:rPr>
          <w:t>月</w:t>
        </w:r>
        <w:r>
          <w:rPr>
            <w:rFonts w:eastAsia="华文仿宋"/>
            <w:sz w:val="32"/>
          </w:rPr>
          <w:t>25</w:t>
        </w:r>
        <w:r>
          <w:rPr>
            <w:rFonts w:eastAsia="华文仿宋" w:hint="eastAsia"/>
            <w:sz w:val="32"/>
          </w:rPr>
          <w:t>日</w:t>
        </w:r>
      </w:smartTag>
    </w:p>
    <w:p w:rsidR="00694720" w:rsidRDefault="00694720">
      <w:pPr>
        <w:spacing w:line="276" w:lineRule="auto"/>
        <w:rPr>
          <w:rFonts w:eastAsia="华文仿宋"/>
          <w:sz w:val="32"/>
        </w:rPr>
      </w:pPr>
    </w:p>
    <w:p w:rsidR="00694720" w:rsidRDefault="00694720">
      <w:pPr>
        <w:spacing w:line="276" w:lineRule="auto"/>
        <w:rPr>
          <w:rFonts w:eastAsia="华文仿宋"/>
          <w:sz w:val="32"/>
        </w:rPr>
      </w:pPr>
    </w:p>
    <w:p w:rsidR="00694720" w:rsidRDefault="00694720">
      <w:pPr>
        <w:spacing w:line="276" w:lineRule="auto"/>
        <w:rPr>
          <w:rFonts w:eastAsia="华文仿宋"/>
          <w:sz w:val="32"/>
        </w:rPr>
        <w:sectPr w:rsidR="00694720">
          <w:headerReference w:type="default" r:id="rId7"/>
          <w:footerReference w:type="default" r:id="rId8"/>
          <w:headerReference w:type="first" r:id="rId9"/>
          <w:footerReference w:type="first" r:id="rId10"/>
          <w:footnotePr>
            <w:numFmt w:val="decimalEnclosedCircle"/>
            <w:numRestart w:val="eachPage"/>
          </w:footnotePr>
          <w:endnotePr>
            <w:numFmt w:val="decimalEnclosedCircle"/>
          </w:endnotePr>
          <w:pgSz w:w="11906" w:h="16838"/>
          <w:pgMar w:top="1440" w:right="1800" w:bottom="1440" w:left="1800" w:header="454" w:footer="541" w:gutter="0"/>
          <w:pgNumType w:start="1"/>
          <w:cols w:space="720"/>
          <w:titlePg/>
          <w:docGrid w:type="lines" w:linePitch="312"/>
        </w:sectPr>
      </w:pPr>
    </w:p>
    <w:p w:rsidR="00694720" w:rsidRDefault="00694720">
      <w:pPr>
        <w:pStyle w:val="TOC20"/>
        <w:jc w:val="center"/>
      </w:pPr>
      <w:r>
        <w:rPr>
          <w:rFonts w:hint="eastAsia"/>
          <w:lang w:val="zh-CN"/>
        </w:rPr>
        <w:t>目</w:t>
      </w:r>
      <w:r>
        <w:rPr>
          <w:lang w:val="zh-CN"/>
        </w:rPr>
        <w:t xml:space="preserve">  </w:t>
      </w:r>
      <w:r>
        <w:rPr>
          <w:rFonts w:hint="eastAsia"/>
          <w:lang w:val="zh-CN"/>
        </w:rPr>
        <w:t>录</w:t>
      </w:r>
    </w:p>
    <w:p w:rsidR="00694720" w:rsidRDefault="00694720">
      <w:pPr>
        <w:pStyle w:val="TOC1"/>
        <w:tabs>
          <w:tab w:val="right" w:leader="dot" w:pos="8296"/>
        </w:tabs>
        <w:rPr>
          <w:rFonts w:ascii="Calibri" w:hAnsi="Calibri"/>
          <w:noProof/>
        </w:rPr>
      </w:pPr>
      <w:r>
        <w:fldChar w:fldCharType="begin"/>
      </w:r>
      <w:r>
        <w:instrText xml:space="preserve"> TOC \o "1-3" \h \z \u </w:instrText>
      </w:r>
      <w:r>
        <w:fldChar w:fldCharType="separate"/>
      </w:r>
      <w:hyperlink w:anchor="_Toc49351852" w:history="1">
        <w:r>
          <w:rPr>
            <w:rStyle w:val="Hyperlink"/>
            <w:rFonts w:ascii="黑体" w:eastAsia="黑体" w:hAnsi="黑体" w:hint="eastAsia"/>
            <w:noProof/>
          </w:rPr>
          <w:t>一、项目基本情况</w:t>
        </w:r>
        <w:r>
          <w:rPr>
            <w:noProof/>
          </w:rPr>
          <w:tab/>
        </w:r>
        <w:r>
          <w:rPr>
            <w:noProof/>
          </w:rPr>
          <w:fldChar w:fldCharType="begin"/>
        </w:r>
        <w:r>
          <w:rPr>
            <w:noProof/>
          </w:rPr>
          <w:instrText xml:space="preserve"> PAGEREF _Toc49351852 \h </w:instrText>
        </w:r>
        <w:r>
          <w:rPr>
            <w:noProof/>
          </w:rPr>
        </w:r>
        <w:r>
          <w:rPr>
            <w:noProof/>
          </w:rPr>
          <w:fldChar w:fldCharType="separate"/>
        </w:r>
        <w:r>
          <w:rPr>
            <w:noProof/>
          </w:rPr>
          <w:t>1</w:t>
        </w:r>
        <w:r>
          <w:rPr>
            <w:noProof/>
          </w:rPr>
          <w:fldChar w:fldCharType="end"/>
        </w:r>
      </w:hyperlink>
    </w:p>
    <w:p w:rsidR="00694720" w:rsidRDefault="00694720">
      <w:pPr>
        <w:pStyle w:val="TOC2"/>
        <w:tabs>
          <w:tab w:val="right" w:leader="dot" w:pos="8296"/>
        </w:tabs>
        <w:rPr>
          <w:rFonts w:ascii="Calibri" w:hAnsi="Calibri"/>
          <w:noProof/>
        </w:rPr>
      </w:pPr>
      <w:hyperlink w:anchor="_Toc49351853" w:history="1">
        <w:r>
          <w:rPr>
            <w:rStyle w:val="Hyperlink"/>
            <w:rFonts w:ascii="楷体" w:eastAsia="楷体" w:hAnsi="楷体" w:hint="eastAsia"/>
            <w:noProof/>
          </w:rPr>
          <w:t>（一）项目背景</w:t>
        </w:r>
        <w:r>
          <w:rPr>
            <w:noProof/>
          </w:rPr>
          <w:tab/>
        </w:r>
        <w:r>
          <w:rPr>
            <w:noProof/>
          </w:rPr>
          <w:fldChar w:fldCharType="begin"/>
        </w:r>
        <w:r>
          <w:rPr>
            <w:noProof/>
          </w:rPr>
          <w:instrText xml:space="preserve"> PAGEREF _Toc49351853 \h </w:instrText>
        </w:r>
        <w:r>
          <w:rPr>
            <w:noProof/>
          </w:rPr>
        </w:r>
        <w:r>
          <w:rPr>
            <w:noProof/>
          </w:rPr>
          <w:fldChar w:fldCharType="separate"/>
        </w:r>
        <w:r>
          <w:rPr>
            <w:noProof/>
          </w:rPr>
          <w:t>1</w:t>
        </w:r>
        <w:r>
          <w:rPr>
            <w:noProof/>
          </w:rPr>
          <w:fldChar w:fldCharType="end"/>
        </w:r>
      </w:hyperlink>
    </w:p>
    <w:p w:rsidR="00694720" w:rsidRDefault="00694720">
      <w:pPr>
        <w:pStyle w:val="TOC2"/>
        <w:tabs>
          <w:tab w:val="right" w:leader="dot" w:pos="8296"/>
        </w:tabs>
        <w:rPr>
          <w:rFonts w:ascii="Calibri" w:hAnsi="Calibri"/>
          <w:noProof/>
        </w:rPr>
      </w:pPr>
      <w:hyperlink w:anchor="_Toc49351854" w:history="1">
        <w:r>
          <w:rPr>
            <w:rStyle w:val="Hyperlink"/>
            <w:rFonts w:ascii="楷体" w:eastAsia="楷体" w:hAnsi="楷体" w:hint="eastAsia"/>
            <w:noProof/>
          </w:rPr>
          <w:t>（二）主管部门职能</w:t>
        </w:r>
        <w:r>
          <w:rPr>
            <w:noProof/>
          </w:rPr>
          <w:tab/>
        </w:r>
        <w:r>
          <w:rPr>
            <w:noProof/>
          </w:rPr>
          <w:fldChar w:fldCharType="begin"/>
        </w:r>
        <w:r>
          <w:rPr>
            <w:noProof/>
          </w:rPr>
          <w:instrText xml:space="preserve"> PAGEREF _Toc49351854 \h </w:instrText>
        </w:r>
        <w:r>
          <w:rPr>
            <w:noProof/>
          </w:rPr>
        </w:r>
        <w:r>
          <w:rPr>
            <w:noProof/>
          </w:rPr>
          <w:fldChar w:fldCharType="separate"/>
        </w:r>
        <w:r>
          <w:rPr>
            <w:noProof/>
          </w:rPr>
          <w:t>2</w:t>
        </w:r>
        <w:r>
          <w:rPr>
            <w:noProof/>
          </w:rPr>
          <w:fldChar w:fldCharType="end"/>
        </w:r>
      </w:hyperlink>
    </w:p>
    <w:p w:rsidR="00694720" w:rsidRDefault="00694720">
      <w:pPr>
        <w:pStyle w:val="TOC2"/>
        <w:tabs>
          <w:tab w:val="right" w:leader="dot" w:pos="8296"/>
        </w:tabs>
        <w:rPr>
          <w:rFonts w:ascii="Calibri" w:hAnsi="Calibri"/>
          <w:noProof/>
        </w:rPr>
      </w:pPr>
      <w:hyperlink w:anchor="_Toc49351855" w:history="1">
        <w:r>
          <w:rPr>
            <w:rStyle w:val="Hyperlink"/>
            <w:rFonts w:ascii="楷体" w:eastAsia="楷体" w:hAnsi="楷体" w:hint="eastAsia"/>
            <w:noProof/>
          </w:rPr>
          <w:t>（三）资金管理情况</w:t>
        </w:r>
        <w:r>
          <w:rPr>
            <w:noProof/>
          </w:rPr>
          <w:tab/>
        </w:r>
        <w:r>
          <w:rPr>
            <w:noProof/>
          </w:rPr>
          <w:fldChar w:fldCharType="begin"/>
        </w:r>
        <w:r>
          <w:rPr>
            <w:noProof/>
          </w:rPr>
          <w:instrText xml:space="preserve"> PAGEREF _Toc49351855 \h </w:instrText>
        </w:r>
        <w:r>
          <w:rPr>
            <w:noProof/>
          </w:rPr>
        </w:r>
        <w:r>
          <w:rPr>
            <w:noProof/>
          </w:rPr>
          <w:fldChar w:fldCharType="separate"/>
        </w:r>
        <w:r>
          <w:rPr>
            <w:noProof/>
          </w:rPr>
          <w:t>3</w:t>
        </w:r>
        <w:r>
          <w:rPr>
            <w:noProof/>
          </w:rPr>
          <w:fldChar w:fldCharType="end"/>
        </w:r>
      </w:hyperlink>
    </w:p>
    <w:p w:rsidR="00694720" w:rsidRDefault="00694720">
      <w:pPr>
        <w:pStyle w:val="TOC1"/>
        <w:tabs>
          <w:tab w:val="right" w:leader="dot" w:pos="8296"/>
        </w:tabs>
        <w:rPr>
          <w:rFonts w:ascii="Calibri" w:hAnsi="Calibri"/>
          <w:noProof/>
        </w:rPr>
      </w:pPr>
      <w:hyperlink w:anchor="_Toc49351856" w:history="1">
        <w:r>
          <w:rPr>
            <w:rStyle w:val="Hyperlink"/>
            <w:rFonts w:ascii="黑体" w:eastAsia="黑体" w:hAnsi="黑体" w:hint="eastAsia"/>
            <w:noProof/>
          </w:rPr>
          <w:t>二、绩效评价组织实施</w:t>
        </w:r>
        <w:r>
          <w:rPr>
            <w:noProof/>
          </w:rPr>
          <w:tab/>
        </w:r>
        <w:r>
          <w:rPr>
            <w:noProof/>
          </w:rPr>
          <w:fldChar w:fldCharType="begin"/>
        </w:r>
        <w:r>
          <w:rPr>
            <w:noProof/>
          </w:rPr>
          <w:instrText xml:space="preserve"> PAGEREF _Toc49351856 \h </w:instrText>
        </w:r>
        <w:r>
          <w:rPr>
            <w:noProof/>
          </w:rPr>
        </w:r>
        <w:r>
          <w:rPr>
            <w:noProof/>
          </w:rPr>
          <w:fldChar w:fldCharType="separate"/>
        </w:r>
        <w:r>
          <w:rPr>
            <w:noProof/>
          </w:rPr>
          <w:t>4</w:t>
        </w:r>
        <w:r>
          <w:rPr>
            <w:noProof/>
          </w:rPr>
          <w:fldChar w:fldCharType="end"/>
        </w:r>
      </w:hyperlink>
    </w:p>
    <w:p w:rsidR="00694720" w:rsidRDefault="00694720">
      <w:pPr>
        <w:pStyle w:val="TOC2"/>
        <w:tabs>
          <w:tab w:val="right" w:leader="dot" w:pos="8296"/>
        </w:tabs>
        <w:rPr>
          <w:rFonts w:ascii="Calibri" w:hAnsi="Calibri"/>
          <w:noProof/>
        </w:rPr>
      </w:pPr>
      <w:hyperlink w:anchor="_Toc49351857" w:history="1">
        <w:r>
          <w:rPr>
            <w:rStyle w:val="Hyperlink"/>
            <w:rFonts w:ascii="楷体" w:eastAsia="楷体" w:hAnsi="楷体" w:hint="eastAsia"/>
            <w:noProof/>
          </w:rPr>
          <w:t>（一）评价目的</w:t>
        </w:r>
        <w:r>
          <w:rPr>
            <w:noProof/>
          </w:rPr>
          <w:tab/>
        </w:r>
        <w:r>
          <w:rPr>
            <w:noProof/>
          </w:rPr>
          <w:fldChar w:fldCharType="begin"/>
        </w:r>
        <w:r>
          <w:rPr>
            <w:noProof/>
          </w:rPr>
          <w:instrText xml:space="preserve"> PAGEREF _Toc49351857 \h </w:instrText>
        </w:r>
        <w:r>
          <w:rPr>
            <w:noProof/>
          </w:rPr>
        </w:r>
        <w:r>
          <w:rPr>
            <w:noProof/>
          </w:rPr>
          <w:fldChar w:fldCharType="separate"/>
        </w:r>
        <w:r>
          <w:rPr>
            <w:noProof/>
          </w:rPr>
          <w:t>4</w:t>
        </w:r>
        <w:r>
          <w:rPr>
            <w:noProof/>
          </w:rPr>
          <w:fldChar w:fldCharType="end"/>
        </w:r>
      </w:hyperlink>
    </w:p>
    <w:p w:rsidR="00694720" w:rsidRDefault="00694720">
      <w:pPr>
        <w:pStyle w:val="TOC2"/>
        <w:tabs>
          <w:tab w:val="right" w:leader="dot" w:pos="8296"/>
        </w:tabs>
        <w:rPr>
          <w:rFonts w:ascii="Calibri" w:hAnsi="Calibri"/>
          <w:noProof/>
        </w:rPr>
      </w:pPr>
      <w:hyperlink w:anchor="_Toc49351858" w:history="1">
        <w:r>
          <w:rPr>
            <w:rStyle w:val="Hyperlink"/>
            <w:rFonts w:ascii="楷体" w:eastAsia="楷体" w:hAnsi="楷体" w:hint="eastAsia"/>
            <w:noProof/>
          </w:rPr>
          <w:t>（二）评价依据</w:t>
        </w:r>
        <w:r>
          <w:rPr>
            <w:noProof/>
          </w:rPr>
          <w:tab/>
        </w:r>
        <w:r>
          <w:rPr>
            <w:noProof/>
          </w:rPr>
          <w:fldChar w:fldCharType="begin"/>
        </w:r>
        <w:r>
          <w:rPr>
            <w:noProof/>
          </w:rPr>
          <w:instrText xml:space="preserve"> PAGEREF _Toc49351858 \h </w:instrText>
        </w:r>
        <w:r>
          <w:rPr>
            <w:noProof/>
          </w:rPr>
        </w:r>
        <w:r>
          <w:rPr>
            <w:noProof/>
          </w:rPr>
          <w:fldChar w:fldCharType="separate"/>
        </w:r>
        <w:r>
          <w:rPr>
            <w:noProof/>
          </w:rPr>
          <w:t>4</w:t>
        </w:r>
        <w:r>
          <w:rPr>
            <w:noProof/>
          </w:rPr>
          <w:fldChar w:fldCharType="end"/>
        </w:r>
      </w:hyperlink>
    </w:p>
    <w:p w:rsidR="00694720" w:rsidRDefault="00694720">
      <w:pPr>
        <w:pStyle w:val="TOC2"/>
        <w:tabs>
          <w:tab w:val="right" w:leader="dot" w:pos="8296"/>
        </w:tabs>
        <w:rPr>
          <w:rFonts w:ascii="Calibri" w:hAnsi="Calibri"/>
          <w:noProof/>
        </w:rPr>
      </w:pPr>
      <w:hyperlink w:anchor="_Toc49351859" w:history="1">
        <w:r>
          <w:rPr>
            <w:rStyle w:val="Hyperlink"/>
            <w:rFonts w:ascii="楷体" w:eastAsia="楷体" w:hAnsi="楷体" w:hint="eastAsia"/>
            <w:noProof/>
          </w:rPr>
          <w:t>（三）评价原则及方法</w:t>
        </w:r>
        <w:r>
          <w:rPr>
            <w:noProof/>
          </w:rPr>
          <w:tab/>
        </w:r>
        <w:r>
          <w:rPr>
            <w:noProof/>
          </w:rPr>
          <w:fldChar w:fldCharType="begin"/>
        </w:r>
        <w:r>
          <w:rPr>
            <w:noProof/>
          </w:rPr>
          <w:instrText xml:space="preserve"> PAGEREF _Toc49351859 \h </w:instrText>
        </w:r>
        <w:r>
          <w:rPr>
            <w:noProof/>
          </w:rPr>
        </w:r>
        <w:r>
          <w:rPr>
            <w:noProof/>
          </w:rPr>
          <w:fldChar w:fldCharType="separate"/>
        </w:r>
        <w:r>
          <w:rPr>
            <w:noProof/>
          </w:rPr>
          <w:t>5</w:t>
        </w:r>
        <w:r>
          <w:rPr>
            <w:noProof/>
          </w:rPr>
          <w:fldChar w:fldCharType="end"/>
        </w:r>
      </w:hyperlink>
    </w:p>
    <w:p w:rsidR="00694720" w:rsidRDefault="00694720">
      <w:pPr>
        <w:pStyle w:val="TOC2"/>
        <w:tabs>
          <w:tab w:val="right" w:leader="dot" w:pos="8296"/>
        </w:tabs>
        <w:rPr>
          <w:rFonts w:ascii="Calibri" w:hAnsi="Calibri"/>
          <w:noProof/>
        </w:rPr>
      </w:pPr>
      <w:hyperlink w:anchor="_Toc49351860" w:history="1">
        <w:r>
          <w:rPr>
            <w:rStyle w:val="Hyperlink"/>
            <w:rFonts w:ascii="楷体" w:eastAsia="楷体" w:hAnsi="楷体" w:hint="eastAsia"/>
            <w:noProof/>
          </w:rPr>
          <w:t>（四）评价组织实施</w:t>
        </w:r>
        <w:r>
          <w:rPr>
            <w:noProof/>
          </w:rPr>
          <w:tab/>
        </w:r>
        <w:r>
          <w:rPr>
            <w:noProof/>
          </w:rPr>
          <w:fldChar w:fldCharType="begin"/>
        </w:r>
        <w:r>
          <w:rPr>
            <w:noProof/>
          </w:rPr>
          <w:instrText xml:space="preserve"> PAGEREF _Toc49351860 \h </w:instrText>
        </w:r>
        <w:r>
          <w:rPr>
            <w:noProof/>
          </w:rPr>
        </w:r>
        <w:r>
          <w:rPr>
            <w:noProof/>
          </w:rPr>
          <w:fldChar w:fldCharType="separate"/>
        </w:r>
        <w:r>
          <w:rPr>
            <w:noProof/>
          </w:rPr>
          <w:t>6</w:t>
        </w:r>
        <w:r>
          <w:rPr>
            <w:noProof/>
          </w:rPr>
          <w:fldChar w:fldCharType="end"/>
        </w:r>
      </w:hyperlink>
    </w:p>
    <w:p w:rsidR="00694720" w:rsidRDefault="00694720">
      <w:pPr>
        <w:pStyle w:val="TOC1"/>
        <w:tabs>
          <w:tab w:val="right" w:leader="dot" w:pos="8296"/>
        </w:tabs>
        <w:rPr>
          <w:rFonts w:ascii="Calibri" w:hAnsi="Calibri"/>
          <w:noProof/>
        </w:rPr>
      </w:pPr>
      <w:hyperlink w:anchor="_Toc49351861" w:history="1">
        <w:r>
          <w:rPr>
            <w:rStyle w:val="Hyperlink"/>
            <w:rFonts w:ascii="黑体" w:eastAsia="黑体" w:hAnsi="黑体" w:hint="eastAsia"/>
            <w:noProof/>
          </w:rPr>
          <w:t>三、绩效评价情况</w:t>
        </w:r>
        <w:r>
          <w:rPr>
            <w:noProof/>
          </w:rPr>
          <w:tab/>
        </w:r>
        <w:r>
          <w:rPr>
            <w:noProof/>
          </w:rPr>
          <w:fldChar w:fldCharType="begin"/>
        </w:r>
        <w:r>
          <w:rPr>
            <w:noProof/>
          </w:rPr>
          <w:instrText xml:space="preserve"> PAGEREF _Toc49351861 \h </w:instrText>
        </w:r>
        <w:r>
          <w:rPr>
            <w:noProof/>
          </w:rPr>
        </w:r>
        <w:r>
          <w:rPr>
            <w:noProof/>
          </w:rPr>
          <w:fldChar w:fldCharType="separate"/>
        </w:r>
        <w:r>
          <w:rPr>
            <w:noProof/>
          </w:rPr>
          <w:t>6</w:t>
        </w:r>
        <w:r>
          <w:rPr>
            <w:noProof/>
          </w:rPr>
          <w:fldChar w:fldCharType="end"/>
        </w:r>
      </w:hyperlink>
    </w:p>
    <w:p w:rsidR="00694720" w:rsidRDefault="00694720">
      <w:pPr>
        <w:pStyle w:val="TOC2"/>
        <w:tabs>
          <w:tab w:val="right" w:leader="dot" w:pos="8296"/>
        </w:tabs>
        <w:rPr>
          <w:rFonts w:ascii="Calibri" w:hAnsi="Calibri"/>
          <w:noProof/>
        </w:rPr>
      </w:pPr>
      <w:hyperlink w:anchor="_Toc49351862" w:history="1">
        <w:r>
          <w:rPr>
            <w:rStyle w:val="Hyperlink"/>
            <w:rFonts w:ascii="楷体" w:eastAsia="楷体" w:hAnsi="楷体" w:hint="eastAsia"/>
            <w:noProof/>
          </w:rPr>
          <w:t>（一）评价结果</w:t>
        </w:r>
        <w:r>
          <w:rPr>
            <w:noProof/>
          </w:rPr>
          <w:tab/>
        </w:r>
        <w:r>
          <w:rPr>
            <w:noProof/>
          </w:rPr>
          <w:fldChar w:fldCharType="begin"/>
        </w:r>
        <w:r>
          <w:rPr>
            <w:noProof/>
          </w:rPr>
          <w:instrText xml:space="preserve"> PAGEREF _Toc49351862 \h </w:instrText>
        </w:r>
        <w:r>
          <w:rPr>
            <w:noProof/>
          </w:rPr>
        </w:r>
        <w:r>
          <w:rPr>
            <w:noProof/>
          </w:rPr>
          <w:fldChar w:fldCharType="separate"/>
        </w:r>
        <w:r>
          <w:rPr>
            <w:noProof/>
          </w:rPr>
          <w:t>6</w:t>
        </w:r>
        <w:r>
          <w:rPr>
            <w:noProof/>
          </w:rPr>
          <w:fldChar w:fldCharType="end"/>
        </w:r>
      </w:hyperlink>
    </w:p>
    <w:p w:rsidR="00694720" w:rsidRDefault="00694720">
      <w:pPr>
        <w:pStyle w:val="TOC2"/>
        <w:tabs>
          <w:tab w:val="right" w:leader="dot" w:pos="8296"/>
        </w:tabs>
        <w:rPr>
          <w:rFonts w:ascii="Calibri" w:hAnsi="Calibri"/>
          <w:noProof/>
        </w:rPr>
      </w:pPr>
      <w:hyperlink w:anchor="_Toc49351863" w:history="1">
        <w:r>
          <w:rPr>
            <w:rStyle w:val="Hyperlink"/>
            <w:rFonts w:ascii="楷体" w:eastAsia="楷体" w:hAnsi="楷体" w:hint="eastAsia"/>
            <w:noProof/>
          </w:rPr>
          <w:t>（二）主要成效</w:t>
        </w:r>
        <w:r>
          <w:rPr>
            <w:noProof/>
          </w:rPr>
          <w:tab/>
        </w:r>
        <w:r>
          <w:rPr>
            <w:noProof/>
          </w:rPr>
          <w:fldChar w:fldCharType="begin"/>
        </w:r>
        <w:r>
          <w:rPr>
            <w:noProof/>
          </w:rPr>
          <w:instrText xml:space="preserve"> PAGEREF _Toc49351863 \h </w:instrText>
        </w:r>
        <w:r>
          <w:rPr>
            <w:noProof/>
          </w:rPr>
        </w:r>
        <w:r>
          <w:rPr>
            <w:noProof/>
          </w:rPr>
          <w:fldChar w:fldCharType="separate"/>
        </w:r>
        <w:r>
          <w:rPr>
            <w:noProof/>
          </w:rPr>
          <w:t>6</w:t>
        </w:r>
        <w:r>
          <w:rPr>
            <w:noProof/>
          </w:rPr>
          <w:fldChar w:fldCharType="end"/>
        </w:r>
      </w:hyperlink>
    </w:p>
    <w:p w:rsidR="00694720" w:rsidRDefault="00694720">
      <w:pPr>
        <w:pStyle w:val="TOC3"/>
        <w:tabs>
          <w:tab w:val="right" w:leader="dot" w:pos="8296"/>
        </w:tabs>
        <w:rPr>
          <w:rFonts w:ascii="Calibri" w:hAnsi="Calibri"/>
          <w:noProof/>
        </w:rPr>
      </w:pPr>
      <w:hyperlink w:anchor="_Toc49351864" w:history="1">
        <w:r>
          <w:rPr>
            <w:rStyle w:val="Hyperlink"/>
            <w:rFonts w:eastAsia="华文仿宋"/>
            <w:noProof/>
          </w:rPr>
          <w:t xml:space="preserve">1. </w:t>
        </w:r>
        <w:r>
          <w:rPr>
            <w:rStyle w:val="Hyperlink"/>
            <w:rFonts w:eastAsia="华文仿宋" w:hint="eastAsia"/>
            <w:noProof/>
          </w:rPr>
          <w:t>项目绩效目标评价分析</w:t>
        </w:r>
        <w:r>
          <w:rPr>
            <w:noProof/>
          </w:rPr>
          <w:tab/>
        </w:r>
        <w:r>
          <w:rPr>
            <w:noProof/>
          </w:rPr>
          <w:fldChar w:fldCharType="begin"/>
        </w:r>
        <w:r>
          <w:rPr>
            <w:noProof/>
          </w:rPr>
          <w:instrText xml:space="preserve"> PAGEREF _Toc49351864 \h </w:instrText>
        </w:r>
        <w:r>
          <w:rPr>
            <w:noProof/>
          </w:rPr>
        </w:r>
        <w:r>
          <w:rPr>
            <w:noProof/>
          </w:rPr>
          <w:fldChar w:fldCharType="separate"/>
        </w:r>
        <w:r>
          <w:rPr>
            <w:noProof/>
          </w:rPr>
          <w:t>6</w:t>
        </w:r>
        <w:r>
          <w:rPr>
            <w:noProof/>
          </w:rPr>
          <w:fldChar w:fldCharType="end"/>
        </w:r>
      </w:hyperlink>
    </w:p>
    <w:p w:rsidR="00694720" w:rsidRDefault="00694720">
      <w:pPr>
        <w:pStyle w:val="TOC3"/>
        <w:tabs>
          <w:tab w:val="right" w:leader="dot" w:pos="8296"/>
        </w:tabs>
        <w:rPr>
          <w:rFonts w:ascii="Calibri" w:hAnsi="Calibri"/>
          <w:noProof/>
        </w:rPr>
      </w:pPr>
      <w:hyperlink w:anchor="_Toc49351865" w:history="1">
        <w:r>
          <w:rPr>
            <w:rStyle w:val="Hyperlink"/>
            <w:rFonts w:eastAsia="华文仿宋" w:hint="eastAsia"/>
            <w:noProof/>
          </w:rPr>
          <w:t>（</w:t>
        </w:r>
        <w:r>
          <w:rPr>
            <w:rStyle w:val="Hyperlink"/>
            <w:rFonts w:eastAsia="华文仿宋"/>
            <w:noProof/>
          </w:rPr>
          <w:t>1</w:t>
        </w:r>
        <w:r>
          <w:rPr>
            <w:rStyle w:val="Hyperlink"/>
            <w:rFonts w:eastAsia="华文仿宋" w:hint="eastAsia"/>
            <w:noProof/>
          </w:rPr>
          <w:t>）落实两季收购工作、促进市场平稳</w:t>
        </w:r>
        <w:r>
          <w:rPr>
            <w:noProof/>
          </w:rPr>
          <w:tab/>
        </w:r>
        <w:r>
          <w:rPr>
            <w:noProof/>
          </w:rPr>
          <w:fldChar w:fldCharType="begin"/>
        </w:r>
        <w:r>
          <w:rPr>
            <w:noProof/>
          </w:rPr>
          <w:instrText xml:space="preserve"> PAGEREF _Toc49351865 \h </w:instrText>
        </w:r>
        <w:r>
          <w:rPr>
            <w:noProof/>
          </w:rPr>
        </w:r>
        <w:r>
          <w:rPr>
            <w:noProof/>
          </w:rPr>
          <w:fldChar w:fldCharType="separate"/>
        </w:r>
        <w:r>
          <w:rPr>
            <w:noProof/>
          </w:rPr>
          <w:t>7</w:t>
        </w:r>
        <w:r>
          <w:rPr>
            <w:noProof/>
          </w:rPr>
          <w:fldChar w:fldCharType="end"/>
        </w:r>
      </w:hyperlink>
    </w:p>
    <w:p w:rsidR="00694720" w:rsidRDefault="00694720">
      <w:pPr>
        <w:pStyle w:val="TOC3"/>
        <w:tabs>
          <w:tab w:val="right" w:leader="dot" w:pos="8296"/>
        </w:tabs>
        <w:rPr>
          <w:rFonts w:ascii="Calibri" w:hAnsi="Calibri"/>
          <w:noProof/>
        </w:rPr>
      </w:pPr>
      <w:hyperlink w:anchor="_Toc49351866" w:history="1">
        <w:r>
          <w:rPr>
            <w:rStyle w:val="Hyperlink"/>
            <w:rFonts w:eastAsia="华文仿宋" w:hint="eastAsia"/>
            <w:noProof/>
          </w:rPr>
          <w:t>（</w:t>
        </w:r>
        <w:r>
          <w:rPr>
            <w:rStyle w:val="Hyperlink"/>
            <w:rFonts w:eastAsia="华文仿宋"/>
            <w:noProof/>
          </w:rPr>
          <w:t>2</w:t>
        </w:r>
        <w:r>
          <w:rPr>
            <w:rStyle w:val="Hyperlink"/>
            <w:rFonts w:eastAsia="华文仿宋" w:hint="eastAsia"/>
            <w:noProof/>
          </w:rPr>
          <w:t>）规范粮食储备管理、稳固安全工作</w:t>
        </w:r>
        <w:r>
          <w:rPr>
            <w:noProof/>
          </w:rPr>
          <w:tab/>
        </w:r>
        <w:r>
          <w:rPr>
            <w:noProof/>
          </w:rPr>
          <w:fldChar w:fldCharType="begin"/>
        </w:r>
        <w:r>
          <w:rPr>
            <w:noProof/>
          </w:rPr>
          <w:instrText xml:space="preserve"> PAGEREF _Toc49351866 \h </w:instrText>
        </w:r>
        <w:r>
          <w:rPr>
            <w:noProof/>
          </w:rPr>
        </w:r>
        <w:r>
          <w:rPr>
            <w:noProof/>
          </w:rPr>
          <w:fldChar w:fldCharType="separate"/>
        </w:r>
        <w:r>
          <w:rPr>
            <w:noProof/>
          </w:rPr>
          <w:t>7</w:t>
        </w:r>
        <w:r>
          <w:rPr>
            <w:noProof/>
          </w:rPr>
          <w:fldChar w:fldCharType="end"/>
        </w:r>
      </w:hyperlink>
    </w:p>
    <w:p w:rsidR="00694720" w:rsidRDefault="00694720">
      <w:pPr>
        <w:pStyle w:val="TOC3"/>
        <w:tabs>
          <w:tab w:val="right" w:leader="dot" w:pos="8296"/>
        </w:tabs>
        <w:rPr>
          <w:rFonts w:ascii="Calibri" w:hAnsi="Calibri"/>
          <w:noProof/>
        </w:rPr>
      </w:pPr>
      <w:hyperlink w:anchor="_Toc49351867" w:history="1">
        <w:r>
          <w:rPr>
            <w:rStyle w:val="Hyperlink"/>
            <w:rFonts w:eastAsia="华文仿宋" w:hint="eastAsia"/>
            <w:noProof/>
          </w:rPr>
          <w:t>（</w:t>
        </w:r>
        <w:r>
          <w:rPr>
            <w:rStyle w:val="Hyperlink"/>
            <w:rFonts w:eastAsia="华文仿宋"/>
            <w:noProof/>
          </w:rPr>
          <w:t>3</w:t>
        </w:r>
        <w:r>
          <w:rPr>
            <w:rStyle w:val="Hyperlink"/>
            <w:rFonts w:eastAsia="华文仿宋" w:hint="eastAsia"/>
            <w:noProof/>
          </w:rPr>
          <w:t>）深化粮食改革、推动粮食产业发展</w:t>
        </w:r>
        <w:r>
          <w:rPr>
            <w:noProof/>
          </w:rPr>
          <w:tab/>
        </w:r>
        <w:r>
          <w:rPr>
            <w:noProof/>
          </w:rPr>
          <w:fldChar w:fldCharType="begin"/>
        </w:r>
        <w:r>
          <w:rPr>
            <w:noProof/>
          </w:rPr>
          <w:instrText xml:space="preserve"> PAGEREF _Toc49351867 \h </w:instrText>
        </w:r>
        <w:r>
          <w:rPr>
            <w:noProof/>
          </w:rPr>
        </w:r>
        <w:r>
          <w:rPr>
            <w:noProof/>
          </w:rPr>
          <w:fldChar w:fldCharType="separate"/>
        </w:r>
        <w:r>
          <w:rPr>
            <w:noProof/>
          </w:rPr>
          <w:t>7</w:t>
        </w:r>
        <w:r>
          <w:rPr>
            <w:noProof/>
          </w:rPr>
          <w:fldChar w:fldCharType="end"/>
        </w:r>
      </w:hyperlink>
    </w:p>
    <w:p w:rsidR="00694720" w:rsidRDefault="00694720">
      <w:pPr>
        <w:pStyle w:val="TOC3"/>
        <w:tabs>
          <w:tab w:val="right" w:leader="dot" w:pos="8296"/>
        </w:tabs>
        <w:rPr>
          <w:rFonts w:ascii="Calibri" w:hAnsi="Calibri"/>
          <w:noProof/>
        </w:rPr>
      </w:pPr>
      <w:hyperlink w:anchor="_Toc49351868" w:history="1">
        <w:r>
          <w:rPr>
            <w:rStyle w:val="Hyperlink"/>
            <w:rFonts w:eastAsia="华文仿宋" w:hint="eastAsia"/>
            <w:noProof/>
          </w:rPr>
          <w:t>（</w:t>
        </w:r>
        <w:r>
          <w:rPr>
            <w:rStyle w:val="Hyperlink"/>
            <w:rFonts w:eastAsia="华文仿宋"/>
            <w:noProof/>
          </w:rPr>
          <w:t>4</w:t>
        </w:r>
        <w:r>
          <w:rPr>
            <w:rStyle w:val="Hyperlink"/>
            <w:rFonts w:eastAsia="华文仿宋" w:hint="eastAsia"/>
            <w:noProof/>
          </w:rPr>
          <w:t>）推进项目建设、推广特色粮油品牌</w:t>
        </w:r>
        <w:r>
          <w:rPr>
            <w:noProof/>
          </w:rPr>
          <w:tab/>
        </w:r>
        <w:r>
          <w:rPr>
            <w:noProof/>
          </w:rPr>
          <w:fldChar w:fldCharType="begin"/>
        </w:r>
        <w:r>
          <w:rPr>
            <w:noProof/>
          </w:rPr>
          <w:instrText xml:space="preserve"> PAGEREF _Toc49351868 \h </w:instrText>
        </w:r>
        <w:r>
          <w:rPr>
            <w:noProof/>
          </w:rPr>
        </w:r>
        <w:r>
          <w:rPr>
            <w:noProof/>
          </w:rPr>
          <w:fldChar w:fldCharType="separate"/>
        </w:r>
        <w:r>
          <w:rPr>
            <w:noProof/>
          </w:rPr>
          <w:t>7</w:t>
        </w:r>
        <w:r>
          <w:rPr>
            <w:noProof/>
          </w:rPr>
          <w:fldChar w:fldCharType="end"/>
        </w:r>
      </w:hyperlink>
    </w:p>
    <w:p w:rsidR="00694720" w:rsidRDefault="00694720">
      <w:pPr>
        <w:pStyle w:val="TOC3"/>
        <w:tabs>
          <w:tab w:val="right" w:leader="dot" w:pos="8296"/>
        </w:tabs>
        <w:rPr>
          <w:rFonts w:ascii="Calibri" w:hAnsi="Calibri"/>
          <w:noProof/>
        </w:rPr>
      </w:pPr>
      <w:hyperlink w:anchor="_Toc49351869" w:history="1">
        <w:r>
          <w:rPr>
            <w:rStyle w:val="Hyperlink"/>
            <w:rFonts w:eastAsia="华文仿宋" w:hint="eastAsia"/>
            <w:noProof/>
          </w:rPr>
          <w:t>（</w:t>
        </w:r>
        <w:r>
          <w:rPr>
            <w:rStyle w:val="Hyperlink"/>
            <w:rFonts w:eastAsia="华文仿宋"/>
            <w:noProof/>
          </w:rPr>
          <w:t>5</w:t>
        </w:r>
        <w:r>
          <w:rPr>
            <w:rStyle w:val="Hyperlink"/>
            <w:rFonts w:eastAsia="华文仿宋" w:hint="eastAsia"/>
            <w:noProof/>
          </w:rPr>
          <w:t>）以清查工作为契机、提升保粮水平</w:t>
        </w:r>
        <w:r>
          <w:rPr>
            <w:noProof/>
          </w:rPr>
          <w:tab/>
        </w:r>
        <w:r>
          <w:rPr>
            <w:noProof/>
          </w:rPr>
          <w:fldChar w:fldCharType="begin"/>
        </w:r>
        <w:r>
          <w:rPr>
            <w:noProof/>
          </w:rPr>
          <w:instrText xml:space="preserve"> PAGEREF _Toc49351869 \h </w:instrText>
        </w:r>
        <w:r>
          <w:rPr>
            <w:noProof/>
          </w:rPr>
        </w:r>
        <w:r>
          <w:rPr>
            <w:noProof/>
          </w:rPr>
          <w:fldChar w:fldCharType="separate"/>
        </w:r>
        <w:r>
          <w:rPr>
            <w:noProof/>
          </w:rPr>
          <w:t>8</w:t>
        </w:r>
        <w:r>
          <w:rPr>
            <w:noProof/>
          </w:rPr>
          <w:fldChar w:fldCharType="end"/>
        </w:r>
      </w:hyperlink>
    </w:p>
    <w:p w:rsidR="00694720" w:rsidRDefault="00694720">
      <w:pPr>
        <w:pStyle w:val="TOC3"/>
        <w:tabs>
          <w:tab w:val="right" w:leader="dot" w:pos="8296"/>
        </w:tabs>
        <w:rPr>
          <w:rFonts w:ascii="Calibri" w:hAnsi="Calibri"/>
          <w:noProof/>
        </w:rPr>
      </w:pPr>
      <w:hyperlink w:anchor="_Toc49351870" w:history="1">
        <w:r>
          <w:rPr>
            <w:rStyle w:val="Hyperlink"/>
            <w:rFonts w:eastAsia="华文仿宋" w:hint="eastAsia"/>
            <w:noProof/>
          </w:rPr>
          <w:t>（</w:t>
        </w:r>
        <w:r>
          <w:rPr>
            <w:rStyle w:val="Hyperlink"/>
            <w:rFonts w:eastAsia="华文仿宋"/>
            <w:noProof/>
          </w:rPr>
          <w:t>6</w:t>
        </w:r>
        <w:r>
          <w:rPr>
            <w:rStyle w:val="Hyperlink"/>
            <w:rFonts w:eastAsia="华文仿宋" w:hint="eastAsia"/>
            <w:noProof/>
          </w:rPr>
          <w:t>）深入开展监管工作、确保粮食安全</w:t>
        </w:r>
        <w:r>
          <w:rPr>
            <w:noProof/>
          </w:rPr>
          <w:tab/>
        </w:r>
        <w:r>
          <w:rPr>
            <w:noProof/>
          </w:rPr>
          <w:fldChar w:fldCharType="begin"/>
        </w:r>
        <w:r>
          <w:rPr>
            <w:noProof/>
          </w:rPr>
          <w:instrText xml:space="preserve"> PAGEREF _Toc49351870 \h </w:instrText>
        </w:r>
        <w:r>
          <w:rPr>
            <w:noProof/>
          </w:rPr>
        </w:r>
        <w:r>
          <w:rPr>
            <w:noProof/>
          </w:rPr>
          <w:fldChar w:fldCharType="separate"/>
        </w:r>
        <w:r>
          <w:rPr>
            <w:noProof/>
          </w:rPr>
          <w:t>8</w:t>
        </w:r>
        <w:r>
          <w:rPr>
            <w:noProof/>
          </w:rPr>
          <w:fldChar w:fldCharType="end"/>
        </w:r>
      </w:hyperlink>
    </w:p>
    <w:p w:rsidR="00694720" w:rsidRDefault="00694720">
      <w:pPr>
        <w:pStyle w:val="TOC3"/>
        <w:tabs>
          <w:tab w:val="right" w:leader="dot" w:pos="8296"/>
        </w:tabs>
        <w:rPr>
          <w:rFonts w:ascii="Calibri" w:hAnsi="Calibri"/>
          <w:noProof/>
        </w:rPr>
      </w:pPr>
      <w:hyperlink w:anchor="_Toc49351871" w:history="1">
        <w:r>
          <w:rPr>
            <w:rStyle w:val="Hyperlink"/>
            <w:rFonts w:eastAsia="华文仿宋"/>
            <w:noProof/>
          </w:rPr>
          <w:t xml:space="preserve">2. </w:t>
        </w:r>
        <w:r>
          <w:rPr>
            <w:rStyle w:val="Hyperlink"/>
            <w:rFonts w:eastAsia="华文仿宋" w:hint="eastAsia"/>
            <w:noProof/>
          </w:rPr>
          <w:t>项目绩效控制评价分析</w:t>
        </w:r>
        <w:r>
          <w:rPr>
            <w:noProof/>
          </w:rPr>
          <w:tab/>
        </w:r>
        <w:r>
          <w:rPr>
            <w:noProof/>
          </w:rPr>
          <w:fldChar w:fldCharType="begin"/>
        </w:r>
        <w:r>
          <w:rPr>
            <w:noProof/>
          </w:rPr>
          <w:instrText xml:space="preserve"> PAGEREF _Toc49351871 \h </w:instrText>
        </w:r>
        <w:r>
          <w:rPr>
            <w:noProof/>
          </w:rPr>
        </w:r>
        <w:r>
          <w:rPr>
            <w:noProof/>
          </w:rPr>
          <w:fldChar w:fldCharType="separate"/>
        </w:r>
        <w:r>
          <w:rPr>
            <w:noProof/>
          </w:rPr>
          <w:t>9</w:t>
        </w:r>
        <w:r>
          <w:rPr>
            <w:noProof/>
          </w:rPr>
          <w:fldChar w:fldCharType="end"/>
        </w:r>
      </w:hyperlink>
    </w:p>
    <w:p w:rsidR="00694720" w:rsidRDefault="00694720">
      <w:pPr>
        <w:pStyle w:val="TOC3"/>
        <w:tabs>
          <w:tab w:val="right" w:leader="dot" w:pos="8296"/>
        </w:tabs>
        <w:rPr>
          <w:rFonts w:ascii="Calibri" w:hAnsi="Calibri"/>
          <w:noProof/>
        </w:rPr>
      </w:pPr>
      <w:hyperlink w:anchor="_Toc49351872" w:history="1">
        <w:r>
          <w:rPr>
            <w:rStyle w:val="Hyperlink"/>
            <w:rFonts w:eastAsia="华文仿宋" w:hint="eastAsia"/>
            <w:noProof/>
          </w:rPr>
          <w:t>（</w:t>
        </w:r>
        <w:r>
          <w:rPr>
            <w:rStyle w:val="Hyperlink"/>
            <w:rFonts w:eastAsia="华文仿宋"/>
            <w:noProof/>
          </w:rPr>
          <w:t>1</w:t>
        </w:r>
        <w:r>
          <w:rPr>
            <w:rStyle w:val="Hyperlink"/>
            <w:rFonts w:eastAsia="华文仿宋" w:hint="eastAsia"/>
            <w:noProof/>
          </w:rPr>
          <w:t>）专项资金的使用及管理情况</w:t>
        </w:r>
        <w:r>
          <w:rPr>
            <w:noProof/>
          </w:rPr>
          <w:tab/>
        </w:r>
        <w:r>
          <w:rPr>
            <w:noProof/>
          </w:rPr>
          <w:fldChar w:fldCharType="begin"/>
        </w:r>
        <w:r>
          <w:rPr>
            <w:noProof/>
          </w:rPr>
          <w:instrText xml:space="preserve"> PAGEREF _Toc49351872 \h </w:instrText>
        </w:r>
        <w:r>
          <w:rPr>
            <w:noProof/>
          </w:rPr>
        </w:r>
        <w:r>
          <w:rPr>
            <w:noProof/>
          </w:rPr>
          <w:fldChar w:fldCharType="separate"/>
        </w:r>
        <w:r>
          <w:rPr>
            <w:noProof/>
          </w:rPr>
          <w:t>9</w:t>
        </w:r>
        <w:r>
          <w:rPr>
            <w:noProof/>
          </w:rPr>
          <w:fldChar w:fldCharType="end"/>
        </w:r>
      </w:hyperlink>
    </w:p>
    <w:p w:rsidR="00694720" w:rsidRDefault="00694720">
      <w:pPr>
        <w:pStyle w:val="TOC3"/>
        <w:tabs>
          <w:tab w:val="right" w:leader="dot" w:pos="8296"/>
        </w:tabs>
        <w:rPr>
          <w:rFonts w:ascii="Calibri" w:hAnsi="Calibri"/>
          <w:noProof/>
        </w:rPr>
      </w:pPr>
      <w:hyperlink w:anchor="_Toc49351873" w:history="1">
        <w:r>
          <w:rPr>
            <w:rStyle w:val="Hyperlink"/>
            <w:rFonts w:eastAsia="华文仿宋" w:hint="eastAsia"/>
            <w:noProof/>
          </w:rPr>
          <w:t>（</w:t>
        </w:r>
        <w:r>
          <w:rPr>
            <w:rStyle w:val="Hyperlink"/>
            <w:rFonts w:eastAsia="华文仿宋"/>
            <w:noProof/>
          </w:rPr>
          <w:t>2</w:t>
        </w:r>
        <w:r>
          <w:rPr>
            <w:rStyle w:val="Hyperlink"/>
            <w:rFonts w:eastAsia="华文仿宋" w:hint="eastAsia"/>
            <w:noProof/>
          </w:rPr>
          <w:t>）项目管理</w:t>
        </w:r>
        <w:r>
          <w:rPr>
            <w:noProof/>
          </w:rPr>
          <w:tab/>
        </w:r>
        <w:r>
          <w:rPr>
            <w:noProof/>
          </w:rPr>
          <w:fldChar w:fldCharType="begin"/>
        </w:r>
        <w:r>
          <w:rPr>
            <w:noProof/>
          </w:rPr>
          <w:instrText xml:space="preserve"> PAGEREF _Toc49351873 \h </w:instrText>
        </w:r>
        <w:r>
          <w:rPr>
            <w:noProof/>
          </w:rPr>
        </w:r>
        <w:r>
          <w:rPr>
            <w:noProof/>
          </w:rPr>
          <w:fldChar w:fldCharType="separate"/>
        </w:r>
        <w:r>
          <w:rPr>
            <w:noProof/>
          </w:rPr>
          <w:t>9</w:t>
        </w:r>
        <w:r>
          <w:rPr>
            <w:noProof/>
          </w:rPr>
          <w:fldChar w:fldCharType="end"/>
        </w:r>
      </w:hyperlink>
    </w:p>
    <w:p w:rsidR="00694720" w:rsidRDefault="00694720">
      <w:pPr>
        <w:pStyle w:val="TOC3"/>
        <w:tabs>
          <w:tab w:val="right" w:leader="dot" w:pos="8296"/>
        </w:tabs>
        <w:rPr>
          <w:rFonts w:ascii="Calibri" w:hAnsi="Calibri"/>
          <w:noProof/>
        </w:rPr>
      </w:pPr>
      <w:hyperlink w:anchor="_Toc49351874" w:history="1">
        <w:r>
          <w:rPr>
            <w:rStyle w:val="Hyperlink"/>
            <w:rFonts w:eastAsia="华文仿宋"/>
            <w:noProof/>
          </w:rPr>
          <w:t xml:space="preserve">3. </w:t>
        </w:r>
        <w:r>
          <w:rPr>
            <w:rStyle w:val="Hyperlink"/>
            <w:rFonts w:eastAsia="华文仿宋" w:hint="eastAsia"/>
            <w:noProof/>
          </w:rPr>
          <w:t>项目产出及效果评价分析</w:t>
        </w:r>
        <w:r>
          <w:rPr>
            <w:noProof/>
          </w:rPr>
          <w:tab/>
        </w:r>
        <w:r>
          <w:rPr>
            <w:noProof/>
          </w:rPr>
          <w:fldChar w:fldCharType="begin"/>
        </w:r>
        <w:r>
          <w:rPr>
            <w:noProof/>
          </w:rPr>
          <w:instrText xml:space="preserve"> PAGEREF _Toc49351874 \h </w:instrText>
        </w:r>
        <w:r>
          <w:rPr>
            <w:noProof/>
          </w:rPr>
        </w:r>
        <w:r>
          <w:rPr>
            <w:noProof/>
          </w:rPr>
          <w:fldChar w:fldCharType="separate"/>
        </w:r>
        <w:r>
          <w:rPr>
            <w:noProof/>
          </w:rPr>
          <w:t>10</w:t>
        </w:r>
        <w:r>
          <w:rPr>
            <w:noProof/>
          </w:rPr>
          <w:fldChar w:fldCharType="end"/>
        </w:r>
      </w:hyperlink>
    </w:p>
    <w:p w:rsidR="00694720" w:rsidRDefault="00694720">
      <w:pPr>
        <w:pStyle w:val="TOC3"/>
        <w:tabs>
          <w:tab w:val="right" w:leader="dot" w:pos="8296"/>
        </w:tabs>
        <w:rPr>
          <w:rFonts w:ascii="Calibri" w:hAnsi="Calibri"/>
          <w:noProof/>
        </w:rPr>
      </w:pPr>
      <w:hyperlink w:anchor="_Toc49351875" w:history="1">
        <w:r>
          <w:rPr>
            <w:rStyle w:val="Hyperlink"/>
            <w:rFonts w:eastAsia="华文仿宋" w:hint="eastAsia"/>
            <w:noProof/>
          </w:rPr>
          <w:t>（</w:t>
        </w:r>
        <w:r>
          <w:rPr>
            <w:rStyle w:val="Hyperlink"/>
            <w:rFonts w:eastAsia="华文仿宋"/>
            <w:noProof/>
          </w:rPr>
          <w:t>1</w:t>
        </w:r>
        <w:r>
          <w:rPr>
            <w:rStyle w:val="Hyperlink"/>
            <w:rFonts w:eastAsia="华文仿宋" w:hint="eastAsia"/>
            <w:noProof/>
          </w:rPr>
          <w:t>）全力抓好粮食两季收购</w:t>
        </w:r>
        <w:r>
          <w:rPr>
            <w:noProof/>
          </w:rPr>
          <w:tab/>
        </w:r>
        <w:r>
          <w:rPr>
            <w:noProof/>
          </w:rPr>
          <w:fldChar w:fldCharType="begin"/>
        </w:r>
        <w:r>
          <w:rPr>
            <w:noProof/>
          </w:rPr>
          <w:instrText xml:space="preserve"> PAGEREF _Toc49351875 \h </w:instrText>
        </w:r>
        <w:r>
          <w:rPr>
            <w:noProof/>
          </w:rPr>
        </w:r>
        <w:r>
          <w:rPr>
            <w:noProof/>
          </w:rPr>
          <w:fldChar w:fldCharType="separate"/>
        </w:r>
        <w:r>
          <w:rPr>
            <w:noProof/>
          </w:rPr>
          <w:t>10</w:t>
        </w:r>
        <w:r>
          <w:rPr>
            <w:noProof/>
          </w:rPr>
          <w:fldChar w:fldCharType="end"/>
        </w:r>
      </w:hyperlink>
    </w:p>
    <w:p w:rsidR="00694720" w:rsidRDefault="00694720">
      <w:pPr>
        <w:pStyle w:val="TOC3"/>
        <w:tabs>
          <w:tab w:val="right" w:leader="dot" w:pos="8296"/>
        </w:tabs>
        <w:rPr>
          <w:rFonts w:ascii="Calibri" w:hAnsi="Calibri"/>
          <w:noProof/>
        </w:rPr>
      </w:pPr>
      <w:hyperlink w:anchor="_Toc49351876" w:history="1">
        <w:r>
          <w:rPr>
            <w:rStyle w:val="Hyperlink"/>
            <w:rFonts w:eastAsia="华文仿宋" w:hint="eastAsia"/>
            <w:noProof/>
          </w:rPr>
          <w:t>（</w:t>
        </w:r>
        <w:r>
          <w:rPr>
            <w:rStyle w:val="Hyperlink"/>
            <w:rFonts w:eastAsia="华文仿宋"/>
            <w:noProof/>
          </w:rPr>
          <w:t>2</w:t>
        </w:r>
        <w:r>
          <w:rPr>
            <w:rStyle w:val="Hyperlink"/>
            <w:rFonts w:eastAsia="华文仿宋" w:hint="eastAsia"/>
            <w:noProof/>
          </w:rPr>
          <w:t>）落实粮食安全责任考核</w:t>
        </w:r>
        <w:r>
          <w:rPr>
            <w:noProof/>
          </w:rPr>
          <w:tab/>
        </w:r>
        <w:r>
          <w:rPr>
            <w:noProof/>
          </w:rPr>
          <w:fldChar w:fldCharType="begin"/>
        </w:r>
        <w:r>
          <w:rPr>
            <w:noProof/>
          </w:rPr>
          <w:instrText xml:space="preserve"> PAGEREF _Toc49351876 \h </w:instrText>
        </w:r>
        <w:r>
          <w:rPr>
            <w:noProof/>
          </w:rPr>
        </w:r>
        <w:r>
          <w:rPr>
            <w:noProof/>
          </w:rPr>
          <w:fldChar w:fldCharType="separate"/>
        </w:r>
        <w:r>
          <w:rPr>
            <w:noProof/>
          </w:rPr>
          <w:t>11</w:t>
        </w:r>
        <w:r>
          <w:rPr>
            <w:noProof/>
          </w:rPr>
          <w:fldChar w:fldCharType="end"/>
        </w:r>
      </w:hyperlink>
    </w:p>
    <w:p w:rsidR="00694720" w:rsidRDefault="00694720">
      <w:pPr>
        <w:pStyle w:val="TOC3"/>
        <w:tabs>
          <w:tab w:val="right" w:leader="dot" w:pos="8296"/>
        </w:tabs>
        <w:rPr>
          <w:rFonts w:ascii="Calibri" w:hAnsi="Calibri"/>
          <w:noProof/>
        </w:rPr>
      </w:pPr>
      <w:hyperlink w:anchor="_Toc49351877" w:history="1">
        <w:r>
          <w:rPr>
            <w:rStyle w:val="Hyperlink"/>
            <w:rFonts w:eastAsia="华文仿宋" w:hint="eastAsia"/>
            <w:noProof/>
          </w:rPr>
          <w:t>（</w:t>
        </w:r>
        <w:r>
          <w:rPr>
            <w:rStyle w:val="Hyperlink"/>
            <w:rFonts w:eastAsia="华文仿宋"/>
            <w:noProof/>
          </w:rPr>
          <w:t>3</w:t>
        </w:r>
        <w:r>
          <w:rPr>
            <w:rStyle w:val="Hyperlink"/>
            <w:rFonts w:eastAsia="华文仿宋" w:hint="eastAsia"/>
            <w:noProof/>
          </w:rPr>
          <w:t>）稳步推进粮食产销协作</w:t>
        </w:r>
        <w:r>
          <w:rPr>
            <w:noProof/>
          </w:rPr>
          <w:tab/>
        </w:r>
        <w:r>
          <w:rPr>
            <w:noProof/>
          </w:rPr>
          <w:fldChar w:fldCharType="begin"/>
        </w:r>
        <w:r>
          <w:rPr>
            <w:noProof/>
          </w:rPr>
          <w:instrText xml:space="preserve"> PAGEREF _Toc49351877 \h </w:instrText>
        </w:r>
        <w:r>
          <w:rPr>
            <w:noProof/>
          </w:rPr>
        </w:r>
        <w:r>
          <w:rPr>
            <w:noProof/>
          </w:rPr>
          <w:fldChar w:fldCharType="separate"/>
        </w:r>
        <w:r>
          <w:rPr>
            <w:noProof/>
          </w:rPr>
          <w:t>11</w:t>
        </w:r>
        <w:r>
          <w:rPr>
            <w:noProof/>
          </w:rPr>
          <w:fldChar w:fldCharType="end"/>
        </w:r>
      </w:hyperlink>
    </w:p>
    <w:p w:rsidR="00694720" w:rsidRDefault="00694720">
      <w:pPr>
        <w:pStyle w:val="TOC3"/>
        <w:tabs>
          <w:tab w:val="right" w:leader="dot" w:pos="8296"/>
        </w:tabs>
        <w:rPr>
          <w:rFonts w:ascii="Calibri" w:hAnsi="Calibri"/>
          <w:noProof/>
        </w:rPr>
      </w:pPr>
      <w:hyperlink w:anchor="_Toc49351878" w:history="1">
        <w:r>
          <w:rPr>
            <w:rStyle w:val="Hyperlink"/>
            <w:rFonts w:eastAsia="华文仿宋" w:hint="eastAsia"/>
            <w:noProof/>
          </w:rPr>
          <w:t>（</w:t>
        </w:r>
        <w:r>
          <w:rPr>
            <w:rStyle w:val="Hyperlink"/>
            <w:rFonts w:eastAsia="华文仿宋"/>
            <w:noProof/>
          </w:rPr>
          <w:t>4</w:t>
        </w:r>
        <w:r>
          <w:rPr>
            <w:rStyle w:val="Hyperlink"/>
            <w:rFonts w:eastAsia="华文仿宋" w:hint="eastAsia"/>
            <w:noProof/>
          </w:rPr>
          <w:t>）强化粮油监测体系建设</w:t>
        </w:r>
        <w:r>
          <w:rPr>
            <w:noProof/>
          </w:rPr>
          <w:tab/>
        </w:r>
        <w:r>
          <w:rPr>
            <w:noProof/>
          </w:rPr>
          <w:fldChar w:fldCharType="begin"/>
        </w:r>
        <w:r>
          <w:rPr>
            <w:noProof/>
          </w:rPr>
          <w:instrText xml:space="preserve"> PAGEREF _Toc49351878 \h </w:instrText>
        </w:r>
        <w:r>
          <w:rPr>
            <w:noProof/>
          </w:rPr>
        </w:r>
        <w:r>
          <w:rPr>
            <w:noProof/>
          </w:rPr>
          <w:fldChar w:fldCharType="separate"/>
        </w:r>
        <w:r>
          <w:rPr>
            <w:noProof/>
          </w:rPr>
          <w:t>12</w:t>
        </w:r>
        <w:r>
          <w:rPr>
            <w:noProof/>
          </w:rPr>
          <w:fldChar w:fldCharType="end"/>
        </w:r>
      </w:hyperlink>
    </w:p>
    <w:p w:rsidR="00694720" w:rsidRDefault="00694720">
      <w:pPr>
        <w:pStyle w:val="TOC2"/>
        <w:tabs>
          <w:tab w:val="right" w:leader="dot" w:pos="8296"/>
        </w:tabs>
        <w:rPr>
          <w:rFonts w:ascii="Calibri" w:hAnsi="Calibri"/>
          <w:noProof/>
        </w:rPr>
      </w:pPr>
      <w:hyperlink w:anchor="_Toc49351879" w:history="1">
        <w:r>
          <w:rPr>
            <w:rStyle w:val="Hyperlink"/>
            <w:rFonts w:ascii="楷体" w:eastAsia="楷体" w:hAnsi="楷体" w:hint="eastAsia"/>
            <w:noProof/>
          </w:rPr>
          <w:t>（三）评价结论</w:t>
        </w:r>
        <w:r>
          <w:rPr>
            <w:noProof/>
          </w:rPr>
          <w:tab/>
        </w:r>
        <w:r>
          <w:rPr>
            <w:noProof/>
          </w:rPr>
          <w:fldChar w:fldCharType="begin"/>
        </w:r>
        <w:r>
          <w:rPr>
            <w:noProof/>
          </w:rPr>
          <w:instrText xml:space="preserve"> PAGEREF _Toc49351879 \h </w:instrText>
        </w:r>
        <w:r>
          <w:rPr>
            <w:noProof/>
          </w:rPr>
        </w:r>
        <w:r>
          <w:rPr>
            <w:noProof/>
          </w:rPr>
          <w:fldChar w:fldCharType="separate"/>
        </w:r>
        <w:r>
          <w:rPr>
            <w:noProof/>
          </w:rPr>
          <w:t>12</w:t>
        </w:r>
        <w:r>
          <w:rPr>
            <w:noProof/>
          </w:rPr>
          <w:fldChar w:fldCharType="end"/>
        </w:r>
      </w:hyperlink>
    </w:p>
    <w:p w:rsidR="00694720" w:rsidRDefault="00694720">
      <w:pPr>
        <w:pStyle w:val="TOC3"/>
        <w:tabs>
          <w:tab w:val="right" w:leader="dot" w:pos="8296"/>
        </w:tabs>
        <w:rPr>
          <w:rFonts w:ascii="Calibri" w:hAnsi="Calibri"/>
          <w:noProof/>
        </w:rPr>
      </w:pPr>
      <w:hyperlink w:anchor="_Toc49351880" w:history="1">
        <w:r>
          <w:rPr>
            <w:rStyle w:val="Hyperlink"/>
            <w:rFonts w:eastAsia="华文仿宋"/>
            <w:noProof/>
          </w:rPr>
          <w:t xml:space="preserve">1. </w:t>
        </w:r>
        <w:r>
          <w:rPr>
            <w:rStyle w:val="Hyperlink"/>
            <w:rFonts w:eastAsia="华文仿宋" w:hint="eastAsia"/>
            <w:noProof/>
          </w:rPr>
          <w:t>加强粮食信用监管，维护粮食流通秩序</w:t>
        </w:r>
        <w:r>
          <w:rPr>
            <w:noProof/>
          </w:rPr>
          <w:tab/>
        </w:r>
        <w:r>
          <w:rPr>
            <w:noProof/>
          </w:rPr>
          <w:fldChar w:fldCharType="begin"/>
        </w:r>
        <w:r>
          <w:rPr>
            <w:noProof/>
          </w:rPr>
          <w:instrText xml:space="preserve"> PAGEREF _Toc49351880 \h </w:instrText>
        </w:r>
        <w:r>
          <w:rPr>
            <w:noProof/>
          </w:rPr>
        </w:r>
        <w:r>
          <w:rPr>
            <w:noProof/>
          </w:rPr>
          <w:fldChar w:fldCharType="separate"/>
        </w:r>
        <w:r>
          <w:rPr>
            <w:noProof/>
          </w:rPr>
          <w:t>12</w:t>
        </w:r>
        <w:r>
          <w:rPr>
            <w:noProof/>
          </w:rPr>
          <w:fldChar w:fldCharType="end"/>
        </w:r>
      </w:hyperlink>
    </w:p>
    <w:p w:rsidR="00694720" w:rsidRDefault="00694720">
      <w:pPr>
        <w:pStyle w:val="TOC3"/>
        <w:tabs>
          <w:tab w:val="right" w:leader="dot" w:pos="8296"/>
        </w:tabs>
        <w:rPr>
          <w:rFonts w:ascii="Calibri" w:hAnsi="Calibri"/>
          <w:noProof/>
        </w:rPr>
      </w:pPr>
      <w:hyperlink w:anchor="_Toc49351881" w:history="1">
        <w:r>
          <w:rPr>
            <w:rStyle w:val="Hyperlink"/>
            <w:rFonts w:eastAsia="华文仿宋"/>
            <w:noProof/>
          </w:rPr>
          <w:t xml:space="preserve">2. </w:t>
        </w:r>
        <w:r>
          <w:rPr>
            <w:rStyle w:val="Hyperlink"/>
            <w:rFonts w:eastAsia="华文仿宋" w:hint="eastAsia"/>
            <w:noProof/>
          </w:rPr>
          <w:t>打造智慧粮库工程，保证储备粮食安全</w:t>
        </w:r>
        <w:r>
          <w:rPr>
            <w:noProof/>
          </w:rPr>
          <w:tab/>
        </w:r>
        <w:r>
          <w:rPr>
            <w:noProof/>
          </w:rPr>
          <w:fldChar w:fldCharType="begin"/>
        </w:r>
        <w:r>
          <w:rPr>
            <w:noProof/>
          </w:rPr>
          <w:instrText xml:space="preserve"> PAGEREF _Toc49351881 \h </w:instrText>
        </w:r>
        <w:r>
          <w:rPr>
            <w:noProof/>
          </w:rPr>
        </w:r>
        <w:r>
          <w:rPr>
            <w:noProof/>
          </w:rPr>
          <w:fldChar w:fldCharType="separate"/>
        </w:r>
        <w:r>
          <w:rPr>
            <w:noProof/>
          </w:rPr>
          <w:t>13</w:t>
        </w:r>
        <w:r>
          <w:rPr>
            <w:noProof/>
          </w:rPr>
          <w:fldChar w:fldCharType="end"/>
        </w:r>
      </w:hyperlink>
    </w:p>
    <w:p w:rsidR="00694720" w:rsidRDefault="00694720">
      <w:pPr>
        <w:pStyle w:val="TOC3"/>
        <w:tabs>
          <w:tab w:val="right" w:leader="dot" w:pos="8296"/>
        </w:tabs>
        <w:rPr>
          <w:rFonts w:ascii="Calibri" w:hAnsi="Calibri"/>
          <w:noProof/>
        </w:rPr>
      </w:pPr>
      <w:hyperlink w:anchor="_Toc49351882" w:history="1">
        <w:r>
          <w:rPr>
            <w:rStyle w:val="Hyperlink"/>
            <w:rFonts w:eastAsia="华文仿宋"/>
            <w:noProof/>
          </w:rPr>
          <w:t xml:space="preserve">3. </w:t>
        </w:r>
        <w:r>
          <w:rPr>
            <w:rStyle w:val="Hyperlink"/>
            <w:rFonts w:eastAsia="华文仿宋" w:hint="eastAsia"/>
            <w:noProof/>
          </w:rPr>
          <w:t>打造优质粮食工程，推动粮食产业发展</w:t>
        </w:r>
        <w:r>
          <w:rPr>
            <w:noProof/>
          </w:rPr>
          <w:tab/>
        </w:r>
        <w:r>
          <w:rPr>
            <w:noProof/>
          </w:rPr>
          <w:fldChar w:fldCharType="begin"/>
        </w:r>
        <w:r>
          <w:rPr>
            <w:noProof/>
          </w:rPr>
          <w:instrText xml:space="preserve"> PAGEREF _Toc49351882 \h </w:instrText>
        </w:r>
        <w:r>
          <w:rPr>
            <w:noProof/>
          </w:rPr>
        </w:r>
        <w:r>
          <w:rPr>
            <w:noProof/>
          </w:rPr>
          <w:fldChar w:fldCharType="separate"/>
        </w:r>
        <w:r>
          <w:rPr>
            <w:noProof/>
          </w:rPr>
          <w:t>13</w:t>
        </w:r>
        <w:r>
          <w:rPr>
            <w:noProof/>
          </w:rPr>
          <w:fldChar w:fldCharType="end"/>
        </w:r>
      </w:hyperlink>
    </w:p>
    <w:p w:rsidR="00694720" w:rsidRDefault="00694720">
      <w:pPr>
        <w:pStyle w:val="TOC3"/>
        <w:tabs>
          <w:tab w:val="right" w:leader="dot" w:pos="8296"/>
        </w:tabs>
        <w:rPr>
          <w:rFonts w:ascii="Calibri" w:hAnsi="Calibri"/>
          <w:noProof/>
        </w:rPr>
      </w:pPr>
      <w:hyperlink w:anchor="_Toc49351883" w:history="1">
        <w:r>
          <w:rPr>
            <w:rStyle w:val="Hyperlink"/>
            <w:rFonts w:eastAsia="华文仿宋"/>
            <w:noProof/>
          </w:rPr>
          <w:t xml:space="preserve">4. </w:t>
        </w:r>
        <w:r>
          <w:rPr>
            <w:rStyle w:val="Hyperlink"/>
            <w:rFonts w:eastAsia="华文仿宋" w:hint="eastAsia"/>
            <w:noProof/>
          </w:rPr>
          <w:t>齐心协力抗战疫情，保障粮食市场供应</w:t>
        </w:r>
        <w:r>
          <w:rPr>
            <w:noProof/>
          </w:rPr>
          <w:tab/>
        </w:r>
        <w:r>
          <w:rPr>
            <w:noProof/>
          </w:rPr>
          <w:fldChar w:fldCharType="begin"/>
        </w:r>
        <w:r>
          <w:rPr>
            <w:noProof/>
          </w:rPr>
          <w:instrText xml:space="preserve"> PAGEREF _Toc49351883 \h </w:instrText>
        </w:r>
        <w:r>
          <w:rPr>
            <w:noProof/>
          </w:rPr>
        </w:r>
        <w:r>
          <w:rPr>
            <w:noProof/>
          </w:rPr>
          <w:fldChar w:fldCharType="separate"/>
        </w:r>
        <w:r>
          <w:rPr>
            <w:noProof/>
          </w:rPr>
          <w:t>13</w:t>
        </w:r>
        <w:r>
          <w:rPr>
            <w:noProof/>
          </w:rPr>
          <w:fldChar w:fldCharType="end"/>
        </w:r>
      </w:hyperlink>
    </w:p>
    <w:p w:rsidR="00694720" w:rsidRDefault="00694720">
      <w:pPr>
        <w:pStyle w:val="TOC1"/>
        <w:tabs>
          <w:tab w:val="right" w:leader="dot" w:pos="8296"/>
        </w:tabs>
        <w:rPr>
          <w:rFonts w:ascii="Calibri" w:hAnsi="Calibri"/>
          <w:noProof/>
        </w:rPr>
      </w:pPr>
      <w:hyperlink w:anchor="_Toc49351884" w:history="1">
        <w:r>
          <w:rPr>
            <w:rStyle w:val="Hyperlink"/>
            <w:rFonts w:ascii="黑体" w:eastAsia="黑体" w:hAnsi="黑体" w:hint="eastAsia"/>
            <w:noProof/>
          </w:rPr>
          <w:t>四、主要问题及建议</w:t>
        </w:r>
        <w:r>
          <w:rPr>
            <w:noProof/>
          </w:rPr>
          <w:tab/>
        </w:r>
        <w:r>
          <w:rPr>
            <w:noProof/>
          </w:rPr>
          <w:fldChar w:fldCharType="begin"/>
        </w:r>
        <w:r>
          <w:rPr>
            <w:noProof/>
          </w:rPr>
          <w:instrText xml:space="preserve"> PAGEREF _Toc49351884 \h </w:instrText>
        </w:r>
        <w:r>
          <w:rPr>
            <w:noProof/>
          </w:rPr>
        </w:r>
        <w:r>
          <w:rPr>
            <w:noProof/>
          </w:rPr>
          <w:fldChar w:fldCharType="separate"/>
        </w:r>
        <w:r>
          <w:rPr>
            <w:noProof/>
          </w:rPr>
          <w:t>14</w:t>
        </w:r>
        <w:r>
          <w:rPr>
            <w:noProof/>
          </w:rPr>
          <w:fldChar w:fldCharType="end"/>
        </w:r>
      </w:hyperlink>
    </w:p>
    <w:p w:rsidR="00694720" w:rsidRDefault="00694720">
      <w:pPr>
        <w:pStyle w:val="TOC1"/>
        <w:tabs>
          <w:tab w:val="right" w:leader="dot" w:pos="8296"/>
        </w:tabs>
        <w:rPr>
          <w:rFonts w:ascii="Calibri" w:hAnsi="Calibri"/>
          <w:noProof/>
        </w:rPr>
      </w:pPr>
      <w:hyperlink w:anchor="_Toc49351885" w:history="1">
        <w:r>
          <w:rPr>
            <w:rStyle w:val="Hyperlink"/>
            <w:rFonts w:ascii="黑体" w:eastAsia="黑体" w:hAnsi="黑体" w:hint="eastAsia"/>
            <w:noProof/>
          </w:rPr>
          <w:t>五、结束语</w:t>
        </w:r>
        <w:r>
          <w:rPr>
            <w:noProof/>
          </w:rPr>
          <w:tab/>
        </w:r>
        <w:r>
          <w:rPr>
            <w:noProof/>
          </w:rPr>
          <w:fldChar w:fldCharType="begin"/>
        </w:r>
        <w:r>
          <w:rPr>
            <w:noProof/>
          </w:rPr>
          <w:instrText xml:space="preserve"> PAGEREF _Toc49351885 \h </w:instrText>
        </w:r>
        <w:r>
          <w:rPr>
            <w:noProof/>
          </w:rPr>
        </w:r>
        <w:r>
          <w:rPr>
            <w:noProof/>
          </w:rPr>
          <w:fldChar w:fldCharType="separate"/>
        </w:r>
        <w:r>
          <w:rPr>
            <w:noProof/>
          </w:rPr>
          <w:t>15</w:t>
        </w:r>
        <w:r>
          <w:rPr>
            <w:noProof/>
          </w:rPr>
          <w:fldChar w:fldCharType="end"/>
        </w:r>
      </w:hyperlink>
    </w:p>
    <w:p w:rsidR="00694720" w:rsidRDefault="00694720">
      <w:pPr>
        <w:pStyle w:val="TOC2"/>
        <w:tabs>
          <w:tab w:val="right" w:leader="dot" w:pos="8296"/>
        </w:tabs>
        <w:rPr>
          <w:rFonts w:ascii="Calibri" w:hAnsi="Calibri"/>
          <w:noProof/>
        </w:rPr>
      </w:pPr>
      <w:hyperlink w:anchor="_Toc49351886" w:history="1">
        <w:r>
          <w:rPr>
            <w:rStyle w:val="Hyperlink"/>
            <w:rFonts w:eastAsia="华文仿宋" w:hint="eastAsia"/>
            <w:noProof/>
          </w:rPr>
          <w:t>附件一</w:t>
        </w:r>
        <w:r>
          <w:rPr>
            <w:rStyle w:val="Hyperlink"/>
            <w:rFonts w:eastAsia="华文仿宋"/>
            <w:noProof/>
          </w:rPr>
          <w:t xml:space="preserve"> </w:t>
        </w:r>
        <w:r>
          <w:rPr>
            <w:rStyle w:val="Hyperlink"/>
            <w:rFonts w:eastAsia="华文仿宋" w:hint="eastAsia"/>
            <w:noProof/>
          </w:rPr>
          <w:t>绩效指标表</w:t>
        </w:r>
        <w:r>
          <w:rPr>
            <w:noProof/>
          </w:rPr>
          <w:tab/>
        </w:r>
        <w:r>
          <w:rPr>
            <w:noProof/>
          </w:rPr>
          <w:fldChar w:fldCharType="begin"/>
        </w:r>
        <w:r>
          <w:rPr>
            <w:noProof/>
          </w:rPr>
          <w:instrText xml:space="preserve"> PAGEREF _Toc49351886 \h </w:instrText>
        </w:r>
        <w:r>
          <w:rPr>
            <w:noProof/>
          </w:rPr>
        </w:r>
        <w:r>
          <w:rPr>
            <w:noProof/>
          </w:rPr>
          <w:fldChar w:fldCharType="separate"/>
        </w:r>
        <w:r>
          <w:rPr>
            <w:noProof/>
          </w:rPr>
          <w:t>16</w:t>
        </w:r>
        <w:r>
          <w:rPr>
            <w:noProof/>
          </w:rPr>
          <w:fldChar w:fldCharType="end"/>
        </w:r>
      </w:hyperlink>
    </w:p>
    <w:p w:rsidR="00694720" w:rsidRDefault="00694720">
      <w:pPr>
        <w:pStyle w:val="TOC2"/>
        <w:tabs>
          <w:tab w:val="right" w:leader="dot" w:pos="8296"/>
        </w:tabs>
        <w:rPr>
          <w:rFonts w:ascii="Calibri" w:hAnsi="Calibri"/>
          <w:noProof/>
        </w:rPr>
      </w:pPr>
      <w:hyperlink w:anchor="_Toc49351887" w:history="1">
        <w:r>
          <w:rPr>
            <w:rStyle w:val="Hyperlink"/>
            <w:rFonts w:eastAsia="华文仿宋" w:hint="eastAsia"/>
            <w:noProof/>
          </w:rPr>
          <w:t>附件二</w:t>
        </w:r>
        <w:r>
          <w:rPr>
            <w:rStyle w:val="Hyperlink"/>
            <w:rFonts w:eastAsia="华文仿宋"/>
            <w:noProof/>
          </w:rPr>
          <w:t xml:space="preserve"> </w:t>
        </w:r>
        <w:r>
          <w:rPr>
            <w:rStyle w:val="Hyperlink"/>
            <w:rFonts w:eastAsia="华文仿宋" w:hint="eastAsia"/>
            <w:noProof/>
          </w:rPr>
          <w:t>评分汇总表</w:t>
        </w:r>
        <w:r>
          <w:rPr>
            <w:noProof/>
          </w:rPr>
          <w:tab/>
        </w:r>
        <w:r>
          <w:rPr>
            <w:noProof/>
          </w:rPr>
          <w:fldChar w:fldCharType="begin"/>
        </w:r>
        <w:r>
          <w:rPr>
            <w:noProof/>
          </w:rPr>
          <w:instrText xml:space="preserve"> PAGEREF _Toc49351887 \h </w:instrText>
        </w:r>
        <w:r>
          <w:rPr>
            <w:noProof/>
          </w:rPr>
        </w:r>
        <w:r>
          <w:rPr>
            <w:noProof/>
          </w:rPr>
          <w:fldChar w:fldCharType="separate"/>
        </w:r>
        <w:r>
          <w:rPr>
            <w:noProof/>
          </w:rPr>
          <w:t>20</w:t>
        </w:r>
        <w:r>
          <w:rPr>
            <w:noProof/>
          </w:rPr>
          <w:fldChar w:fldCharType="end"/>
        </w:r>
      </w:hyperlink>
    </w:p>
    <w:p w:rsidR="00694720" w:rsidRDefault="00694720">
      <w:pPr>
        <w:pStyle w:val="TOC2"/>
        <w:tabs>
          <w:tab w:val="right" w:leader="dot" w:pos="8296"/>
        </w:tabs>
        <w:rPr>
          <w:rFonts w:ascii="Calibri" w:hAnsi="Calibri"/>
          <w:noProof/>
        </w:rPr>
      </w:pPr>
      <w:hyperlink w:anchor="_Toc49351888" w:history="1">
        <w:r>
          <w:rPr>
            <w:rStyle w:val="Hyperlink"/>
            <w:rFonts w:eastAsia="华文仿宋" w:hint="eastAsia"/>
            <w:noProof/>
          </w:rPr>
          <w:t>附件三</w:t>
        </w:r>
        <w:r>
          <w:rPr>
            <w:rStyle w:val="Hyperlink"/>
            <w:rFonts w:eastAsia="华文仿宋"/>
            <w:noProof/>
          </w:rPr>
          <w:t xml:space="preserve"> </w:t>
        </w:r>
        <w:r>
          <w:rPr>
            <w:rStyle w:val="Hyperlink"/>
            <w:rFonts w:eastAsia="华文仿宋" w:hint="eastAsia"/>
            <w:noProof/>
          </w:rPr>
          <w:t>评分说明</w:t>
        </w:r>
        <w:r>
          <w:rPr>
            <w:noProof/>
          </w:rPr>
          <w:tab/>
        </w:r>
        <w:r>
          <w:rPr>
            <w:noProof/>
          </w:rPr>
          <w:fldChar w:fldCharType="begin"/>
        </w:r>
        <w:r>
          <w:rPr>
            <w:noProof/>
          </w:rPr>
          <w:instrText xml:space="preserve"> PAGEREF _Toc49351888 \h </w:instrText>
        </w:r>
        <w:r>
          <w:rPr>
            <w:noProof/>
          </w:rPr>
        </w:r>
        <w:r>
          <w:rPr>
            <w:noProof/>
          </w:rPr>
          <w:fldChar w:fldCharType="separate"/>
        </w:r>
        <w:r>
          <w:rPr>
            <w:noProof/>
          </w:rPr>
          <w:t>21</w:t>
        </w:r>
        <w:r>
          <w:rPr>
            <w:noProof/>
          </w:rPr>
          <w:fldChar w:fldCharType="end"/>
        </w:r>
      </w:hyperlink>
    </w:p>
    <w:p w:rsidR="00694720" w:rsidRDefault="00694720">
      <w:r>
        <w:fldChar w:fldCharType="end"/>
      </w:r>
    </w:p>
    <w:p w:rsidR="00694720" w:rsidRDefault="00694720">
      <w:pPr>
        <w:spacing w:line="276" w:lineRule="auto"/>
        <w:rPr>
          <w:rFonts w:eastAsia="华文仿宋"/>
          <w:sz w:val="32"/>
        </w:rPr>
        <w:sectPr w:rsidR="00694720">
          <w:footnotePr>
            <w:numFmt w:val="decimalEnclosedCircle"/>
            <w:numRestart w:val="eachPage"/>
          </w:footnotePr>
          <w:endnotePr>
            <w:numFmt w:val="decimalEnclosedCircle"/>
          </w:endnotePr>
          <w:pgSz w:w="11906" w:h="16838"/>
          <w:pgMar w:top="1440" w:right="1800" w:bottom="1440" w:left="1800" w:header="454" w:footer="541" w:gutter="0"/>
          <w:pgNumType w:start="1"/>
          <w:cols w:space="720"/>
          <w:titlePg/>
          <w:docGrid w:type="lines" w:linePitch="312"/>
        </w:sectPr>
      </w:pPr>
    </w:p>
    <w:p w:rsidR="00694720" w:rsidRPr="000B3A05" w:rsidRDefault="00694720">
      <w:pPr>
        <w:tabs>
          <w:tab w:val="left" w:pos="8280"/>
        </w:tabs>
        <w:spacing w:line="360" w:lineRule="auto"/>
        <w:jc w:val="center"/>
        <w:rPr>
          <w:rFonts w:ascii="华文中宋" w:eastAsia="华文中宋" w:hAnsi="华文中宋"/>
          <w:b/>
          <w:w w:val="90"/>
          <w:sz w:val="52"/>
          <w:szCs w:val="52"/>
        </w:rPr>
      </w:pPr>
      <w:r w:rsidRPr="000B3A05">
        <w:rPr>
          <w:rFonts w:ascii="华文中宋" w:eastAsia="华文中宋" w:hAnsi="华文中宋" w:hint="eastAsia"/>
          <w:b/>
          <w:spacing w:val="40"/>
          <w:w w:val="90"/>
          <w:kern w:val="0"/>
          <w:sz w:val="52"/>
          <w:szCs w:val="52"/>
        </w:rPr>
        <w:t>江苏天元会计师事务所有限公</w:t>
      </w:r>
      <w:r w:rsidRPr="000B3A05">
        <w:rPr>
          <w:rFonts w:ascii="华文中宋" w:eastAsia="华文中宋" w:hAnsi="华文中宋" w:hint="eastAsia"/>
          <w:b/>
          <w:spacing w:val="4"/>
          <w:w w:val="90"/>
          <w:kern w:val="0"/>
          <w:sz w:val="52"/>
          <w:szCs w:val="52"/>
        </w:rPr>
        <w:t>司</w:t>
      </w:r>
    </w:p>
    <w:p w:rsidR="00694720" w:rsidRDefault="00694720">
      <w:pPr>
        <w:spacing w:line="360" w:lineRule="auto"/>
        <w:jc w:val="center"/>
        <w:rPr>
          <w:rFonts w:eastAsia="华文仿宋"/>
          <w:color w:val="000000"/>
          <w:sz w:val="30"/>
        </w:rPr>
      </w:pPr>
      <w:r>
        <w:rPr>
          <w:rFonts w:eastAsia="华文仿宋" w:hint="eastAsia"/>
          <w:color w:val="000000"/>
          <w:sz w:val="30"/>
        </w:rPr>
        <w:t>天元专审（</w:t>
      </w:r>
      <w:r>
        <w:rPr>
          <w:rFonts w:eastAsia="华文仿宋"/>
          <w:color w:val="000000"/>
          <w:sz w:val="30"/>
        </w:rPr>
        <w:t>2020</w:t>
      </w:r>
      <w:r>
        <w:rPr>
          <w:rFonts w:eastAsia="华文仿宋" w:hint="eastAsia"/>
          <w:color w:val="000000"/>
          <w:sz w:val="30"/>
        </w:rPr>
        <w:t>）第</w:t>
      </w:r>
      <w:r>
        <w:rPr>
          <w:rFonts w:eastAsia="华文仿宋"/>
          <w:color w:val="000000"/>
          <w:sz w:val="30"/>
        </w:rPr>
        <w:t xml:space="preserve">  </w:t>
      </w:r>
      <w:r>
        <w:rPr>
          <w:rFonts w:eastAsia="华文仿宋" w:hint="eastAsia"/>
          <w:color w:val="000000"/>
          <w:sz w:val="30"/>
        </w:rPr>
        <w:t>号</w:t>
      </w:r>
    </w:p>
    <w:p w:rsidR="00694720" w:rsidRDefault="00694720">
      <w:pPr>
        <w:spacing w:line="360" w:lineRule="auto"/>
        <w:jc w:val="center"/>
        <w:rPr>
          <w:rFonts w:eastAsia="华文仿宋"/>
          <w:sz w:val="30"/>
        </w:rPr>
      </w:pPr>
      <w:r>
        <w:rPr>
          <w:b/>
          <w:sz w:val="44"/>
        </w:rPr>
        <w:t xml:space="preserve">_____________________________________ </w:t>
      </w:r>
    </w:p>
    <w:p w:rsidR="00694720" w:rsidRDefault="00694720" w:rsidP="003F5ACC">
      <w:pPr>
        <w:snapToGrid w:val="0"/>
        <w:spacing w:beforeLines="50" w:line="360" w:lineRule="auto"/>
        <w:jc w:val="center"/>
        <w:textAlignment w:val="baseline"/>
        <w:rPr>
          <w:b/>
          <w:sz w:val="44"/>
          <w:szCs w:val="44"/>
        </w:rPr>
      </w:pPr>
      <w:r>
        <w:rPr>
          <w:b/>
          <w:sz w:val="44"/>
          <w:szCs w:val="44"/>
        </w:rPr>
        <w:t>2019</w:t>
      </w:r>
      <w:r>
        <w:rPr>
          <w:rFonts w:hint="eastAsia"/>
          <w:b/>
          <w:sz w:val="44"/>
          <w:szCs w:val="44"/>
        </w:rPr>
        <w:t>年南京市粮食财政专项补贴资金</w:t>
      </w:r>
    </w:p>
    <w:p w:rsidR="00694720" w:rsidRDefault="00694720" w:rsidP="003F5ACC">
      <w:pPr>
        <w:snapToGrid w:val="0"/>
        <w:spacing w:beforeLines="50" w:line="360" w:lineRule="auto"/>
        <w:jc w:val="center"/>
        <w:textAlignment w:val="baseline"/>
        <w:rPr>
          <w:b/>
          <w:sz w:val="44"/>
          <w:szCs w:val="44"/>
        </w:rPr>
      </w:pPr>
      <w:r>
        <w:rPr>
          <w:rFonts w:hint="eastAsia"/>
          <w:b/>
          <w:sz w:val="44"/>
          <w:szCs w:val="44"/>
        </w:rPr>
        <w:t>绩效评价报告</w:t>
      </w:r>
    </w:p>
    <w:p w:rsidR="00694720" w:rsidRDefault="00694720">
      <w:pPr>
        <w:spacing w:line="360" w:lineRule="auto"/>
        <w:ind w:firstLineChars="200" w:firstLine="560"/>
        <w:rPr>
          <w:rFonts w:eastAsia="华文仿宋"/>
          <w:sz w:val="28"/>
          <w:szCs w:val="28"/>
        </w:rPr>
      </w:pPr>
      <w:bookmarkStart w:id="0" w:name="_Toc461832181"/>
      <w:bookmarkStart w:id="1" w:name="_Toc461831948"/>
      <w:r>
        <w:rPr>
          <w:rFonts w:eastAsia="华文仿宋" w:hint="eastAsia"/>
          <w:sz w:val="28"/>
          <w:szCs w:val="28"/>
        </w:rPr>
        <w:t>受南京市发展和改革委员会（南京市粮食和物资储备局）委托，我们根据《南京市财政预算绩效评价操作规程的通知》（宁财绩〔</w:t>
      </w:r>
      <w:r>
        <w:rPr>
          <w:rFonts w:eastAsia="华文仿宋"/>
          <w:sz w:val="28"/>
          <w:szCs w:val="28"/>
        </w:rPr>
        <w:t>2016</w:t>
      </w:r>
      <w:r>
        <w:rPr>
          <w:rFonts w:eastAsia="华文仿宋" w:hint="eastAsia"/>
          <w:sz w:val="28"/>
          <w:szCs w:val="28"/>
        </w:rPr>
        <w:t>〕</w:t>
      </w:r>
      <w:r>
        <w:rPr>
          <w:rFonts w:eastAsia="华文仿宋"/>
          <w:sz w:val="28"/>
          <w:szCs w:val="28"/>
        </w:rPr>
        <w:t>281</w:t>
      </w:r>
      <w:r>
        <w:rPr>
          <w:rFonts w:eastAsia="华文仿宋" w:hint="eastAsia"/>
          <w:sz w:val="28"/>
          <w:szCs w:val="28"/>
        </w:rPr>
        <w:t>号）等文件精神，于</w:t>
      </w:r>
      <w:smartTag w:uri="urn:schemas-microsoft-com:office:smarttags" w:element="chsdate">
        <w:smartTagPr>
          <w:attr w:name="IsROCDate" w:val="False"/>
          <w:attr w:name="IsLunarDate" w:val="False"/>
          <w:attr w:name="Day" w:val="4"/>
          <w:attr w:name="Month" w:val="8"/>
          <w:attr w:name="Year" w:val="2020"/>
        </w:smartTagPr>
        <w:r>
          <w:rPr>
            <w:rFonts w:eastAsia="华文仿宋"/>
            <w:sz w:val="28"/>
            <w:szCs w:val="28"/>
          </w:rPr>
          <w:t>2020</w:t>
        </w:r>
        <w:r>
          <w:rPr>
            <w:rFonts w:eastAsia="华文仿宋" w:hint="eastAsia"/>
            <w:sz w:val="28"/>
            <w:szCs w:val="28"/>
          </w:rPr>
          <w:t>年</w:t>
        </w:r>
        <w:r>
          <w:rPr>
            <w:rFonts w:eastAsia="华文仿宋"/>
            <w:sz w:val="28"/>
            <w:szCs w:val="28"/>
          </w:rPr>
          <w:t>8</w:t>
        </w:r>
        <w:r>
          <w:rPr>
            <w:rFonts w:eastAsia="华文仿宋" w:hint="eastAsia"/>
            <w:sz w:val="28"/>
            <w:szCs w:val="28"/>
          </w:rPr>
          <w:t>月</w:t>
        </w:r>
        <w:r>
          <w:rPr>
            <w:rFonts w:eastAsia="华文仿宋"/>
            <w:sz w:val="28"/>
            <w:szCs w:val="28"/>
          </w:rPr>
          <w:t>4</w:t>
        </w:r>
        <w:r>
          <w:rPr>
            <w:rFonts w:eastAsia="华文仿宋" w:hint="eastAsia"/>
            <w:sz w:val="28"/>
            <w:szCs w:val="28"/>
          </w:rPr>
          <w:t>日</w:t>
        </w:r>
      </w:smartTag>
      <w:r>
        <w:rPr>
          <w:rFonts w:eastAsia="华文仿宋" w:hint="eastAsia"/>
          <w:sz w:val="28"/>
          <w:szCs w:val="28"/>
        </w:rPr>
        <w:t>至</w:t>
      </w:r>
      <w:smartTag w:uri="urn:schemas-microsoft-com:office:smarttags" w:element="chsdate">
        <w:smartTagPr>
          <w:attr w:name="IsROCDate" w:val="False"/>
          <w:attr w:name="IsLunarDate" w:val="False"/>
          <w:attr w:name="Day" w:val="25"/>
          <w:attr w:name="Month" w:val="8"/>
          <w:attr w:name="Year" w:val="2024"/>
        </w:smartTagPr>
        <w:r>
          <w:rPr>
            <w:rFonts w:eastAsia="华文仿宋"/>
            <w:sz w:val="28"/>
            <w:szCs w:val="28"/>
          </w:rPr>
          <w:t>8</w:t>
        </w:r>
        <w:r>
          <w:rPr>
            <w:rFonts w:eastAsia="华文仿宋" w:hint="eastAsia"/>
            <w:sz w:val="28"/>
            <w:szCs w:val="28"/>
          </w:rPr>
          <w:t>月</w:t>
        </w:r>
        <w:r>
          <w:rPr>
            <w:rFonts w:eastAsia="华文仿宋"/>
            <w:sz w:val="28"/>
            <w:szCs w:val="28"/>
          </w:rPr>
          <w:t>25</w:t>
        </w:r>
        <w:r>
          <w:rPr>
            <w:rFonts w:eastAsia="华文仿宋" w:hint="eastAsia"/>
            <w:sz w:val="28"/>
            <w:szCs w:val="28"/>
          </w:rPr>
          <w:t>日</w:t>
        </w:r>
      </w:smartTag>
      <w:r>
        <w:rPr>
          <w:rFonts w:eastAsia="华文仿宋" w:hint="eastAsia"/>
          <w:sz w:val="28"/>
          <w:szCs w:val="28"/>
        </w:rPr>
        <w:t>对</w:t>
      </w:r>
      <w:r>
        <w:rPr>
          <w:rFonts w:eastAsia="华文仿宋"/>
          <w:sz w:val="28"/>
          <w:szCs w:val="28"/>
        </w:rPr>
        <w:t>2019</w:t>
      </w:r>
      <w:r>
        <w:rPr>
          <w:rFonts w:eastAsia="华文仿宋" w:hint="eastAsia"/>
          <w:sz w:val="28"/>
          <w:szCs w:val="28"/>
        </w:rPr>
        <w:t>年南京市粮食财政专项补贴资金（以下简称“专项资金”）开展绩效评价，现将评价结果报告如下：</w:t>
      </w:r>
    </w:p>
    <w:p w:rsidR="00694720" w:rsidRDefault="00694720" w:rsidP="003F5ACC">
      <w:pPr>
        <w:pStyle w:val="Heading1"/>
        <w:spacing w:beforeLines="50" w:afterLines="50" w:line="360" w:lineRule="auto"/>
        <w:ind w:firstLineChars="200" w:firstLine="560"/>
        <w:rPr>
          <w:rFonts w:ascii="黑体" w:eastAsia="黑体" w:hAnsi="黑体"/>
          <w:b w:val="0"/>
          <w:sz w:val="28"/>
          <w:szCs w:val="28"/>
        </w:rPr>
      </w:pPr>
      <w:bookmarkStart w:id="2" w:name="_Toc487043639"/>
      <w:bookmarkStart w:id="3" w:name="_Toc49031531"/>
      <w:bookmarkStart w:id="4" w:name="_Toc49351852"/>
      <w:bookmarkStart w:id="5" w:name="_Toc522873587"/>
      <w:bookmarkEnd w:id="0"/>
      <w:bookmarkEnd w:id="1"/>
      <w:r>
        <w:rPr>
          <w:rFonts w:ascii="黑体" w:eastAsia="黑体" w:hAnsi="黑体" w:hint="eastAsia"/>
          <w:b w:val="0"/>
          <w:sz w:val="28"/>
          <w:szCs w:val="28"/>
        </w:rPr>
        <w:t>一、项目基本情况</w:t>
      </w:r>
      <w:bookmarkEnd w:id="2"/>
      <w:bookmarkEnd w:id="3"/>
      <w:bookmarkEnd w:id="4"/>
      <w:bookmarkEnd w:id="5"/>
    </w:p>
    <w:p w:rsidR="00694720" w:rsidRDefault="00694720">
      <w:pPr>
        <w:pStyle w:val="Heading2"/>
        <w:spacing w:before="0" w:after="0" w:line="360" w:lineRule="auto"/>
        <w:ind w:firstLineChars="200" w:firstLine="643"/>
        <w:rPr>
          <w:rFonts w:ascii="楷体" w:eastAsia="楷体" w:hAnsi="楷体"/>
        </w:rPr>
      </w:pPr>
      <w:bookmarkStart w:id="6" w:name="_Toc467747441"/>
      <w:bookmarkStart w:id="7" w:name="_Toc461832182"/>
      <w:bookmarkStart w:id="8" w:name="_Toc461831949"/>
      <w:bookmarkStart w:id="9" w:name="_Toc487043640"/>
      <w:bookmarkStart w:id="10" w:name="_Toc49031532"/>
      <w:bookmarkStart w:id="11" w:name="_Toc49351853"/>
      <w:bookmarkStart w:id="12" w:name="_Toc522873588"/>
      <w:r>
        <w:rPr>
          <w:rFonts w:ascii="楷体" w:eastAsia="楷体" w:hAnsi="楷体" w:hint="eastAsia"/>
        </w:rPr>
        <w:t>（一）项目</w:t>
      </w:r>
      <w:bookmarkEnd w:id="6"/>
      <w:bookmarkEnd w:id="7"/>
      <w:bookmarkEnd w:id="8"/>
      <w:r>
        <w:rPr>
          <w:rFonts w:ascii="楷体" w:eastAsia="楷体" w:hAnsi="楷体" w:hint="eastAsia"/>
        </w:rPr>
        <w:t>背景</w:t>
      </w:r>
      <w:bookmarkEnd w:id="9"/>
      <w:bookmarkEnd w:id="10"/>
      <w:bookmarkEnd w:id="11"/>
      <w:bookmarkEnd w:id="12"/>
    </w:p>
    <w:p w:rsidR="00694720" w:rsidRDefault="00694720">
      <w:pPr>
        <w:spacing w:line="360" w:lineRule="auto"/>
        <w:ind w:firstLineChars="200" w:firstLine="560"/>
        <w:rPr>
          <w:rFonts w:eastAsia="华文仿宋"/>
          <w:sz w:val="28"/>
          <w:szCs w:val="28"/>
        </w:rPr>
      </w:pPr>
      <w:bookmarkStart w:id="13" w:name="_Toc489009542"/>
      <w:bookmarkStart w:id="14" w:name="_Toc21768651"/>
      <w:r>
        <w:rPr>
          <w:rFonts w:eastAsia="华文仿宋" w:hint="eastAsia"/>
          <w:sz w:val="28"/>
          <w:szCs w:val="28"/>
        </w:rPr>
        <w:t>民为国基，谷为民命。保障粮食安全，牢牢端稳中国饭碗，是全面建成小康社会的基础工程，是事关国家长治久安的重大战略。只有从根本上解决吃饭这个最基本的民生问题、牢牢掌握粮食安全主动权，才能在全面建设小康社会中不断增强人民群众的获得感、幸福感、安全感，使人民群众真正有尊严、有体面、有保障、有安宁。</w:t>
      </w:r>
    </w:p>
    <w:p w:rsidR="00694720" w:rsidRDefault="00694720">
      <w:pPr>
        <w:spacing w:line="360" w:lineRule="auto"/>
        <w:ind w:firstLineChars="200" w:firstLine="560"/>
        <w:rPr>
          <w:rFonts w:eastAsia="华文仿宋"/>
          <w:sz w:val="28"/>
          <w:szCs w:val="28"/>
        </w:rPr>
      </w:pPr>
      <w:r>
        <w:rPr>
          <w:rFonts w:eastAsia="华文仿宋" w:hint="eastAsia"/>
          <w:sz w:val="28"/>
          <w:szCs w:val="28"/>
        </w:rPr>
        <w:t>党的十八大以来，以习近平同志为核心的党中央把粮食安全作为治国理政的头等大事，提出了“确保谷物基本自给、口粮绝对安全”的新粮食安全观，确立了“以我为主、立足国内、确保产能、适度进口、科技支撑”的国家粮食安全战略。党的十九大报告也提出，“确保国家粮食安全，把中国人的饭碗牢牢端在自己手中”。保障粮食安全是稳经济、稳社会、稳全局的“压舱石”，只有筑牢粮食安全防线，保障粮食安全这一国家安全的基础，才能全面应对世界大变局各种风险挑战并赢得战略主动权。</w:t>
      </w:r>
    </w:p>
    <w:p w:rsidR="00694720" w:rsidRDefault="00694720">
      <w:pPr>
        <w:spacing w:line="360" w:lineRule="auto"/>
        <w:ind w:firstLineChars="200" w:firstLine="560"/>
        <w:rPr>
          <w:rFonts w:eastAsia="华文仿宋"/>
          <w:sz w:val="28"/>
          <w:szCs w:val="28"/>
        </w:rPr>
      </w:pPr>
      <w:r>
        <w:rPr>
          <w:rFonts w:eastAsia="华文仿宋" w:hint="eastAsia"/>
          <w:sz w:val="28"/>
          <w:szCs w:val="28"/>
        </w:rPr>
        <w:t>南京市粮食和物资储备局以习近平新时代中国特色社会主义思想为指导，认真贯彻落实国家和省、市有关粮食储备工作的决策部署，着力加强粮食储备管理、推动粮食产业转型升级、强化粮食流通和储备监管，全面提升粮食安全保障能力。</w:t>
      </w:r>
    </w:p>
    <w:p w:rsidR="00694720" w:rsidRDefault="00694720">
      <w:pPr>
        <w:pStyle w:val="Heading2"/>
        <w:spacing w:before="0" w:after="0" w:line="360" w:lineRule="auto"/>
        <w:ind w:firstLineChars="200" w:firstLine="643"/>
        <w:rPr>
          <w:rFonts w:ascii="楷体" w:eastAsia="楷体" w:hAnsi="楷体"/>
        </w:rPr>
      </w:pPr>
      <w:bookmarkStart w:id="15" w:name="_Toc49031533"/>
      <w:bookmarkStart w:id="16" w:name="_Toc49351854"/>
      <w:r>
        <w:rPr>
          <w:rFonts w:ascii="楷体" w:eastAsia="楷体" w:hAnsi="楷体" w:hint="eastAsia"/>
        </w:rPr>
        <w:t>（二）主管部门职能</w:t>
      </w:r>
      <w:bookmarkEnd w:id="13"/>
      <w:bookmarkEnd w:id="14"/>
      <w:bookmarkEnd w:id="15"/>
      <w:bookmarkEnd w:id="16"/>
    </w:p>
    <w:p w:rsidR="00694720" w:rsidRDefault="00694720" w:rsidP="005E57DC">
      <w:pPr>
        <w:spacing w:line="360" w:lineRule="auto"/>
        <w:ind w:firstLineChars="200" w:firstLine="560"/>
        <w:rPr>
          <w:rFonts w:eastAsia="华文仿宋"/>
          <w:sz w:val="28"/>
          <w:szCs w:val="28"/>
        </w:rPr>
      </w:pPr>
      <w:r w:rsidRPr="005E57DC">
        <w:rPr>
          <w:rFonts w:eastAsia="华文仿宋" w:hint="eastAsia"/>
          <w:sz w:val="28"/>
          <w:szCs w:val="28"/>
        </w:rPr>
        <w:t>根据中共南京市委办公厅、南京市人民政府办公厅关于机构改革相关要求</w:t>
      </w:r>
      <w:r>
        <w:rPr>
          <w:rFonts w:eastAsia="华文仿宋" w:hint="eastAsia"/>
          <w:sz w:val="28"/>
          <w:szCs w:val="28"/>
        </w:rPr>
        <w:t>，南京市粮食和物资储备局负责组织实施全市粮食流通和物资储备的法律法规和规章，研究提出全市储备发展规划，组织实施全市战略和应急储备物资的收储、轮换和日常管理，落实有关动用计划和指令。检测粮食和战略物资供求变化并预测预警。承担粮食安全责任制考核，负责粮食和物资储备的对外合作与交流；拟定全市粮食与物资储备行业发展规划并组织实施，拟定粮食和物资储备仓储管理有关技术标准和规范并组织实施。负责粮食流通、加工行业、物资储备承储单位的安全生产监督管理。负责储备政策落实及粮食流通监督检查，负责粮食收购、储存、运输环节粮食质量安全和原粮卫生的监督管理。</w:t>
      </w:r>
    </w:p>
    <w:p w:rsidR="00694720" w:rsidRDefault="00694720">
      <w:pPr>
        <w:pStyle w:val="Heading2"/>
        <w:spacing w:before="0" w:after="0" w:line="360" w:lineRule="auto"/>
        <w:ind w:firstLineChars="200" w:firstLine="643"/>
        <w:rPr>
          <w:rFonts w:ascii="楷体" w:eastAsia="楷体" w:hAnsi="楷体"/>
        </w:rPr>
      </w:pPr>
      <w:bookmarkStart w:id="17" w:name="_Toc467747442"/>
      <w:bookmarkStart w:id="18" w:name="_Toc489009543"/>
      <w:bookmarkStart w:id="19" w:name="_Toc21768652"/>
      <w:bookmarkStart w:id="20" w:name="_Toc49351855"/>
      <w:bookmarkStart w:id="21" w:name="_Toc49031534"/>
      <w:r>
        <w:rPr>
          <w:rFonts w:ascii="楷体" w:eastAsia="楷体" w:hAnsi="楷体" w:hint="eastAsia"/>
        </w:rPr>
        <w:t>（三）资金管理情况</w:t>
      </w:r>
      <w:bookmarkEnd w:id="17"/>
      <w:bookmarkEnd w:id="18"/>
      <w:bookmarkEnd w:id="19"/>
      <w:bookmarkEnd w:id="20"/>
      <w:bookmarkEnd w:id="21"/>
    </w:p>
    <w:p w:rsidR="00694720" w:rsidRDefault="00694720">
      <w:pPr>
        <w:spacing w:line="360" w:lineRule="auto"/>
        <w:ind w:firstLineChars="200" w:firstLine="560"/>
        <w:rPr>
          <w:rFonts w:eastAsia="华文仿宋"/>
          <w:sz w:val="28"/>
          <w:szCs w:val="28"/>
        </w:rPr>
      </w:pPr>
      <w:r>
        <w:rPr>
          <w:rFonts w:eastAsia="华文仿宋"/>
          <w:sz w:val="28"/>
          <w:szCs w:val="28"/>
        </w:rPr>
        <w:t>2019</w:t>
      </w:r>
      <w:r>
        <w:rPr>
          <w:rFonts w:eastAsia="华文仿宋" w:hint="eastAsia"/>
          <w:sz w:val="28"/>
          <w:szCs w:val="28"/>
        </w:rPr>
        <w:t>年度共发放粮食补贴</w:t>
      </w:r>
      <w:r>
        <w:rPr>
          <w:rFonts w:eastAsia="华文仿宋"/>
          <w:sz w:val="28"/>
          <w:szCs w:val="28"/>
        </w:rPr>
        <w:t>12,425.77</w:t>
      </w:r>
      <w:r>
        <w:rPr>
          <w:rFonts w:eastAsia="华文仿宋" w:hint="eastAsia"/>
          <w:sz w:val="28"/>
          <w:szCs w:val="28"/>
        </w:rPr>
        <w:t>万元，涉及</w:t>
      </w:r>
      <w:r>
        <w:rPr>
          <w:rFonts w:eastAsia="华文仿宋"/>
          <w:sz w:val="28"/>
          <w:szCs w:val="28"/>
        </w:rPr>
        <w:t>19</w:t>
      </w:r>
      <w:r>
        <w:rPr>
          <w:rFonts w:eastAsia="华文仿宋" w:hint="eastAsia"/>
          <w:sz w:val="28"/>
          <w:szCs w:val="28"/>
        </w:rPr>
        <w:t>家承储企业，其中：省级资金</w:t>
      </w:r>
      <w:r>
        <w:rPr>
          <w:rFonts w:eastAsia="华文仿宋"/>
          <w:sz w:val="28"/>
          <w:szCs w:val="28"/>
        </w:rPr>
        <w:t>3,401.72</w:t>
      </w:r>
      <w:r>
        <w:rPr>
          <w:rFonts w:eastAsia="华文仿宋" w:hint="eastAsia"/>
          <w:sz w:val="28"/>
          <w:szCs w:val="28"/>
        </w:rPr>
        <w:t>万元（不在本次绩效评价范围内），市级资金</w:t>
      </w:r>
      <w:r>
        <w:rPr>
          <w:rFonts w:eastAsia="华文仿宋"/>
          <w:sz w:val="28"/>
          <w:szCs w:val="28"/>
        </w:rPr>
        <w:t>9,024.05</w:t>
      </w:r>
      <w:r>
        <w:rPr>
          <w:rFonts w:eastAsia="华文仿宋" w:hint="eastAsia"/>
          <w:sz w:val="28"/>
          <w:szCs w:val="28"/>
        </w:rPr>
        <w:t>万元，具体情况如下表：</w:t>
      </w:r>
    </w:p>
    <w:tbl>
      <w:tblPr>
        <w:tblW w:w="582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7"/>
        <w:gridCol w:w="736"/>
        <w:gridCol w:w="738"/>
        <w:gridCol w:w="627"/>
        <w:gridCol w:w="627"/>
        <w:gridCol w:w="695"/>
        <w:gridCol w:w="707"/>
        <w:gridCol w:w="989"/>
        <w:gridCol w:w="830"/>
        <w:gridCol w:w="574"/>
        <w:gridCol w:w="574"/>
        <w:gridCol w:w="586"/>
        <w:gridCol w:w="865"/>
      </w:tblGrid>
      <w:tr w:rsidR="00694720">
        <w:trPr>
          <w:trHeight w:val="330"/>
          <w:tblHeader/>
        </w:trPr>
        <w:tc>
          <w:tcPr>
            <w:tcW w:w="694" w:type="pct"/>
            <w:vMerge w:val="restart"/>
            <w:vAlign w:val="center"/>
          </w:tcPr>
          <w:p w:rsidR="00694720" w:rsidRDefault="00694720">
            <w:pPr>
              <w:widowControl/>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单位</w:t>
            </w:r>
          </w:p>
        </w:tc>
        <w:tc>
          <w:tcPr>
            <w:tcW w:w="3870" w:type="pct"/>
            <w:gridSpan w:val="11"/>
            <w:vAlign w:val="center"/>
          </w:tcPr>
          <w:p w:rsidR="00694720" w:rsidRDefault="00694720">
            <w:pPr>
              <w:widowControl/>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补贴项目</w:t>
            </w:r>
          </w:p>
        </w:tc>
        <w:tc>
          <w:tcPr>
            <w:tcW w:w="436" w:type="pct"/>
            <w:vMerge w:val="restart"/>
            <w:vAlign w:val="center"/>
          </w:tcPr>
          <w:p w:rsidR="00694720" w:rsidRDefault="00694720">
            <w:pPr>
              <w:widowControl/>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合计</w:t>
            </w:r>
          </w:p>
        </w:tc>
      </w:tr>
      <w:tr w:rsidR="00694720" w:rsidTr="00761B8B">
        <w:trPr>
          <w:trHeight w:val="403"/>
          <w:tblHeader/>
        </w:trPr>
        <w:tc>
          <w:tcPr>
            <w:tcW w:w="694" w:type="pct"/>
            <w:vMerge/>
            <w:vAlign w:val="center"/>
          </w:tcPr>
          <w:p w:rsidR="00694720" w:rsidRDefault="00694720">
            <w:pPr>
              <w:widowControl/>
              <w:jc w:val="left"/>
              <w:rPr>
                <w:rFonts w:ascii="华文仿宋" w:eastAsia="华文仿宋" w:hAnsi="华文仿宋" w:cs="宋体"/>
                <w:kern w:val="0"/>
                <w:sz w:val="13"/>
                <w:szCs w:val="15"/>
              </w:rPr>
            </w:pPr>
          </w:p>
        </w:tc>
        <w:tc>
          <w:tcPr>
            <w:tcW w:w="371" w:type="pct"/>
            <w:vAlign w:val="center"/>
          </w:tcPr>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储备粮</w:t>
            </w:r>
          </w:p>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补贴</w:t>
            </w:r>
          </w:p>
        </w:tc>
        <w:tc>
          <w:tcPr>
            <w:tcW w:w="372" w:type="pct"/>
            <w:vAlign w:val="center"/>
          </w:tcPr>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成品粮油补贴</w:t>
            </w:r>
          </w:p>
        </w:tc>
        <w:tc>
          <w:tcPr>
            <w:tcW w:w="316" w:type="pct"/>
            <w:vAlign w:val="center"/>
          </w:tcPr>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新建库补助</w:t>
            </w:r>
          </w:p>
        </w:tc>
        <w:tc>
          <w:tcPr>
            <w:tcW w:w="316" w:type="pct"/>
            <w:vAlign w:val="center"/>
          </w:tcPr>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烘干</w:t>
            </w:r>
          </w:p>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设备</w:t>
            </w:r>
          </w:p>
        </w:tc>
        <w:tc>
          <w:tcPr>
            <w:tcW w:w="350" w:type="pct"/>
            <w:vAlign w:val="center"/>
          </w:tcPr>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生产能力提升</w:t>
            </w:r>
          </w:p>
        </w:tc>
        <w:tc>
          <w:tcPr>
            <w:tcW w:w="356" w:type="pct"/>
            <w:vAlign w:val="center"/>
          </w:tcPr>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绿色环保储粮</w:t>
            </w:r>
          </w:p>
        </w:tc>
        <w:tc>
          <w:tcPr>
            <w:tcW w:w="498" w:type="pct"/>
            <w:vAlign w:val="center"/>
          </w:tcPr>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粮油品牌培育和推广</w:t>
            </w:r>
          </w:p>
        </w:tc>
        <w:tc>
          <w:tcPr>
            <w:tcW w:w="418" w:type="pct"/>
            <w:vAlign w:val="center"/>
          </w:tcPr>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中国好粮油奖励</w:t>
            </w:r>
          </w:p>
        </w:tc>
        <w:tc>
          <w:tcPr>
            <w:tcW w:w="289" w:type="pct"/>
            <w:vAlign w:val="center"/>
          </w:tcPr>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监管</w:t>
            </w:r>
          </w:p>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费用</w:t>
            </w:r>
          </w:p>
        </w:tc>
        <w:tc>
          <w:tcPr>
            <w:tcW w:w="289" w:type="pct"/>
            <w:vAlign w:val="center"/>
          </w:tcPr>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宁淮</w:t>
            </w:r>
          </w:p>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挂钩</w:t>
            </w:r>
          </w:p>
        </w:tc>
        <w:tc>
          <w:tcPr>
            <w:tcW w:w="294" w:type="pct"/>
            <w:vAlign w:val="center"/>
          </w:tcPr>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挂账</w:t>
            </w:r>
          </w:p>
          <w:p w:rsidR="00694720" w:rsidRDefault="00694720">
            <w:pPr>
              <w:widowControl/>
              <w:spacing w:line="200" w:lineRule="exact"/>
              <w:jc w:val="center"/>
              <w:rPr>
                <w:rFonts w:ascii="华文仿宋" w:eastAsia="华文仿宋" w:hAnsi="华文仿宋" w:cs="宋体"/>
                <w:kern w:val="0"/>
                <w:sz w:val="13"/>
                <w:szCs w:val="15"/>
              </w:rPr>
            </w:pPr>
            <w:r>
              <w:rPr>
                <w:rFonts w:ascii="华文仿宋" w:eastAsia="华文仿宋" w:hAnsi="华文仿宋" w:cs="宋体" w:hint="eastAsia"/>
                <w:kern w:val="0"/>
                <w:sz w:val="13"/>
                <w:szCs w:val="15"/>
              </w:rPr>
              <w:t>贴息</w:t>
            </w:r>
          </w:p>
        </w:tc>
        <w:tc>
          <w:tcPr>
            <w:tcW w:w="436" w:type="pct"/>
            <w:vMerge/>
            <w:vAlign w:val="center"/>
          </w:tcPr>
          <w:p w:rsidR="00694720" w:rsidRDefault="00694720">
            <w:pPr>
              <w:widowControl/>
              <w:jc w:val="left"/>
              <w:rPr>
                <w:rFonts w:ascii="华文仿宋" w:eastAsia="华文仿宋" w:hAnsi="华文仿宋" w:cs="宋体"/>
                <w:kern w:val="0"/>
                <w:sz w:val="13"/>
                <w:szCs w:val="15"/>
              </w:rPr>
            </w:pPr>
          </w:p>
        </w:tc>
      </w:tr>
      <w:tr w:rsidR="00694720" w:rsidTr="00761B8B">
        <w:trPr>
          <w:trHeight w:val="30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南京粮食集团</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2,157.97</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1,362.00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450.00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8.00</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20.00</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3,997.97</w:t>
            </w:r>
          </w:p>
        </w:tc>
      </w:tr>
      <w:tr w:rsidR="00694720" w:rsidTr="00761B8B">
        <w:trPr>
          <w:trHeight w:val="385"/>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南京市军粮供应站</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283.65</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29.73</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18.00</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331.38</w:t>
            </w:r>
          </w:p>
        </w:tc>
      </w:tr>
      <w:tr w:rsidR="00694720" w:rsidTr="00761B8B">
        <w:trPr>
          <w:trHeight w:val="30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江苏海福食品有限公司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120.48</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149.97</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270.45</w:t>
            </w:r>
          </w:p>
        </w:tc>
      </w:tr>
      <w:tr w:rsidR="00694720" w:rsidTr="00761B8B">
        <w:trPr>
          <w:trHeight w:val="30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苏果超市有限公司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102.00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102.00</w:t>
            </w:r>
          </w:p>
        </w:tc>
      </w:tr>
      <w:tr w:rsidR="00694720" w:rsidTr="00761B8B">
        <w:trPr>
          <w:trHeight w:val="30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南京轩武粮油有限公司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24.00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24.00</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江苏省农垦米业集团有限公司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5.74</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5.74</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南京市浦口区粮食购销公司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684.16</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54.00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222.00</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218.00</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1,178.16</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南京市六合区粮食购销公司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1,150.90</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1,150.90</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南京远望富硒农产品有限责任公司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42.06</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20.00</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62.06</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南京沙塘庵粮油实业有限公司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60.00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60.00</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南京市高淳区粮食购销有限公司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862.43</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862.43</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南京市高淳区来富粮油加工厂</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30.00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30.00</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南京溧水粮食购销有限公司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980.35</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300.00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1,280.35</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南京江宁粮食投资发展集团有限公司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1,423.43</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100.00</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72.00</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1,595.43</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南京江润米业有限公司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12.00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12.00</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南京春化粮食购销有限公司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30.00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30.00</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南京众彩市场经营服务有限公司</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60.00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60.00</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南京市储备粮油管理中心</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240.00</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240.00</w:t>
            </w:r>
          </w:p>
        </w:tc>
      </w:tr>
      <w:tr w:rsidR="00694720" w:rsidTr="00761B8B">
        <w:trPr>
          <w:trHeight w:val="48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淮安市粮食和物资储备局</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400.00</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400.00</w:t>
            </w:r>
          </w:p>
        </w:tc>
      </w:tr>
      <w:tr w:rsidR="00694720" w:rsidTr="00761B8B">
        <w:trPr>
          <w:trHeight w:val="30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六合区财政局（注</w:t>
            </w:r>
            <w:r>
              <w:rPr>
                <w:rFonts w:ascii="华文仿宋" w:eastAsia="华文仿宋" w:hAnsi="华文仿宋" w:cs="宋体"/>
                <w:kern w:val="0"/>
                <w:sz w:val="13"/>
                <w:szCs w:val="15"/>
              </w:rPr>
              <w:t>1</w:t>
            </w:r>
            <w:r>
              <w:rPr>
                <w:rFonts w:ascii="华文仿宋" w:eastAsia="华文仿宋" w:hAnsi="华文仿宋" w:cs="宋体" w:hint="eastAsia"/>
                <w:kern w:val="0"/>
                <w:sz w:val="13"/>
                <w:szCs w:val="15"/>
              </w:rPr>
              <w:t>）</w:t>
            </w:r>
          </w:p>
        </w:tc>
        <w:tc>
          <w:tcPr>
            <w:tcW w:w="371" w:type="pct"/>
            <w:vAlign w:val="center"/>
          </w:tcPr>
          <w:p w:rsidR="00694720" w:rsidRDefault="00694720">
            <w:pPr>
              <w:widowControl/>
              <w:jc w:val="right"/>
              <w:rPr>
                <w:rFonts w:eastAsia="华文仿宋"/>
                <w:kern w:val="0"/>
                <w:sz w:val="13"/>
                <w:szCs w:val="15"/>
              </w:rPr>
            </w:pPr>
          </w:p>
        </w:tc>
        <w:tc>
          <w:tcPr>
            <w:tcW w:w="372" w:type="pct"/>
            <w:vAlign w:val="center"/>
          </w:tcPr>
          <w:p w:rsidR="00694720" w:rsidRDefault="00694720">
            <w:pPr>
              <w:widowControl/>
              <w:jc w:val="right"/>
              <w:rPr>
                <w:rFonts w:eastAsia="华文仿宋"/>
                <w:kern w:val="0"/>
                <w:sz w:val="13"/>
                <w:szCs w:val="15"/>
              </w:rPr>
            </w:pPr>
          </w:p>
        </w:tc>
        <w:tc>
          <w:tcPr>
            <w:tcW w:w="316" w:type="pct"/>
            <w:vAlign w:val="center"/>
          </w:tcPr>
          <w:p w:rsidR="00694720" w:rsidRDefault="00694720">
            <w:pPr>
              <w:widowControl/>
              <w:jc w:val="right"/>
              <w:rPr>
                <w:rFonts w:eastAsia="华文仿宋"/>
                <w:kern w:val="0"/>
                <w:sz w:val="13"/>
                <w:szCs w:val="15"/>
              </w:rPr>
            </w:pPr>
          </w:p>
        </w:tc>
        <w:tc>
          <w:tcPr>
            <w:tcW w:w="316" w:type="pct"/>
            <w:vAlign w:val="center"/>
          </w:tcPr>
          <w:p w:rsidR="00694720" w:rsidRDefault="00694720">
            <w:pPr>
              <w:widowControl/>
              <w:jc w:val="right"/>
              <w:rPr>
                <w:rFonts w:eastAsia="华文仿宋"/>
                <w:kern w:val="0"/>
                <w:sz w:val="13"/>
                <w:szCs w:val="15"/>
              </w:rPr>
            </w:pPr>
          </w:p>
        </w:tc>
        <w:tc>
          <w:tcPr>
            <w:tcW w:w="350" w:type="pct"/>
            <w:vAlign w:val="center"/>
          </w:tcPr>
          <w:p w:rsidR="00694720" w:rsidRDefault="00694720">
            <w:pPr>
              <w:widowControl/>
              <w:jc w:val="right"/>
              <w:rPr>
                <w:rFonts w:eastAsia="华文仿宋"/>
                <w:kern w:val="0"/>
                <w:sz w:val="13"/>
                <w:szCs w:val="15"/>
              </w:rPr>
            </w:pPr>
          </w:p>
        </w:tc>
        <w:tc>
          <w:tcPr>
            <w:tcW w:w="356" w:type="pct"/>
            <w:vAlign w:val="center"/>
          </w:tcPr>
          <w:p w:rsidR="00694720" w:rsidRDefault="00694720">
            <w:pPr>
              <w:widowControl/>
              <w:jc w:val="right"/>
              <w:rPr>
                <w:rFonts w:eastAsia="华文仿宋"/>
                <w:kern w:val="0"/>
                <w:sz w:val="13"/>
                <w:szCs w:val="15"/>
              </w:rPr>
            </w:pPr>
          </w:p>
        </w:tc>
        <w:tc>
          <w:tcPr>
            <w:tcW w:w="498" w:type="pct"/>
            <w:vAlign w:val="center"/>
          </w:tcPr>
          <w:p w:rsidR="00694720" w:rsidRDefault="00694720">
            <w:pPr>
              <w:widowControl/>
              <w:jc w:val="right"/>
              <w:rPr>
                <w:rFonts w:eastAsia="华文仿宋"/>
                <w:kern w:val="0"/>
                <w:sz w:val="13"/>
                <w:szCs w:val="15"/>
              </w:rPr>
            </w:pP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200.00</w:t>
            </w:r>
          </w:p>
        </w:tc>
        <w:tc>
          <w:tcPr>
            <w:tcW w:w="289" w:type="pct"/>
            <w:vAlign w:val="center"/>
          </w:tcPr>
          <w:p w:rsidR="00694720" w:rsidRDefault="00694720">
            <w:pPr>
              <w:widowControl/>
              <w:jc w:val="right"/>
              <w:rPr>
                <w:rFonts w:eastAsia="华文仿宋"/>
                <w:kern w:val="0"/>
                <w:sz w:val="13"/>
                <w:szCs w:val="15"/>
              </w:rPr>
            </w:pPr>
          </w:p>
        </w:tc>
        <w:tc>
          <w:tcPr>
            <w:tcW w:w="289" w:type="pct"/>
            <w:vAlign w:val="center"/>
          </w:tcPr>
          <w:p w:rsidR="00694720" w:rsidRDefault="00694720">
            <w:pPr>
              <w:widowControl/>
              <w:jc w:val="right"/>
              <w:rPr>
                <w:rFonts w:eastAsia="华文仿宋"/>
                <w:kern w:val="0"/>
                <w:sz w:val="13"/>
                <w:szCs w:val="15"/>
              </w:rPr>
            </w:pPr>
          </w:p>
        </w:tc>
        <w:tc>
          <w:tcPr>
            <w:tcW w:w="294" w:type="pct"/>
            <w:vAlign w:val="center"/>
          </w:tcPr>
          <w:p w:rsidR="00694720" w:rsidRDefault="00694720">
            <w:pPr>
              <w:widowControl/>
              <w:jc w:val="right"/>
              <w:rPr>
                <w:rFonts w:eastAsia="华文仿宋"/>
                <w:kern w:val="0"/>
                <w:sz w:val="13"/>
                <w:szCs w:val="15"/>
              </w:rPr>
            </w:pP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200.00</w:t>
            </w:r>
          </w:p>
        </w:tc>
      </w:tr>
      <w:tr w:rsidR="00694720" w:rsidTr="00761B8B">
        <w:trPr>
          <w:trHeight w:val="300"/>
        </w:trPr>
        <w:tc>
          <w:tcPr>
            <w:tcW w:w="694" w:type="pct"/>
            <w:vAlign w:val="center"/>
          </w:tcPr>
          <w:p w:rsidR="00694720" w:rsidRDefault="00694720">
            <w:pPr>
              <w:widowControl/>
              <w:spacing w:line="20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农发行（注</w:t>
            </w:r>
            <w:r>
              <w:rPr>
                <w:rFonts w:ascii="华文仿宋" w:eastAsia="华文仿宋" w:hAnsi="华文仿宋" w:cs="宋体"/>
                <w:kern w:val="0"/>
                <w:sz w:val="13"/>
                <w:szCs w:val="15"/>
              </w:rPr>
              <w:t>2</w:t>
            </w:r>
            <w:r>
              <w:rPr>
                <w:rFonts w:ascii="华文仿宋" w:eastAsia="华文仿宋" w:hAnsi="华文仿宋" w:cs="宋体" w:hint="eastAsia"/>
                <w:kern w:val="0"/>
                <w:sz w:val="13"/>
                <w:szCs w:val="15"/>
              </w:rPr>
              <w:t>）</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532.90</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532.90</w:t>
            </w:r>
          </w:p>
        </w:tc>
      </w:tr>
      <w:tr w:rsidR="00694720" w:rsidTr="00761B8B">
        <w:trPr>
          <w:trHeight w:val="330"/>
        </w:trPr>
        <w:tc>
          <w:tcPr>
            <w:tcW w:w="694" w:type="pct"/>
            <w:vAlign w:val="center"/>
          </w:tcPr>
          <w:p w:rsidR="00694720" w:rsidRDefault="00694720">
            <w:pPr>
              <w:widowControl/>
              <w:spacing w:line="24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合计</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7,663.37</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1,961.50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750.00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100.00</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222.00</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316.00</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40.00</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200.00</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240.00</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400.00</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532.90</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12,425.77</w:t>
            </w:r>
          </w:p>
        </w:tc>
      </w:tr>
      <w:tr w:rsidR="00694720" w:rsidTr="00761B8B">
        <w:trPr>
          <w:trHeight w:val="330"/>
        </w:trPr>
        <w:tc>
          <w:tcPr>
            <w:tcW w:w="694" w:type="pct"/>
            <w:vAlign w:val="center"/>
          </w:tcPr>
          <w:p w:rsidR="00694720" w:rsidRDefault="00694720">
            <w:pPr>
              <w:widowControl/>
              <w:spacing w:line="240" w:lineRule="exact"/>
              <w:jc w:val="left"/>
              <w:rPr>
                <w:rFonts w:ascii="华文仿宋" w:eastAsia="华文仿宋" w:hAnsi="华文仿宋" w:cs="宋体"/>
                <w:kern w:val="0"/>
                <w:sz w:val="13"/>
                <w:szCs w:val="15"/>
              </w:rPr>
            </w:pPr>
            <w:r>
              <w:rPr>
                <w:rFonts w:ascii="华文仿宋" w:eastAsia="华文仿宋" w:hAnsi="华文仿宋" w:cs="宋体" w:hint="eastAsia"/>
                <w:kern w:val="0"/>
                <w:sz w:val="13"/>
                <w:szCs w:val="15"/>
              </w:rPr>
              <w:t>其中：市级补贴</w:t>
            </w:r>
          </w:p>
        </w:tc>
        <w:tc>
          <w:tcPr>
            <w:tcW w:w="371" w:type="pct"/>
            <w:vAlign w:val="center"/>
          </w:tcPr>
          <w:p w:rsidR="00694720" w:rsidRDefault="00694720">
            <w:pPr>
              <w:widowControl/>
              <w:jc w:val="right"/>
              <w:rPr>
                <w:rFonts w:eastAsia="华文仿宋"/>
                <w:kern w:val="0"/>
                <w:sz w:val="13"/>
                <w:szCs w:val="15"/>
              </w:rPr>
            </w:pPr>
            <w:r>
              <w:rPr>
                <w:rFonts w:eastAsia="华文仿宋"/>
                <w:kern w:val="0"/>
                <w:sz w:val="13"/>
                <w:szCs w:val="15"/>
              </w:rPr>
              <w:t>4,541.65</w:t>
            </w:r>
          </w:p>
        </w:tc>
        <w:tc>
          <w:tcPr>
            <w:tcW w:w="372" w:type="pct"/>
            <w:vAlign w:val="center"/>
          </w:tcPr>
          <w:p w:rsidR="00694720" w:rsidRDefault="00694720">
            <w:pPr>
              <w:widowControl/>
              <w:jc w:val="right"/>
              <w:rPr>
                <w:rFonts w:eastAsia="华文仿宋"/>
                <w:kern w:val="0"/>
                <w:sz w:val="13"/>
                <w:szCs w:val="15"/>
              </w:rPr>
            </w:pPr>
            <w:r>
              <w:rPr>
                <w:rFonts w:eastAsia="华文仿宋"/>
                <w:kern w:val="0"/>
                <w:sz w:val="13"/>
                <w:szCs w:val="15"/>
              </w:rPr>
              <w:t>1,681.50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750.00</w:t>
            </w:r>
          </w:p>
        </w:tc>
        <w:tc>
          <w:tcPr>
            <w:tcW w:w="316" w:type="pct"/>
            <w:vAlign w:val="center"/>
          </w:tcPr>
          <w:p w:rsidR="00694720" w:rsidRDefault="00694720">
            <w:pPr>
              <w:widowControl/>
              <w:jc w:val="right"/>
              <w:rPr>
                <w:rFonts w:eastAsia="华文仿宋"/>
                <w:kern w:val="0"/>
                <w:sz w:val="13"/>
                <w:szCs w:val="15"/>
              </w:rPr>
            </w:pPr>
            <w:r>
              <w:rPr>
                <w:rFonts w:eastAsia="华文仿宋"/>
                <w:kern w:val="0"/>
                <w:sz w:val="13"/>
                <w:szCs w:val="15"/>
              </w:rPr>
              <w:t>100.00</w:t>
            </w:r>
          </w:p>
        </w:tc>
        <w:tc>
          <w:tcPr>
            <w:tcW w:w="350" w:type="pct"/>
            <w:vAlign w:val="center"/>
          </w:tcPr>
          <w:p w:rsidR="00694720" w:rsidRDefault="00694720">
            <w:pPr>
              <w:widowControl/>
              <w:jc w:val="right"/>
              <w:rPr>
                <w:rFonts w:eastAsia="华文仿宋"/>
                <w:kern w:val="0"/>
                <w:sz w:val="13"/>
                <w:szCs w:val="15"/>
              </w:rPr>
            </w:pPr>
            <w:r>
              <w:rPr>
                <w:rFonts w:eastAsia="华文仿宋"/>
                <w:kern w:val="0"/>
                <w:sz w:val="13"/>
                <w:szCs w:val="15"/>
              </w:rPr>
              <w:t>222.00</w:t>
            </w:r>
          </w:p>
        </w:tc>
        <w:tc>
          <w:tcPr>
            <w:tcW w:w="356" w:type="pct"/>
            <w:vAlign w:val="center"/>
          </w:tcPr>
          <w:p w:rsidR="00694720" w:rsidRDefault="00694720">
            <w:pPr>
              <w:widowControl/>
              <w:jc w:val="right"/>
              <w:rPr>
                <w:rFonts w:eastAsia="华文仿宋"/>
                <w:kern w:val="0"/>
                <w:sz w:val="13"/>
                <w:szCs w:val="15"/>
              </w:rPr>
            </w:pPr>
            <w:r>
              <w:rPr>
                <w:rFonts w:eastAsia="华文仿宋"/>
                <w:kern w:val="0"/>
                <w:sz w:val="13"/>
                <w:szCs w:val="15"/>
              </w:rPr>
              <w:t>316.00</w:t>
            </w:r>
          </w:p>
        </w:tc>
        <w:tc>
          <w:tcPr>
            <w:tcW w:w="498" w:type="pct"/>
            <w:vAlign w:val="center"/>
          </w:tcPr>
          <w:p w:rsidR="00694720" w:rsidRDefault="00694720">
            <w:pPr>
              <w:widowControl/>
              <w:jc w:val="right"/>
              <w:rPr>
                <w:rFonts w:eastAsia="华文仿宋"/>
                <w:kern w:val="0"/>
                <w:sz w:val="13"/>
                <w:szCs w:val="15"/>
              </w:rPr>
            </w:pPr>
            <w:r>
              <w:rPr>
                <w:rFonts w:eastAsia="华文仿宋"/>
                <w:kern w:val="0"/>
                <w:sz w:val="13"/>
                <w:szCs w:val="15"/>
              </w:rPr>
              <w:t>40.00</w:t>
            </w:r>
          </w:p>
        </w:tc>
        <w:tc>
          <w:tcPr>
            <w:tcW w:w="418" w:type="pct"/>
            <w:vAlign w:val="center"/>
          </w:tcPr>
          <w:p w:rsidR="00694720" w:rsidRDefault="00694720">
            <w:pPr>
              <w:widowControl/>
              <w:jc w:val="right"/>
              <w:rPr>
                <w:rFonts w:eastAsia="华文仿宋"/>
                <w:kern w:val="0"/>
                <w:sz w:val="13"/>
                <w:szCs w:val="15"/>
              </w:rPr>
            </w:pPr>
            <w:r>
              <w:rPr>
                <w:rFonts w:eastAsia="华文仿宋"/>
                <w:kern w:val="0"/>
                <w:sz w:val="13"/>
                <w:szCs w:val="15"/>
              </w:rPr>
              <w:t>200.00</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240.00</w:t>
            </w:r>
          </w:p>
        </w:tc>
        <w:tc>
          <w:tcPr>
            <w:tcW w:w="289" w:type="pct"/>
            <w:vAlign w:val="center"/>
          </w:tcPr>
          <w:p w:rsidR="00694720" w:rsidRDefault="00694720">
            <w:pPr>
              <w:widowControl/>
              <w:jc w:val="right"/>
              <w:rPr>
                <w:rFonts w:eastAsia="华文仿宋"/>
                <w:kern w:val="0"/>
                <w:sz w:val="13"/>
                <w:szCs w:val="15"/>
              </w:rPr>
            </w:pPr>
            <w:r>
              <w:rPr>
                <w:rFonts w:eastAsia="华文仿宋"/>
                <w:kern w:val="0"/>
                <w:sz w:val="13"/>
                <w:szCs w:val="15"/>
              </w:rPr>
              <w:t>400.00</w:t>
            </w:r>
          </w:p>
        </w:tc>
        <w:tc>
          <w:tcPr>
            <w:tcW w:w="294" w:type="pct"/>
            <w:vAlign w:val="center"/>
          </w:tcPr>
          <w:p w:rsidR="00694720" w:rsidRDefault="00694720">
            <w:pPr>
              <w:widowControl/>
              <w:jc w:val="right"/>
              <w:rPr>
                <w:rFonts w:eastAsia="华文仿宋"/>
                <w:kern w:val="0"/>
                <w:sz w:val="13"/>
                <w:szCs w:val="15"/>
              </w:rPr>
            </w:pPr>
            <w:r>
              <w:rPr>
                <w:rFonts w:eastAsia="华文仿宋"/>
                <w:kern w:val="0"/>
                <w:sz w:val="13"/>
                <w:szCs w:val="15"/>
              </w:rPr>
              <w:t>532.90</w:t>
            </w:r>
          </w:p>
        </w:tc>
        <w:tc>
          <w:tcPr>
            <w:tcW w:w="436" w:type="pct"/>
            <w:vAlign w:val="center"/>
          </w:tcPr>
          <w:p w:rsidR="00694720" w:rsidRDefault="00694720">
            <w:pPr>
              <w:widowControl/>
              <w:jc w:val="right"/>
              <w:rPr>
                <w:rFonts w:eastAsia="华文仿宋"/>
                <w:kern w:val="0"/>
                <w:sz w:val="13"/>
                <w:szCs w:val="15"/>
              </w:rPr>
            </w:pPr>
            <w:r>
              <w:rPr>
                <w:rFonts w:eastAsia="华文仿宋"/>
                <w:kern w:val="0"/>
                <w:sz w:val="13"/>
                <w:szCs w:val="15"/>
              </w:rPr>
              <w:t>9,024.05</w:t>
            </w:r>
          </w:p>
        </w:tc>
      </w:tr>
    </w:tbl>
    <w:p w:rsidR="00694720" w:rsidRDefault="00694720">
      <w:pPr>
        <w:spacing w:line="360" w:lineRule="auto"/>
        <w:ind w:firstLineChars="200" w:firstLine="560"/>
        <w:rPr>
          <w:rFonts w:eastAsia="华文仿宋"/>
          <w:sz w:val="28"/>
          <w:szCs w:val="28"/>
        </w:rPr>
      </w:pPr>
      <w:r>
        <w:rPr>
          <w:rFonts w:eastAsia="华文仿宋" w:hint="eastAsia"/>
          <w:sz w:val="28"/>
          <w:szCs w:val="28"/>
        </w:rPr>
        <w:t>注</w:t>
      </w:r>
      <w:r>
        <w:rPr>
          <w:rFonts w:eastAsia="华文仿宋"/>
          <w:sz w:val="28"/>
          <w:szCs w:val="28"/>
        </w:rPr>
        <w:t>1</w:t>
      </w:r>
      <w:r>
        <w:rPr>
          <w:rFonts w:eastAsia="华文仿宋" w:hint="eastAsia"/>
          <w:sz w:val="28"/>
          <w:szCs w:val="28"/>
        </w:rPr>
        <w:t>：根据南京市粮食和物资储备局、南京市财政局《关于下达</w:t>
      </w:r>
      <w:r>
        <w:rPr>
          <w:rFonts w:eastAsia="华文仿宋"/>
          <w:sz w:val="28"/>
          <w:szCs w:val="28"/>
        </w:rPr>
        <w:t>2019</w:t>
      </w:r>
      <w:r>
        <w:rPr>
          <w:rFonts w:eastAsia="华文仿宋" w:hint="eastAsia"/>
          <w:sz w:val="28"/>
          <w:szCs w:val="28"/>
        </w:rPr>
        <w:t>年“中国好粮油”行动示范区奖励资金的通知》（宁发改粮建字</w:t>
      </w:r>
      <w:r>
        <w:rPr>
          <w:rFonts w:ascii="华文仿宋" w:eastAsia="华文仿宋" w:hAnsi="华文仿宋" w:hint="eastAsia"/>
          <w:sz w:val="28"/>
          <w:szCs w:val="28"/>
        </w:rPr>
        <w:t>﹝</w:t>
      </w:r>
      <w:r>
        <w:rPr>
          <w:rFonts w:eastAsia="华文仿宋"/>
          <w:sz w:val="28"/>
          <w:szCs w:val="28"/>
        </w:rPr>
        <w:t>2019</w:t>
      </w:r>
      <w:r>
        <w:rPr>
          <w:rFonts w:ascii="华文仿宋" w:eastAsia="华文仿宋" w:hAnsi="华文仿宋" w:hint="eastAsia"/>
          <w:sz w:val="28"/>
          <w:szCs w:val="28"/>
        </w:rPr>
        <w:t>﹞</w:t>
      </w:r>
      <w:r>
        <w:rPr>
          <w:rFonts w:eastAsia="华文仿宋"/>
          <w:sz w:val="28"/>
          <w:szCs w:val="28"/>
        </w:rPr>
        <w:t>365</w:t>
      </w:r>
      <w:r>
        <w:rPr>
          <w:rFonts w:eastAsia="华文仿宋" w:hint="eastAsia"/>
          <w:sz w:val="28"/>
          <w:szCs w:val="28"/>
        </w:rPr>
        <w:t>号</w:t>
      </w:r>
      <w:r>
        <w:rPr>
          <w:rFonts w:eastAsia="华文仿宋"/>
          <w:sz w:val="28"/>
          <w:szCs w:val="28"/>
        </w:rPr>
        <w:t xml:space="preserve"> </w:t>
      </w:r>
      <w:r>
        <w:rPr>
          <w:rFonts w:eastAsia="华文仿宋" w:hint="eastAsia"/>
          <w:sz w:val="28"/>
          <w:szCs w:val="28"/>
        </w:rPr>
        <w:t>宁财建</w:t>
      </w:r>
      <w:r>
        <w:rPr>
          <w:rFonts w:ascii="华文仿宋" w:eastAsia="华文仿宋" w:hAnsi="华文仿宋" w:hint="eastAsia"/>
          <w:sz w:val="28"/>
          <w:szCs w:val="28"/>
        </w:rPr>
        <w:t>﹝</w:t>
      </w:r>
      <w:r>
        <w:rPr>
          <w:rFonts w:eastAsia="华文仿宋"/>
          <w:sz w:val="28"/>
          <w:szCs w:val="28"/>
        </w:rPr>
        <w:t>2019</w:t>
      </w:r>
      <w:r>
        <w:rPr>
          <w:rFonts w:ascii="华文仿宋" w:eastAsia="华文仿宋" w:hAnsi="华文仿宋" w:hint="eastAsia"/>
          <w:sz w:val="28"/>
          <w:szCs w:val="28"/>
        </w:rPr>
        <w:t>﹞</w:t>
      </w:r>
      <w:r>
        <w:rPr>
          <w:rFonts w:eastAsia="华文仿宋"/>
          <w:sz w:val="28"/>
          <w:szCs w:val="28"/>
        </w:rPr>
        <w:t>207</w:t>
      </w:r>
      <w:r>
        <w:rPr>
          <w:rFonts w:eastAsia="华文仿宋" w:hint="eastAsia"/>
          <w:sz w:val="28"/>
          <w:szCs w:val="28"/>
        </w:rPr>
        <w:t>号），六合区入选江苏省“好粮油”行动示范区，市级财政给予</w:t>
      </w:r>
      <w:r>
        <w:rPr>
          <w:rFonts w:eastAsia="华文仿宋"/>
          <w:sz w:val="28"/>
          <w:szCs w:val="28"/>
        </w:rPr>
        <w:t>200</w:t>
      </w:r>
      <w:r>
        <w:rPr>
          <w:rFonts w:eastAsia="华文仿宋" w:hint="eastAsia"/>
          <w:sz w:val="28"/>
          <w:szCs w:val="28"/>
        </w:rPr>
        <w:t>万元奖励。</w:t>
      </w:r>
    </w:p>
    <w:p w:rsidR="00694720" w:rsidRDefault="00694720">
      <w:pPr>
        <w:spacing w:line="360" w:lineRule="auto"/>
        <w:ind w:firstLineChars="200" w:firstLine="560"/>
      </w:pPr>
      <w:r>
        <w:rPr>
          <w:rFonts w:eastAsia="华文仿宋" w:hint="eastAsia"/>
          <w:sz w:val="28"/>
          <w:szCs w:val="28"/>
        </w:rPr>
        <w:t>注</w:t>
      </w:r>
      <w:r>
        <w:rPr>
          <w:rFonts w:eastAsia="华文仿宋"/>
          <w:sz w:val="28"/>
          <w:szCs w:val="28"/>
        </w:rPr>
        <w:t>2</w:t>
      </w:r>
      <w:r>
        <w:rPr>
          <w:rFonts w:eastAsia="华文仿宋" w:hint="eastAsia"/>
          <w:sz w:val="28"/>
          <w:szCs w:val="28"/>
        </w:rPr>
        <w:t>：农发行粮食财务挂账贴息</w:t>
      </w:r>
      <w:r>
        <w:rPr>
          <w:rFonts w:eastAsia="华文仿宋"/>
          <w:sz w:val="28"/>
          <w:szCs w:val="28"/>
        </w:rPr>
        <w:t>2019</w:t>
      </w:r>
      <w:r>
        <w:rPr>
          <w:rFonts w:eastAsia="华文仿宋" w:hint="eastAsia"/>
          <w:sz w:val="28"/>
          <w:szCs w:val="28"/>
        </w:rPr>
        <w:t>年度市级下拨</w:t>
      </w:r>
      <w:r>
        <w:rPr>
          <w:rFonts w:eastAsia="华文仿宋"/>
          <w:sz w:val="28"/>
          <w:szCs w:val="28"/>
        </w:rPr>
        <w:t>532.90</w:t>
      </w:r>
      <w:r>
        <w:rPr>
          <w:rFonts w:eastAsia="华文仿宋" w:hint="eastAsia"/>
          <w:sz w:val="28"/>
          <w:szCs w:val="28"/>
        </w:rPr>
        <w:t>万元，该项资金按《关于做好</w:t>
      </w:r>
      <w:r>
        <w:rPr>
          <w:rFonts w:eastAsia="华文仿宋"/>
          <w:sz w:val="28"/>
          <w:szCs w:val="28"/>
        </w:rPr>
        <w:t>1998</w:t>
      </w:r>
      <w:r>
        <w:rPr>
          <w:rFonts w:eastAsia="华文仿宋" w:hint="eastAsia"/>
          <w:sz w:val="28"/>
          <w:szCs w:val="28"/>
        </w:rPr>
        <w:t>年</w:t>
      </w:r>
      <w:r>
        <w:rPr>
          <w:rFonts w:eastAsia="华文仿宋"/>
          <w:sz w:val="28"/>
          <w:szCs w:val="28"/>
        </w:rPr>
        <w:t>6</w:t>
      </w:r>
      <w:r>
        <w:rPr>
          <w:rFonts w:eastAsia="华文仿宋" w:hint="eastAsia"/>
          <w:sz w:val="28"/>
          <w:szCs w:val="28"/>
        </w:rPr>
        <w:t>月</w:t>
      </w:r>
      <w:r>
        <w:rPr>
          <w:rFonts w:eastAsia="华文仿宋"/>
          <w:sz w:val="28"/>
          <w:szCs w:val="28"/>
        </w:rPr>
        <w:t>1</w:t>
      </w:r>
      <w:r>
        <w:rPr>
          <w:rFonts w:eastAsia="华文仿宋" w:hint="eastAsia"/>
          <w:sz w:val="28"/>
          <w:szCs w:val="28"/>
        </w:rPr>
        <w:t>日后粮食财务挂账工作的通知》（苏农发银发〔</w:t>
      </w:r>
      <w:r>
        <w:rPr>
          <w:rFonts w:eastAsia="华文仿宋"/>
          <w:sz w:val="28"/>
          <w:szCs w:val="28"/>
        </w:rPr>
        <w:t>2005</w:t>
      </w:r>
      <w:r>
        <w:rPr>
          <w:rFonts w:eastAsia="华文仿宋" w:hint="eastAsia"/>
          <w:sz w:val="28"/>
          <w:szCs w:val="28"/>
        </w:rPr>
        <w:t>〕</w:t>
      </w:r>
      <w:r>
        <w:rPr>
          <w:rFonts w:eastAsia="华文仿宋"/>
          <w:sz w:val="28"/>
          <w:szCs w:val="28"/>
        </w:rPr>
        <w:t>338</w:t>
      </w:r>
      <w:r>
        <w:rPr>
          <w:rFonts w:eastAsia="华文仿宋" w:hint="eastAsia"/>
          <w:sz w:val="28"/>
          <w:szCs w:val="28"/>
        </w:rPr>
        <w:t>号）管理，不在本次绩效评价范围内。</w:t>
      </w:r>
    </w:p>
    <w:p w:rsidR="00694720" w:rsidRDefault="00694720" w:rsidP="003F5ACC">
      <w:pPr>
        <w:pStyle w:val="Heading1"/>
        <w:spacing w:beforeLines="50" w:afterLines="50" w:line="360" w:lineRule="auto"/>
        <w:ind w:firstLineChars="200" w:firstLine="560"/>
        <w:rPr>
          <w:rFonts w:ascii="黑体" w:eastAsia="黑体" w:hAnsi="黑体"/>
          <w:b w:val="0"/>
          <w:sz w:val="28"/>
          <w:szCs w:val="28"/>
        </w:rPr>
      </w:pPr>
      <w:bookmarkStart w:id="22" w:name="_Toc489009544"/>
      <w:bookmarkStart w:id="23" w:name="_Toc21768653"/>
      <w:bookmarkStart w:id="24" w:name="_Toc49031535"/>
      <w:bookmarkStart w:id="25" w:name="_Toc49351856"/>
      <w:bookmarkStart w:id="26" w:name="_Toc467747443"/>
      <w:r>
        <w:rPr>
          <w:rFonts w:ascii="黑体" w:eastAsia="黑体" w:hAnsi="黑体" w:hint="eastAsia"/>
          <w:b w:val="0"/>
          <w:sz w:val="28"/>
          <w:szCs w:val="28"/>
        </w:rPr>
        <w:t>二、绩效评价组织实施</w:t>
      </w:r>
      <w:bookmarkEnd w:id="22"/>
      <w:bookmarkEnd w:id="23"/>
      <w:bookmarkEnd w:id="24"/>
      <w:bookmarkEnd w:id="25"/>
    </w:p>
    <w:p w:rsidR="00694720" w:rsidRDefault="00694720">
      <w:pPr>
        <w:pStyle w:val="Heading2"/>
        <w:spacing w:before="0" w:after="0" w:line="360" w:lineRule="auto"/>
        <w:ind w:firstLineChars="200" w:firstLine="643"/>
        <w:rPr>
          <w:rFonts w:ascii="楷体" w:eastAsia="楷体" w:hAnsi="楷体"/>
        </w:rPr>
      </w:pPr>
      <w:bookmarkStart w:id="27" w:name="_Toc49351857"/>
      <w:bookmarkStart w:id="28" w:name="_Toc489009545"/>
      <w:bookmarkStart w:id="29" w:name="_Toc21768654"/>
      <w:bookmarkStart w:id="30" w:name="_Toc49031536"/>
      <w:r>
        <w:rPr>
          <w:rFonts w:ascii="楷体" w:eastAsia="楷体" w:hAnsi="楷体" w:hint="eastAsia"/>
        </w:rPr>
        <w:t>（一）评价</w:t>
      </w:r>
      <w:bookmarkEnd w:id="26"/>
      <w:r>
        <w:rPr>
          <w:rFonts w:ascii="楷体" w:eastAsia="楷体" w:hAnsi="楷体" w:hint="eastAsia"/>
        </w:rPr>
        <w:t>目的</w:t>
      </w:r>
      <w:bookmarkEnd w:id="27"/>
      <w:bookmarkEnd w:id="28"/>
      <w:bookmarkEnd w:id="29"/>
      <w:bookmarkEnd w:id="30"/>
    </w:p>
    <w:p w:rsidR="00694720" w:rsidRDefault="00694720">
      <w:pPr>
        <w:spacing w:line="360" w:lineRule="auto"/>
        <w:ind w:firstLineChars="200" w:firstLine="560"/>
        <w:rPr>
          <w:rFonts w:eastAsia="华文仿宋"/>
          <w:sz w:val="28"/>
          <w:szCs w:val="28"/>
        </w:rPr>
      </w:pPr>
      <w:r>
        <w:rPr>
          <w:rFonts w:eastAsia="华文仿宋" w:hint="eastAsia"/>
          <w:sz w:val="28"/>
          <w:szCs w:val="28"/>
        </w:rPr>
        <w:t>本次绩效评价以“加强市级储备粮管理，推动粮食产业高质量发展，提升全市保粮水平，维护本市粮食市场稳定，保障粮食安全”为宗旨，通过开展绩效评价，评价专项资金管理是否规范、资金使用是否达到预期目标、考核资金支出效率和综合效果，为后续储备粮管理资金预算安排提供重要依据。同时，及时总结经验，分析存在问题及原因，采取切实措施进一步改进和加强管理，优化资金使用结构，保障资金使用安全，提高资金使用效益。</w:t>
      </w:r>
    </w:p>
    <w:p w:rsidR="00694720" w:rsidRDefault="00694720">
      <w:pPr>
        <w:pStyle w:val="Heading2"/>
        <w:spacing w:before="0" w:after="0" w:line="360" w:lineRule="auto"/>
        <w:ind w:firstLineChars="200" w:firstLine="643"/>
        <w:rPr>
          <w:rFonts w:ascii="楷体" w:eastAsia="楷体" w:hAnsi="楷体"/>
        </w:rPr>
      </w:pPr>
      <w:bookmarkStart w:id="31" w:name="_Toc461831950"/>
      <w:bookmarkStart w:id="32" w:name="_Toc489009546"/>
      <w:bookmarkStart w:id="33" w:name="_Toc49031537"/>
      <w:bookmarkStart w:id="34" w:name="_Toc21768655"/>
      <w:bookmarkStart w:id="35" w:name="_Toc461832183"/>
      <w:bookmarkStart w:id="36" w:name="_Toc467747444"/>
      <w:bookmarkStart w:id="37" w:name="_Toc49351858"/>
      <w:r>
        <w:rPr>
          <w:rFonts w:ascii="楷体" w:eastAsia="楷体" w:hAnsi="楷体" w:hint="eastAsia"/>
        </w:rPr>
        <w:t>（二）评价依据</w:t>
      </w:r>
      <w:bookmarkEnd w:id="31"/>
      <w:bookmarkEnd w:id="32"/>
      <w:bookmarkEnd w:id="33"/>
      <w:bookmarkEnd w:id="34"/>
      <w:bookmarkEnd w:id="35"/>
      <w:bookmarkEnd w:id="36"/>
      <w:bookmarkEnd w:id="37"/>
    </w:p>
    <w:p w:rsidR="00694720" w:rsidRDefault="00694720">
      <w:pPr>
        <w:numPr>
          <w:ilvl w:val="0"/>
          <w:numId w:val="1"/>
        </w:numPr>
        <w:spacing w:line="360" w:lineRule="auto"/>
        <w:rPr>
          <w:rFonts w:eastAsia="华文仿宋"/>
          <w:sz w:val="28"/>
          <w:szCs w:val="28"/>
        </w:rPr>
      </w:pPr>
      <w:bookmarkStart w:id="38" w:name="_Toc489009547"/>
      <w:r>
        <w:rPr>
          <w:rFonts w:eastAsia="华文仿宋" w:hint="eastAsia"/>
          <w:sz w:val="28"/>
          <w:szCs w:val="28"/>
        </w:rPr>
        <w:t>《关于印发</w:t>
      </w:r>
      <w:r>
        <w:rPr>
          <w:rFonts w:eastAsia="华文仿宋"/>
          <w:sz w:val="28"/>
          <w:szCs w:val="28"/>
        </w:rPr>
        <w:t>&lt;</w:t>
      </w:r>
      <w:r>
        <w:rPr>
          <w:rFonts w:eastAsia="华文仿宋" w:hint="eastAsia"/>
          <w:sz w:val="28"/>
          <w:szCs w:val="28"/>
        </w:rPr>
        <w:t>南京市财政预算绩效评价操作规程</w:t>
      </w:r>
      <w:r>
        <w:rPr>
          <w:rFonts w:eastAsia="华文仿宋"/>
          <w:sz w:val="28"/>
          <w:szCs w:val="28"/>
        </w:rPr>
        <w:t>&gt;</w:t>
      </w:r>
      <w:r>
        <w:rPr>
          <w:rFonts w:eastAsia="华文仿宋" w:hint="eastAsia"/>
          <w:sz w:val="28"/>
          <w:szCs w:val="28"/>
        </w:rPr>
        <w:t>的通知》（宁财绩〔</w:t>
      </w:r>
      <w:r>
        <w:rPr>
          <w:rFonts w:eastAsia="华文仿宋"/>
          <w:sz w:val="28"/>
          <w:szCs w:val="28"/>
        </w:rPr>
        <w:t>2016</w:t>
      </w:r>
      <w:r>
        <w:rPr>
          <w:rFonts w:eastAsia="华文仿宋" w:hint="eastAsia"/>
          <w:sz w:val="28"/>
          <w:szCs w:val="28"/>
        </w:rPr>
        <w:t>〕</w:t>
      </w:r>
      <w:r>
        <w:rPr>
          <w:rFonts w:eastAsia="华文仿宋"/>
          <w:sz w:val="28"/>
          <w:szCs w:val="28"/>
        </w:rPr>
        <w:t>281</w:t>
      </w:r>
      <w:r>
        <w:rPr>
          <w:rFonts w:eastAsia="华文仿宋" w:hint="eastAsia"/>
          <w:sz w:val="28"/>
          <w:szCs w:val="28"/>
        </w:rPr>
        <w:t>号）</w:t>
      </w:r>
    </w:p>
    <w:p w:rsidR="00694720" w:rsidRDefault="00694720">
      <w:pPr>
        <w:numPr>
          <w:ilvl w:val="0"/>
          <w:numId w:val="1"/>
        </w:numPr>
        <w:spacing w:line="360" w:lineRule="auto"/>
        <w:rPr>
          <w:rFonts w:eastAsia="华文仿宋"/>
          <w:sz w:val="28"/>
          <w:szCs w:val="28"/>
        </w:rPr>
      </w:pPr>
      <w:r>
        <w:rPr>
          <w:rFonts w:eastAsia="华文仿宋" w:hint="eastAsia"/>
          <w:sz w:val="28"/>
          <w:szCs w:val="28"/>
        </w:rPr>
        <w:t>《市政府办公厅</w:t>
      </w:r>
      <w:r>
        <w:rPr>
          <w:rFonts w:eastAsia="华文仿宋"/>
          <w:sz w:val="28"/>
          <w:szCs w:val="28"/>
        </w:rPr>
        <w:t>&lt;</w:t>
      </w:r>
      <w:r>
        <w:rPr>
          <w:rFonts w:eastAsia="华文仿宋" w:hint="eastAsia"/>
          <w:sz w:val="28"/>
          <w:szCs w:val="28"/>
        </w:rPr>
        <w:t>关于印发南京市市级财政专项资金使用管理办法</w:t>
      </w:r>
      <w:r>
        <w:rPr>
          <w:rFonts w:eastAsia="华文仿宋"/>
          <w:sz w:val="28"/>
          <w:szCs w:val="28"/>
        </w:rPr>
        <w:t>&gt;</w:t>
      </w:r>
      <w:r>
        <w:rPr>
          <w:rFonts w:eastAsia="华文仿宋" w:hint="eastAsia"/>
          <w:sz w:val="28"/>
          <w:szCs w:val="28"/>
        </w:rPr>
        <w:t>的通知》（宁政办发</w:t>
      </w:r>
      <w:r>
        <w:rPr>
          <w:rFonts w:ascii="华文仿宋" w:eastAsia="华文仿宋" w:hAnsi="华文仿宋" w:hint="eastAsia"/>
          <w:sz w:val="28"/>
          <w:szCs w:val="28"/>
        </w:rPr>
        <w:t>﹝</w:t>
      </w:r>
      <w:r>
        <w:rPr>
          <w:rFonts w:eastAsia="华文仿宋"/>
          <w:sz w:val="28"/>
          <w:szCs w:val="28"/>
        </w:rPr>
        <w:t>2015</w:t>
      </w:r>
      <w:r>
        <w:rPr>
          <w:rFonts w:ascii="华文仿宋" w:eastAsia="华文仿宋" w:hAnsi="华文仿宋" w:hint="eastAsia"/>
          <w:sz w:val="28"/>
          <w:szCs w:val="28"/>
        </w:rPr>
        <w:t>﹞</w:t>
      </w:r>
      <w:r>
        <w:rPr>
          <w:rFonts w:eastAsia="华文仿宋"/>
          <w:sz w:val="28"/>
          <w:szCs w:val="28"/>
        </w:rPr>
        <w:t>10</w:t>
      </w:r>
      <w:r>
        <w:rPr>
          <w:rFonts w:eastAsia="华文仿宋" w:hint="eastAsia"/>
          <w:sz w:val="28"/>
          <w:szCs w:val="28"/>
        </w:rPr>
        <w:t>号）</w:t>
      </w:r>
    </w:p>
    <w:p w:rsidR="00694720" w:rsidRDefault="00694720">
      <w:pPr>
        <w:numPr>
          <w:ilvl w:val="0"/>
          <w:numId w:val="1"/>
        </w:numPr>
        <w:spacing w:line="360" w:lineRule="auto"/>
        <w:rPr>
          <w:rFonts w:eastAsia="华文仿宋"/>
          <w:sz w:val="28"/>
          <w:szCs w:val="28"/>
        </w:rPr>
      </w:pPr>
      <w:r>
        <w:rPr>
          <w:rFonts w:eastAsia="华文仿宋" w:hint="eastAsia"/>
          <w:sz w:val="28"/>
          <w:szCs w:val="28"/>
        </w:rPr>
        <w:t>《南京市人民政府关于印发</w:t>
      </w:r>
      <w:r>
        <w:rPr>
          <w:rFonts w:eastAsia="华文仿宋"/>
          <w:sz w:val="28"/>
          <w:szCs w:val="28"/>
        </w:rPr>
        <w:t>&lt;</w:t>
      </w:r>
      <w:r>
        <w:rPr>
          <w:rFonts w:eastAsia="华文仿宋" w:hint="eastAsia"/>
          <w:sz w:val="28"/>
          <w:szCs w:val="28"/>
        </w:rPr>
        <w:t>南京市市级储备粮管理实施意见</w:t>
      </w:r>
      <w:r>
        <w:rPr>
          <w:rFonts w:eastAsia="华文仿宋"/>
          <w:sz w:val="28"/>
          <w:szCs w:val="28"/>
        </w:rPr>
        <w:t>&gt;</w:t>
      </w:r>
      <w:r>
        <w:rPr>
          <w:rFonts w:eastAsia="华文仿宋" w:hint="eastAsia"/>
          <w:sz w:val="28"/>
          <w:szCs w:val="28"/>
        </w:rPr>
        <w:t>的通知》（宁政规字〔</w:t>
      </w:r>
      <w:r>
        <w:rPr>
          <w:rFonts w:eastAsia="华文仿宋"/>
          <w:sz w:val="28"/>
          <w:szCs w:val="28"/>
        </w:rPr>
        <w:t>2017</w:t>
      </w:r>
      <w:r>
        <w:rPr>
          <w:rFonts w:eastAsia="华文仿宋" w:hint="eastAsia"/>
          <w:sz w:val="28"/>
          <w:szCs w:val="28"/>
        </w:rPr>
        <w:t>〕</w:t>
      </w:r>
      <w:r>
        <w:rPr>
          <w:rFonts w:eastAsia="华文仿宋"/>
          <w:sz w:val="28"/>
          <w:szCs w:val="28"/>
        </w:rPr>
        <w:t>2</w:t>
      </w:r>
      <w:r>
        <w:rPr>
          <w:rFonts w:eastAsia="华文仿宋" w:hint="eastAsia"/>
          <w:sz w:val="28"/>
          <w:szCs w:val="28"/>
        </w:rPr>
        <w:t>号）</w:t>
      </w:r>
    </w:p>
    <w:p w:rsidR="00694720" w:rsidRDefault="00694720">
      <w:pPr>
        <w:numPr>
          <w:ilvl w:val="0"/>
          <w:numId w:val="1"/>
        </w:numPr>
        <w:spacing w:line="360" w:lineRule="auto"/>
        <w:rPr>
          <w:rFonts w:eastAsia="华文仿宋"/>
          <w:sz w:val="28"/>
          <w:szCs w:val="28"/>
        </w:rPr>
      </w:pPr>
      <w:r>
        <w:rPr>
          <w:rFonts w:eastAsia="华文仿宋" w:hint="eastAsia"/>
          <w:sz w:val="28"/>
          <w:szCs w:val="28"/>
        </w:rPr>
        <w:t>《关于印发</w:t>
      </w:r>
      <w:r>
        <w:rPr>
          <w:rFonts w:eastAsia="华文仿宋"/>
          <w:sz w:val="28"/>
          <w:szCs w:val="28"/>
        </w:rPr>
        <w:t>&lt;</w:t>
      </w:r>
      <w:r>
        <w:rPr>
          <w:rFonts w:eastAsia="华文仿宋" w:hint="eastAsia"/>
          <w:sz w:val="28"/>
          <w:szCs w:val="28"/>
        </w:rPr>
        <w:t>南京市市级储备粮财政补贴资金管理办法</w:t>
      </w:r>
      <w:r>
        <w:rPr>
          <w:rFonts w:eastAsia="华文仿宋"/>
          <w:sz w:val="28"/>
          <w:szCs w:val="28"/>
        </w:rPr>
        <w:t>&gt;</w:t>
      </w:r>
      <w:r>
        <w:rPr>
          <w:rFonts w:eastAsia="华文仿宋" w:hint="eastAsia"/>
          <w:sz w:val="28"/>
          <w:szCs w:val="28"/>
        </w:rPr>
        <w:t>的通知》（宁政规字〔</w:t>
      </w:r>
      <w:r>
        <w:rPr>
          <w:rFonts w:eastAsia="华文仿宋"/>
          <w:sz w:val="28"/>
          <w:szCs w:val="28"/>
        </w:rPr>
        <w:t>2017</w:t>
      </w:r>
      <w:r>
        <w:rPr>
          <w:rFonts w:eastAsia="华文仿宋" w:hint="eastAsia"/>
          <w:sz w:val="28"/>
          <w:szCs w:val="28"/>
        </w:rPr>
        <w:t>〕</w:t>
      </w:r>
      <w:r>
        <w:rPr>
          <w:rFonts w:eastAsia="华文仿宋"/>
          <w:sz w:val="28"/>
          <w:szCs w:val="28"/>
        </w:rPr>
        <w:t>5</w:t>
      </w:r>
      <w:r>
        <w:rPr>
          <w:rFonts w:eastAsia="华文仿宋" w:hint="eastAsia"/>
          <w:sz w:val="28"/>
          <w:szCs w:val="28"/>
        </w:rPr>
        <w:t>号）</w:t>
      </w:r>
    </w:p>
    <w:p w:rsidR="00694720" w:rsidRDefault="00694720">
      <w:pPr>
        <w:numPr>
          <w:ilvl w:val="0"/>
          <w:numId w:val="1"/>
        </w:numPr>
        <w:spacing w:line="360" w:lineRule="auto"/>
        <w:rPr>
          <w:rFonts w:eastAsia="华文仿宋"/>
          <w:sz w:val="28"/>
          <w:szCs w:val="28"/>
        </w:rPr>
      </w:pPr>
      <w:r>
        <w:rPr>
          <w:rFonts w:eastAsia="华文仿宋" w:hint="eastAsia"/>
          <w:sz w:val="28"/>
          <w:szCs w:val="28"/>
        </w:rPr>
        <w:t>《关于印发</w:t>
      </w:r>
      <w:r>
        <w:rPr>
          <w:rFonts w:eastAsia="华文仿宋"/>
          <w:sz w:val="28"/>
          <w:szCs w:val="28"/>
        </w:rPr>
        <w:t>&lt;</w:t>
      </w:r>
      <w:r>
        <w:rPr>
          <w:rFonts w:eastAsia="华文仿宋" w:hint="eastAsia"/>
          <w:sz w:val="28"/>
          <w:szCs w:val="28"/>
        </w:rPr>
        <w:t>南京市市级成品粮油储备管理办法</w:t>
      </w:r>
      <w:r>
        <w:rPr>
          <w:rFonts w:eastAsia="华文仿宋"/>
          <w:sz w:val="28"/>
          <w:szCs w:val="28"/>
        </w:rPr>
        <w:t>&gt;</w:t>
      </w:r>
      <w:r>
        <w:rPr>
          <w:rFonts w:eastAsia="华文仿宋" w:hint="eastAsia"/>
          <w:sz w:val="28"/>
          <w:szCs w:val="28"/>
        </w:rPr>
        <w:t>的通知》（宁粮规〔</w:t>
      </w:r>
      <w:r>
        <w:rPr>
          <w:rFonts w:eastAsia="华文仿宋"/>
          <w:sz w:val="28"/>
          <w:szCs w:val="28"/>
        </w:rPr>
        <w:t>2018</w:t>
      </w:r>
      <w:r>
        <w:rPr>
          <w:rFonts w:eastAsia="华文仿宋" w:hint="eastAsia"/>
          <w:sz w:val="28"/>
          <w:szCs w:val="28"/>
        </w:rPr>
        <w:t>〕</w:t>
      </w:r>
      <w:r>
        <w:rPr>
          <w:rFonts w:eastAsia="华文仿宋"/>
          <w:sz w:val="28"/>
          <w:szCs w:val="28"/>
        </w:rPr>
        <w:t>4</w:t>
      </w:r>
      <w:r>
        <w:rPr>
          <w:rFonts w:eastAsia="华文仿宋" w:hint="eastAsia"/>
          <w:sz w:val="28"/>
          <w:szCs w:val="28"/>
        </w:rPr>
        <w:t>号）</w:t>
      </w:r>
    </w:p>
    <w:p w:rsidR="00694720" w:rsidRDefault="00694720">
      <w:pPr>
        <w:numPr>
          <w:ilvl w:val="0"/>
          <w:numId w:val="1"/>
        </w:numPr>
        <w:spacing w:line="360" w:lineRule="auto"/>
        <w:rPr>
          <w:rFonts w:eastAsia="华文仿宋"/>
          <w:sz w:val="28"/>
          <w:szCs w:val="28"/>
        </w:rPr>
      </w:pPr>
      <w:r>
        <w:rPr>
          <w:rFonts w:eastAsia="华文仿宋" w:hint="eastAsia"/>
          <w:sz w:val="28"/>
          <w:szCs w:val="28"/>
        </w:rPr>
        <w:t>《关于下达</w:t>
      </w:r>
      <w:r>
        <w:rPr>
          <w:rFonts w:eastAsia="华文仿宋"/>
          <w:sz w:val="28"/>
          <w:szCs w:val="28"/>
        </w:rPr>
        <w:t>2019</w:t>
      </w:r>
      <w:r>
        <w:rPr>
          <w:rFonts w:eastAsia="华文仿宋" w:hint="eastAsia"/>
          <w:sz w:val="28"/>
          <w:szCs w:val="28"/>
        </w:rPr>
        <w:t>年市级粮食产业发展资金的通知》（宁发改粮建字〔</w:t>
      </w:r>
      <w:r>
        <w:rPr>
          <w:rFonts w:eastAsia="华文仿宋"/>
          <w:sz w:val="28"/>
          <w:szCs w:val="28"/>
        </w:rPr>
        <w:t>2019</w:t>
      </w:r>
      <w:r>
        <w:rPr>
          <w:rFonts w:eastAsia="华文仿宋" w:hint="eastAsia"/>
          <w:sz w:val="28"/>
          <w:szCs w:val="28"/>
        </w:rPr>
        <w:t>〕</w:t>
      </w:r>
      <w:r>
        <w:rPr>
          <w:rFonts w:eastAsia="华文仿宋"/>
          <w:sz w:val="28"/>
          <w:szCs w:val="28"/>
        </w:rPr>
        <w:t>718</w:t>
      </w:r>
      <w:r>
        <w:rPr>
          <w:rFonts w:eastAsia="华文仿宋" w:hint="eastAsia"/>
          <w:sz w:val="28"/>
          <w:szCs w:val="28"/>
        </w:rPr>
        <w:t>号）</w:t>
      </w:r>
    </w:p>
    <w:p w:rsidR="00694720" w:rsidRDefault="00694720">
      <w:pPr>
        <w:numPr>
          <w:ilvl w:val="0"/>
          <w:numId w:val="1"/>
        </w:numPr>
        <w:spacing w:line="360" w:lineRule="auto"/>
        <w:rPr>
          <w:rFonts w:eastAsia="华文仿宋"/>
          <w:sz w:val="28"/>
          <w:szCs w:val="28"/>
        </w:rPr>
      </w:pPr>
      <w:r>
        <w:rPr>
          <w:rFonts w:eastAsia="华文仿宋" w:hint="eastAsia"/>
          <w:sz w:val="28"/>
          <w:szCs w:val="28"/>
        </w:rPr>
        <w:t>《关于下达</w:t>
      </w:r>
      <w:r>
        <w:rPr>
          <w:rFonts w:eastAsia="华文仿宋"/>
          <w:sz w:val="28"/>
          <w:szCs w:val="28"/>
        </w:rPr>
        <w:t>2019</w:t>
      </w:r>
      <w:r>
        <w:rPr>
          <w:rFonts w:eastAsia="华文仿宋" w:hint="eastAsia"/>
          <w:sz w:val="28"/>
          <w:szCs w:val="28"/>
        </w:rPr>
        <w:t>年优质粮食工程（中国好粮油行动、粮油品牌奖励、粮食产后服务体系建设）补助资金的通知》（宁财建〔</w:t>
      </w:r>
      <w:r>
        <w:rPr>
          <w:rFonts w:eastAsia="华文仿宋"/>
          <w:sz w:val="28"/>
          <w:szCs w:val="28"/>
        </w:rPr>
        <w:t>2019</w:t>
      </w:r>
      <w:r>
        <w:rPr>
          <w:rFonts w:eastAsia="华文仿宋" w:hint="eastAsia"/>
          <w:sz w:val="28"/>
          <w:szCs w:val="28"/>
        </w:rPr>
        <w:t>〕</w:t>
      </w:r>
      <w:r>
        <w:rPr>
          <w:rFonts w:eastAsia="华文仿宋"/>
          <w:sz w:val="28"/>
          <w:szCs w:val="28"/>
        </w:rPr>
        <w:t>156</w:t>
      </w:r>
      <w:r>
        <w:rPr>
          <w:rFonts w:eastAsia="华文仿宋" w:hint="eastAsia"/>
          <w:sz w:val="28"/>
          <w:szCs w:val="28"/>
        </w:rPr>
        <w:t>号）</w:t>
      </w:r>
    </w:p>
    <w:p w:rsidR="00694720" w:rsidRDefault="00694720">
      <w:pPr>
        <w:numPr>
          <w:ilvl w:val="0"/>
          <w:numId w:val="1"/>
        </w:numPr>
        <w:spacing w:line="360" w:lineRule="auto"/>
        <w:rPr>
          <w:rFonts w:eastAsia="华文仿宋"/>
          <w:sz w:val="28"/>
          <w:szCs w:val="28"/>
        </w:rPr>
      </w:pPr>
      <w:r>
        <w:rPr>
          <w:rFonts w:eastAsia="华文仿宋" w:hint="eastAsia"/>
          <w:sz w:val="28"/>
          <w:szCs w:val="28"/>
        </w:rPr>
        <w:t>《南京市市级粮食产业发展资金管理办法》（宁财建〔</w:t>
      </w:r>
      <w:r>
        <w:rPr>
          <w:rFonts w:eastAsia="华文仿宋"/>
          <w:sz w:val="28"/>
          <w:szCs w:val="28"/>
        </w:rPr>
        <w:t>2018</w:t>
      </w:r>
      <w:r>
        <w:rPr>
          <w:rFonts w:eastAsia="华文仿宋" w:hint="eastAsia"/>
          <w:sz w:val="28"/>
          <w:szCs w:val="28"/>
        </w:rPr>
        <w:t>〕</w:t>
      </w:r>
      <w:r>
        <w:rPr>
          <w:rFonts w:eastAsia="华文仿宋"/>
          <w:sz w:val="28"/>
          <w:szCs w:val="28"/>
        </w:rPr>
        <w:t>11</w:t>
      </w:r>
      <w:r>
        <w:rPr>
          <w:rFonts w:eastAsia="华文仿宋" w:hint="eastAsia"/>
          <w:sz w:val="28"/>
          <w:szCs w:val="28"/>
        </w:rPr>
        <w:t>号）</w:t>
      </w:r>
    </w:p>
    <w:p w:rsidR="00694720" w:rsidRDefault="00694720">
      <w:pPr>
        <w:numPr>
          <w:ilvl w:val="0"/>
          <w:numId w:val="1"/>
        </w:numPr>
        <w:spacing w:line="360" w:lineRule="auto"/>
        <w:rPr>
          <w:rFonts w:eastAsia="华文仿宋"/>
          <w:sz w:val="28"/>
          <w:szCs w:val="28"/>
        </w:rPr>
      </w:pPr>
      <w:r>
        <w:rPr>
          <w:rFonts w:eastAsia="华文仿宋" w:hint="eastAsia"/>
          <w:sz w:val="28"/>
          <w:szCs w:val="28"/>
        </w:rPr>
        <w:t>《市政府办公厅关于深化农业供给侧结构性改革加快推进粮食产业经济发展的实施意见》（宁政办发〔</w:t>
      </w:r>
      <w:r>
        <w:rPr>
          <w:rFonts w:eastAsia="华文仿宋"/>
          <w:sz w:val="28"/>
          <w:szCs w:val="28"/>
        </w:rPr>
        <w:t>2018</w:t>
      </w:r>
      <w:r>
        <w:rPr>
          <w:rFonts w:eastAsia="华文仿宋" w:hint="eastAsia"/>
          <w:sz w:val="28"/>
          <w:szCs w:val="28"/>
        </w:rPr>
        <w:t>〕</w:t>
      </w:r>
      <w:r>
        <w:rPr>
          <w:rFonts w:eastAsia="华文仿宋"/>
          <w:sz w:val="28"/>
          <w:szCs w:val="28"/>
        </w:rPr>
        <w:t>68</w:t>
      </w:r>
      <w:r>
        <w:rPr>
          <w:rFonts w:eastAsia="华文仿宋" w:hint="eastAsia"/>
          <w:sz w:val="28"/>
          <w:szCs w:val="28"/>
        </w:rPr>
        <w:t>号）</w:t>
      </w:r>
    </w:p>
    <w:p w:rsidR="00694720" w:rsidRDefault="00694720">
      <w:pPr>
        <w:pStyle w:val="Heading2"/>
        <w:spacing w:before="0" w:after="0" w:line="360" w:lineRule="auto"/>
        <w:ind w:firstLineChars="200" w:firstLine="643"/>
        <w:rPr>
          <w:rFonts w:ascii="楷体" w:eastAsia="楷体" w:hAnsi="楷体"/>
        </w:rPr>
      </w:pPr>
      <w:bookmarkStart w:id="39" w:name="_Toc49031538"/>
      <w:bookmarkStart w:id="40" w:name="_Toc49351859"/>
      <w:bookmarkStart w:id="41" w:name="_Toc21768656"/>
      <w:r>
        <w:rPr>
          <w:rFonts w:ascii="楷体" w:eastAsia="楷体" w:hAnsi="楷体" w:hint="eastAsia"/>
        </w:rPr>
        <w:t>（三）评价原则及方法</w:t>
      </w:r>
      <w:bookmarkEnd w:id="38"/>
      <w:bookmarkEnd w:id="39"/>
      <w:bookmarkEnd w:id="40"/>
      <w:bookmarkEnd w:id="41"/>
    </w:p>
    <w:p w:rsidR="00694720" w:rsidRDefault="00694720">
      <w:pPr>
        <w:spacing w:line="360" w:lineRule="auto"/>
        <w:ind w:firstLineChars="200" w:firstLine="560"/>
        <w:rPr>
          <w:rFonts w:eastAsia="华文仿宋"/>
          <w:sz w:val="28"/>
          <w:szCs w:val="28"/>
        </w:rPr>
      </w:pPr>
      <w:r>
        <w:rPr>
          <w:rFonts w:eastAsia="华文仿宋" w:hint="eastAsia"/>
          <w:sz w:val="28"/>
          <w:szCs w:val="28"/>
        </w:rPr>
        <w:t>本次绩效评价遵循三个原则：一是坚持科学规范原则、二是坚持客观公正原则、三是坚持实事求是原则，对项目实施管理过程及结果进行客观评价。</w:t>
      </w:r>
    </w:p>
    <w:p w:rsidR="00694720" w:rsidRDefault="00694720">
      <w:pPr>
        <w:spacing w:line="360" w:lineRule="auto"/>
        <w:ind w:firstLineChars="200" w:firstLine="560"/>
        <w:rPr>
          <w:rFonts w:eastAsia="华文仿宋"/>
          <w:sz w:val="28"/>
          <w:szCs w:val="28"/>
        </w:rPr>
      </w:pPr>
      <w:r>
        <w:rPr>
          <w:rFonts w:eastAsia="华文仿宋" w:hint="eastAsia"/>
          <w:sz w:val="28"/>
          <w:szCs w:val="28"/>
        </w:rPr>
        <w:t>我们在了解资金性质及管理过程的基础上设计绩效评价指标，本次评价设置</w:t>
      </w:r>
      <w:r>
        <w:rPr>
          <w:rFonts w:eastAsia="华文仿宋"/>
          <w:sz w:val="28"/>
          <w:szCs w:val="28"/>
        </w:rPr>
        <w:t>3</w:t>
      </w:r>
      <w:r>
        <w:rPr>
          <w:rFonts w:eastAsia="华文仿宋" w:hint="eastAsia"/>
          <w:sz w:val="28"/>
          <w:szCs w:val="28"/>
        </w:rPr>
        <w:t>个一级指标、</w:t>
      </w:r>
      <w:r>
        <w:rPr>
          <w:rFonts w:eastAsia="华文仿宋"/>
          <w:sz w:val="28"/>
          <w:szCs w:val="28"/>
        </w:rPr>
        <w:t>9</w:t>
      </w:r>
      <w:r>
        <w:rPr>
          <w:rFonts w:eastAsia="华文仿宋" w:hint="eastAsia"/>
          <w:sz w:val="28"/>
          <w:szCs w:val="28"/>
        </w:rPr>
        <w:t>个二级指标、</w:t>
      </w:r>
      <w:r>
        <w:rPr>
          <w:rFonts w:eastAsia="华文仿宋"/>
          <w:sz w:val="28"/>
          <w:szCs w:val="28"/>
        </w:rPr>
        <w:t>27</w:t>
      </w:r>
      <w:r>
        <w:rPr>
          <w:rFonts w:eastAsia="华文仿宋" w:hint="eastAsia"/>
          <w:sz w:val="28"/>
          <w:szCs w:val="28"/>
        </w:rPr>
        <w:t>个三级指标，总分</w:t>
      </w:r>
      <w:r>
        <w:rPr>
          <w:rFonts w:eastAsia="华文仿宋"/>
          <w:sz w:val="28"/>
          <w:szCs w:val="28"/>
        </w:rPr>
        <w:t>100</w:t>
      </w:r>
      <w:r>
        <w:rPr>
          <w:rFonts w:eastAsia="华文仿宋" w:hint="eastAsia"/>
          <w:sz w:val="28"/>
          <w:szCs w:val="28"/>
        </w:rPr>
        <w:t>分。在确定评价指标的基础上，依照各指标在绩效评价中的重要程度给予相应的赋值，合理反映各个指标的影响和作用，并逐级分解，形成了此次绩效评价的指标体系。</w:t>
      </w:r>
    </w:p>
    <w:p w:rsidR="00694720" w:rsidRDefault="00694720">
      <w:pPr>
        <w:pStyle w:val="Heading2"/>
        <w:spacing w:before="0" w:after="0" w:line="360" w:lineRule="auto"/>
        <w:ind w:firstLineChars="200" w:firstLine="643"/>
        <w:rPr>
          <w:rFonts w:ascii="楷体" w:eastAsia="楷体" w:hAnsi="楷体"/>
        </w:rPr>
      </w:pPr>
      <w:bookmarkStart w:id="42" w:name="_Toc21768657"/>
      <w:bookmarkStart w:id="43" w:name="_Toc49031539"/>
      <w:bookmarkStart w:id="44" w:name="_Toc489009548"/>
      <w:bookmarkStart w:id="45" w:name="_Toc49351860"/>
      <w:r>
        <w:rPr>
          <w:rFonts w:ascii="楷体" w:eastAsia="楷体" w:hAnsi="楷体" w:hint="eastAsia"/>
        </w:rPr>
        <w:t>（四）评价组织实施</w:t>
      </w:r>
      <w:bookmarkEnd w:id="42"/>
      <w:bookmarkEnd w:id="43"/>
      <w:bookmarkEnd w:id="44"/>
      <w:bookmarkEnd w:id="45"/>
    </w:p>
    <w:p w:rsidR="00694720" w:rsidRDefault="00694720">
      <w:pPr>
        <w:spacing w:line="360" w:lineRule="auto"/>
        <w:ind w:firstLineChars="200" w:firstLine="560"/>
        <w:rPr>
          <w:rFonts w:eastAsia="华文仿宋"/>
          <w:sz w:val="28"/>
          <w:szCs w:val="28"/>
        </w:rPr>
      </w:pPr>
      <w:bookmarkStart w:id="46" w:name="_Toc462223476"/>
      <w:bookmarkStart w:id="47" w:name="_Toc462223792"/>
      <w:bookmarkStart w:id="48" w:name="_Toc462213803"/>
      <w:bookmarkEnd w:id="46"/>
      <w:bookmarkEnd w:id="47"/>
      <w:bookmarkEnd w:id="48"/>
      <w:r>
        <w:rPr>
          <w:rFonts w:eastAsia="华文仿宋" w:hint="eastAsia"/>
          <w:sz w:val="28"/>
          <w:szCs w:val="28"/>
        </w:rPr>
        <w:t>评价小组在了解项目基本情况的基础上设计绩效指标并制定评价方案（指标及方案已得到委托方认可），并对</w:t>
      </w:r>
      <w:r>
        <w:rPr>
          <w:rFonts w:eastAsia="华文仿宋"/>
          <w:sz w:val="28"/>
          <w:szCs w:val="28"/>
        </w:rPr>
        <w:t>19</w:t>
      </w:r>
      <w:r>
        <w:rPr>
          <w:rFonts w:eastAsia="华文仿宋" w:hint="eastAsia"/>
          <w:sz w:val="28"/>
          <w:szCs w:val="28"/>
        </w:rPr>
        <w:t>家承储企业发放评价资料、调查问卷并进行现场审核。截至评价日，共收回资料及问卷</w:t>
      </w:r>
      <w:r>
        <w:rPr>
          <w:rFonts w:eastAsia="华文仿宋"/>
          <w:sz w:val="28"/>
          <w:szCs w:val="28"/>
        </w:rPr>
        <w:t>19</w:t>
      </w:r>
      <w:r>
        <w:rPr>
          <w:rFonts w:eastAsia="华文仿宋" w:hint="eastAsia"/>
          <w:sz w:val="28"/>
          <w:szCs w:val="28"/>
        </w:rPr>
        <w:t>份，回收率</w:t>
      </w:r>
      <w:r>
        <w:rPr>
          <w:rFonts w:eastAsia="华文仿宋"/>
          <w:sz w:val="28"/>
          <w:szCs w:val="28"/>
        </w:rPr>
        <w:t>100%</w:t>
      </w:r>
      <w:r>
        <w:rPr>
          <w:rFonts w:eastAsia="华文仿宋" w:hint="eastAsia"/>
          <w:sz w:val="28"/>
          <w:szCs w:val="28"/>
        </w:rPr>
        <w:t>。</w:t>
      </w:r>
    </w:p>
    <w:p w:rsidR="00694720" w:rsidRDefault="00694720">
      <w:pPr>
        <w:spacing w:line="360" w:lineRule="auto"/>
        <w:ind w:firstLineChars="200" w:firstLine="560"/>
        <w:rPr>
          <w:rFonts w:eastAsia="华文仿宋"/>
          <w:sz w:val="28"/>
          <w:szCs w:val="28"/>
        </w:rPr>
      </w:pPr>
      <w:r>
        <w:rPr>
          <w:rFonts w:eastAsia="华文仿宋" w:hint="eastAsia"/>
          <w:sz w:val="28"/>
          <w:szCs w:val="28"/>
        </w:rPr>
        <w:t>根据委托协议约定，本次绩效评价对</w:t>
      </w:r>
      <w:r>
        <w:rPr>
          <w:rFonts w:eastAsia="华文仿宋"/>
          <w:sz w:val="28"/>
          <w:szCs w:val="28"/>
        </w:rPr>
        <w:t>10</w:t>
      </w:r>
      <w:r>
        <w:rPr>
          <w:rFonts w:eastAsia="华文仿宋" w:hint="eastAsia"/>
          <w:sz w:val="28"/>
          <w:szCs w:val="28"/>
        </w:rPr>
        <w:t>家单位进行现场审核；在对参与评价单位的资金收支和管理情况、经济效益及满意度等事项进行调查并收集资料，对相关资料、数据、信息进行汇总、整理、分析及计算，按照设定的评分标准对评价指标打分，形成最终评价结论。</w:t>
      </w:r>
    </w:p>
    <w:p w:rsidR="00694720" w:rsidRDefault="00694720" w:rsidP="003F5ACC">
      <w:pPr>
        <w:pStyle w:val="Heading1"/>
        <w:spacing w:beforeLines="50" w:afterLines="50" w:line="360" w:lineRule="auto"/>
        <w:ind w:firstLineChars="200" w:firstLine="560"/>
        <w:rPr>
          <w:rFonts w:ascii="黑体" w:eastAsia="黑体" w:hAnsi="黑体"/>
          <w:b w:val="0"/>
          <w:sz w:val="28"/>
          <w:szCs w:val="28"/>
        </w:rPr>
      </w:pPr>
      <w:bookmarkStart w:id="49" w:name="_Toc489009549"/>
      <w:bookmarkStart w:id="50" w:name="_Toc49031540"/>
      <w:bookmarkStart w:id="51" w:name="_Toc21768658"/>
      <w:bookmarkStart w:id="52" w:name="_Toc49351861"/>
      <w:r>
        <w:rPr>
          <w:rFonts w:ascii="黑体" w:eastAsia="黑体" w:hAnsi="黑体" w:hint="eastAsia"/>
          <w:b w:val="0"/>
          <w:sz w:val="28"/>
          <w:szCs w:val="28"/>
        </w:rPr>
        <w:t>三、绩效评价情况</w:t>
      </w:r>
      <w:bookmarkEnd w:id="49"/>
      <w:bookmarkEnd w:id="50"/>
      <w:bookmarkEnd w:id="51"/>
      <w:bookmarkEnd w:id="52"/>
    </w:p>
    <w:p w:rsidR="00694720" w:rsidRDefault="00694720">
      <w:pPr>
        <w:pStyle w:val="Heading2"/>
        <w:spacing w:before="0" w:after="0" w:line="360" w:lineRule="auto"/>
        <w:ind w:firstLineChars="200" w:firstLine="643"/>
        <w:rPr>
          <w:rFonts w:ascii="楷体" w:eastAsia="楷体" w:hAnsi="楷体"/>
        </w:rPr>
      </w:pPr>
      <w:bookmarkStart w:id="53" w:name="_Toc489009550"/>
      <w:bookmarkStart w:id="54" w:name="_Toc21768659"/>
      <w:bookmarkStart w:id="55" w:name="_Toc49031541"/>
      <w:bookmarkStart w:id="56" w:name="_Toc49351862"/>
      <w:r>
        <w:rPr>
          <w:rFonts w:ascii="楷体" w:eastAsia="楷体" w:hAnsi="楷体" w:hint="eastAsia"/>
        </w:rPr>
        <w:t>（一）评价结果</w:t>
      </w:r>
      <w:bookmarkEnd w:id="53"/>
      <w:bookmarkEnd w:id="54"/>
      <w:bookmarkEnd w:id="55"/>
      <w:bookmarkEnd w:id="56"/>
    </w:p>
    <w:p w:rsidR="00694720" w:rsidRDefault="00694720">
      <w:pPr>
        <w:spacing w:line="360" w:lineRule="auto"/>
        <w:ind w:firstLineChars="200" w:firstLine="560"/>
        <w:rPr>
          <w:rFonts w:eastAsia="华文仿宋"/>
          <w:sz w:val="28"/>
          <w:szCs w:val="28"/>
        </w:rPr>
      </w:pPr>
      <w:r>
        <w:rPr>
          <w:rFonts w:eastAsia="华文仿宋" w:hint="eastAsia"/>
          <w:sz w:val="28"/>
          <w:szCs w:val="28"/>
        </w:rPr>
        <w:t>评价结果分为五个等级：优（</w:t>
      </w:r>
      <w:r>
        <w:rPr>
          <w:rFonts w:eastAsia="华文仿宋"/>
          <w:sz w:val="28"/>
          <w:szCs w:val="28"/>
        </w:rPr>
        <w:t>90</w:t>
      </w:r>
      <w:r>
        <w:rPr>
          <w:rFonts w:eastAsia="华文仿宋" w:hint="eastAsia"/>
          <w:sz w:val="28"/>
          <w:szCs w:val="28"/>
        </w:rPr>
        <w:t>分</w:t>
      </w:r>
      <w:r>
        <w:rPr>
          <w:rFonts w:eastAsia="华文仿宋"/>
          <w:sz w:val="28"/>
          <w:szCs w:val="28"/>
        </w:rPr>
        <w:t>(</w:t>
      </w:r>
      <w:r>
        <w:rPr>
          <w:rFonts w:eastAsia="华文仿宋" w:hint="eastAsia"/>
          <w:sz w:val="28"/>
          <w:szCs w:val="28"/>
        </w:rPr>
        <w:t>含</w:t>
      </w:r>
      <w:r>
        <w:rPr>
          <w:rFonts w:eastAsia="华文仿宋"/>
          <w:sz w:val="28"/>
          <w:szCs w:val="28"/>
        </w:rPr>
        <w:t>)~100</w:t>
      </w:r>
      <w:r>
        <w:rPr>
          <w:rFonts w:eastAsia="华文仿宋" w:hint="eastAsia"/>
          <w:sz w:val="28"/>
          <w:szCs w:val="28"/>
        </w:rPr>
        <w:t>分），良（</w:t>
      </w:r>
      <w:r>
        <w:rPr>
          <w:rFonts w:eastAsia="华文仿宋"/>
          <w:sz w:val="28"/>
          <w:szCs w:val="28"/>
        </w:rPr>
        <w:t>80</w:t>
      </w:r>
      <w:r>
        <w:rPr>
          <w:rFonts w:eastAsia="华文仿宋" w:hint="eastAsia"/>
          <w:sz w:val="28"/>
          <w:szCs w:val="28"/>
        </w:rPr>
        <w:t>分</w:t>
      </w:r>
      <w:r>
        <w:rPr>
          <w:rFonts w:eastAsia="华文仿宋"/>
          <w:sz w:val="28"/>
          <w:szCs w:val="28"/>
        </w:rPr>
        <w:t>(</w:t>
      </w:r>
      <w:r>
        <w:rPr>
          <w:rFonts w:eastAsia="华文仿宋" w:hint="eastAsia"/>
          <w:sz w:val="28"/>
          <w:szCs w:val="28"/>
        </w:rPr>
        <w:t>含</w:t>
      </w:r>
      <w:r>
        <w:rPr>
          <w:rFonts w:eastAsia="华文仿宋"/>
          <w:sz w:val="28"/>
          <w:szCs w:val="28"/>
        </w:rPr>
        <w:t>)~90</w:t>
      </w:r>
      <w:r>
        <w:rPr>
          <w:rFonts w:eastAsia="华文仿宋" w:hint="eastAsia"/>
          <w:sz w:val="28"/>
          <w:szCs w:val="28"/>
        </w:rPr>
        <w:t>分），一般（</w:t>
      </w:r>
      <w:r>
        <w:rPr>
          <w:rFonts w:eastAsia="华文仿宋"/>
          <w:sz w:val="28"/>
          <w:szCs w:val="28"/>
        </w:rPr>
        <w:t>70</w:t>
      </w:r>
      <w:r>
        <w:rPr>
          <w:rFonts w:eastAsia="华文仿宋" w:hint="eastAsia"/>
          <w:sz w:val="28"/>
          <w:szCs w:val="28"/>
        </w:rPr>
        <w:t>分</w:t>
      </w:r>
      <w:r>
        <w:rPr>
          <w:rFonts w:eastAsia="华文仿宋"/>
          <w:sz w:val="28"/>
          <w:szCs w:val="28"/>
        </w:rPr>
        <w:t>(</w:t>
      </w:r>
      <w:r>
        <w:rPr>
          <w:rFonts w:eastAsia="华文仿宋" w:hint="eastAsia"/>
          <w:sz w:val="28"/>
          <w:szCs w:val="28"/>
        </w:rPr>
        <w:t>含</w:t>
      </w:r>
      <w:r>
        <w:rPr>
          <w:rFonts w:eastAsia="华文仿宋"/>
          <w:sz w:val="28"/>
          <w:szCs w:val="28"/>
        </w:rPr>
        <w:t>)~80</w:t>
      </w:r>
      <w:r>
        <w:rPr>
          <w:rFonts w:eastAsia="华文仿宋" w:hint="eastAsia"/>
          <w:sz w:val="28"/>
          <w:szCs w:val="28"/>
        </w:rPr>
        <w:t>分），差（</w:t>
      </w:r>
      <w:r>
        <w:rPr>
          <w:rFonts w:eastAsia="华文仿宋"/>
          <w:sz w:val="28"/>
          <w:szCs w:val="28"/>
        </w:rPr>
        <w:t>60</w:t>
      </w:r>
      <w:r>
        <w:rPr>
          <w:rFonts w:eastAsia="华文仿宋" w:hint="eastAsia"/>
          <w:sz w:val="28"/>
          <w:szCs w:val="28"/>
        </w:rPr>
        <w:t>分</w:t>
      </w:r>
      <w:r>
        <w:rPr>
          <w:rFonts w:eastAsia="华文仿宋"/>
          <w:sz w:val="28"/>
          <w:szCs w:val="28"/>
        </w:rPr>
        <w:t>(</w:t>
      </w:r>
      <w:r>
        <w:rPr>
          <w:rFonts w:eastAsia="华文仿宋" w:hint="eastAsia"/>
          <w:sz w:val="28"/>
          <w:szCs w:val="28"/>
        </w:rPr>
        <w:t>含</w:t>
      </w:r>
      <w:r>
        <w:rPr>
          <w:rFonts w:eastAsia="华文仿宋"/>
          <w:sz w:val="28"/>
          <w:szCs w:val="28"/>
        </w:rPr>
        <w:t>)~70</w:t>
      </w:r>
      <w:r>
        <w:rPr>
          <w:rFonts w:eastAsia="华文仿宋" w:hint="eastAsia"/>
          <w:sz w:val="28"/>
          <w:szCs w:val="28"/>
        </w:rPr>
        <w:t>分），不合格（</w:t>
      </w:r>
      <w:r>
        <w:rPr>
          <w:rFonts w:eastAsia="华文仿宋"/>
          <w:sz w:val="28"/>
          <w:szCs w:val="28"/>
        </w:rPr>
        <w:t>60</w:t>
      </w:r>
      <w:r>
        <w:rPr>
          <w:rFonts w:eastAsia="华文仿宋" w:hint="eastAsia"/>
          <w:sz w:val="28"/>
          <w:szCs w:val="28"/>
        </w:rPr>
        <w:t>分以下）。</w:t>
      </w:r>
    </w:p>
    <w:p w:rsidR="00694720" w:rsidRDefault="00694720">
      <w:pPr>
        <w:spacing w:line="360" w:lineRule="auto"/>
        <w:ind w:firstLineChars="200" w:firstLine="560"/>
        <w:rPr>
          <w:rFonts w:eastAsia="华文仿宋"/>
          <w:sz w:val="28"/>
          <w:szCs w:val="28"/>
        </w:rPr>
      </w:pPr>
      <w:r>
        <w:rPr>
          <w:rFonts w:eastAsia="华文仿宋" w:hint="eastAsia"/>
          <w:sz w:val="28"/>
          <w:szCs w:val="28"/>
        </w:rPr>
        <w:t>评价小组运用指标评价体系及评分标准，通过基础数据填报、问卷调查、实地核查、访谈等方式，对专项资金全过程进行评价打分，最终评分结果为</w:t>
      </w:r>
      <w:r>
        <w:rPr>
          <w:rFonts w:eastAsia="华文仿宋"/>
          <w:sz w:val="28"/>
          <w:szCs w:val="28"/>
        </w:rPr>
        <w:t>94.87</w:t>
      </w:r>
      <w:r>
        <w:rPr>
          <w:rFonts w:eastAsia="华文仿宋" w:hint="eastAsia"/>
          <w:sz w:val="28"/>
          <w:szCs w:val="28"/>
        </w:rPr>
        <w:t>分，评价结论为“优秀”。各级指标权重和得分情况详见附件二。</w:t>
      </w:r>
    </w:p>
    <w:p w:rsidR="00694720" w:rsidRDefault="00694720">
      <w:pPr>
        <w:pStyle w:val="Heading2"/>
        <w:spacing w:before="0" w:after="0" w:line="360" w:lineRule="auto"/>
        <w:ind w:firstLineChars="200" w:firstLine="643"/>
        <w:rPr>
          <w:rFonts w:ascii="楷体" w:eastAsia="楷体" w:hAnsi="楷体"/>
        </w:rPr>
      </w:pPr>
      <w:bookmarkStart w:id="57" w:name="_Toc21768660"/>
      <w:bookmarkStart w:id="58" w:name="_Toc489009551"/>
      <w:bookmarkStart w:id="59" w:name="_Toc49031542"/>
      <w:bookmarkStart w:id="60" w:name="_Toc49351863"/>
      <w:r>
        <w:rPr>
          <w:rFonts w:ascii="楷体" w:eastAsia="楷体" w:hAnsi="楷体" w:hint="eastAsia"/>
        </w:rPr>
        <w:t>（二）主要成效</w:t>
      </w:r>
      <w:bookmarkEnd w:id="57"/>
      <w:bookmarkEnd w:id="58"/>
      <w:bookmarkEnd w:id="59"/>
      <w:bookmarkEnd w:id="60"/>
    </w:p>
    <w:p w:rsidR="00694720" w:rsidRDefault="00694720">
      <w:pPr>
        <w:pStyle w:val="1"/>
        <w:numPr>
          <w:ilvl w:val="0"/>
          <w:numId w:val="2"/>
        </w:numPr>
        <w:spacing w:line="360" w:lineRule="auto"/>
        <w:ind w:firstLineChars="0"/>
        <w:outlineLvl w:val="2"/>
        <w:rPr>
          <w:rFonts w:eastAsia="华文仿宋"/>
          <w:sz w:val="28"/>
          <w:szCs w:val="28"/>
        </w:rPr>
      </w:pPr>
      <w:bookmarkStart w:id="61" w:name="_Toc49031543"/>
      <w:bookmarkStart w:id="62" w:name="_Toc49351864"/>
      <w:bookmarkStart w:id="63" w:name="_Toc489009552"/>
      <w:bookmarkStart w:id="64" w:name="_Toc21768661"/>
      <w:r>
        <w:rPr>
          <w:rFonts w:eastAsia="华文仿宋" w:hint="eastAsia"/>
          <w:sz w:val="28"/>
          <w:szCs w:val="28"/>
        </w:rPr>
        <w:t>项目绩效目标评价分析</w:t>
      </w:r>
      <w:bookmarkEnd w:id="61"/>
      <w:bookmarkEnd w:id="62"/>
      <w:bookmarkEnd w:id="63"/>
      <w:bookmarkEnd w:id="64"/>
    </w:p>
    <w:p w:rsidR="00694720" w:rsidRDefault="00694720">
      <w:pPr>
        <w:spacing w:line="360" w:lineRule="auto"/>
        <w:ind w:firstLineChars="200" w:firstLine="560"/>
        <w:rPr>
          <w:rFonts w:eastAsia="华文仿宋"/>
          <w:color w:val="FF0000"/>
          <w:sz w:val="28"/>
          <w:szCs w:val="28"/>
        </w:rPr>
      </w:pPr>
      <w:r>
        <w:rPr>
          <w:rFonts w:eastAsia="华文仿宋" w:hint="eastAsia"/>
          <w:sz w:val="28"/>
          <w:szCs w:val="28"/>
        </w:rPr>
        <w:t>粮食安全始终是关系我国国民经济发展、社会稳定和国家自立的全局性重大战略问题。为进一步稳定粮食安全，加强粮食储备管理、推动粮食产业转型升级、强化粮食流通和各类储备监管，全面提升粮食安全保障能力，南京市粮食和物资储备局通过实施一系列举措促进目标的完成，主要如下：</w:t>
      </w:r>
    </w:p>
    <w:p w:rsidR="00694720" w:rsidRDefault="00694720">
      <w:pPr>
        <w:pStyle w:val="1"/>
        <w:spacing w:line="360" w:lineRule="auto"/>
        <w:ind w:left="561" w:firstLineChars="0" w:firstLine="0"/>
        <w:outlineLvl w:val="2"/>
        <w:rPr>
          <w:rFonts w:eastAsia="华文仿宋"/>
          <w:sz w:val="28"/>
          <w:szCs w:val="28"/>
        </w:rPr>
      </w:pPr>
      <w:bookmarkStart w:id="65" w:name="_Toc49351865"/>
      <w:bookmarkStart w:id="66" w:name="_Toc49031544"/>
      <w:bookmarkStart w:id="67" w:name="_Toc21768662"/>
      <w:r>
        <w:rPr>
          <w:rFonts w:eastAsia="华文仿宋" w:hint="eastAsia"/>
          <w:sz w:val="28"/>
          <w:szCs w:val="28"/>
        </w:rPr>
        <w:t>（</w:t>
      </w:r>
      <w:r>
        <w:rPr>
          <w:rFonts w:eastAsia="华文仿宋"/>
          <w:sz w:val="28"/>
          <w:szCs w:val="28"/>
        </w:rPr>
        <w:t>1</w:t>
      </w:r>
      <w:r>
        <w:rPr>
          <w:rFonts w:eastAsia="华文仿宋" w:hint="eastAsia"/>
          <w:sz w:val="28"/>
          <w:szCs w:val="28"/>
        </w:rPr>
        <w:t>）落实两季收购工作、促进市场平稳</w:t>
      </w:r>
      <w:bookmarkEnd w:id="65"/>
    </w:p>
    <w:p w:rsidR="00694720" w:rsidRDefault="00694720">
      <w:pPr>
        <w:spacing w:line="360" w:lineRule="auto"/>
        <w:ind w:firstLineChars="200" w:firstLine="560"/>
        <w:rPr>
          <w:rFonts w:eastAsia="华文仿宋"/>
          <w:sz w:val="28"/>
          <w:szCs w:val="28"/>
        </w:rPr>
      </w:pPr>
      <w:r>
        <w:rPr>
          <w:rFonts w:eastAsia="华文仿宋" w:hint="eastAsia"/>
          <w:sz w:val="28"/>
          <w:szCs w:val="28"/>
        </w:rPr>
        <w:t>面对</w:t>
      </w:r>
      <w:r>
        <w:rPr>
          <w:rFonts w:eastAsia="华文仿宋"/>
          <w:sz w:val="28"/>
          <w:szCs w:val="28"/>
        </w:rPr>
        <w:t>2019</w:t>
      </w:r>
      <w:r>
        <w:rPr>
          <w:rFonts w:eastAsia="华文仿宋" w:hint="eastAsia"/>
          <w:sz w:val="28"/>
          <w:szCs w:val="28"/>
        </w:rPr>
        <w:t>年粮食价格下行、库容紧张的新情况，南京市粮食和物资储备局认真落实粮食安全责任制，明确职责分工，牢牢把握收购工作主动权。并先后多次组织收购工作形势分析会，及时研判市场行情，认真制定粮食收购预案，提前部署粮食收购各项工作，扎实抓好组织实施，维持粮食市场平稳运行。</w:t>
      </w:r>
    </w:p>
    <w:p w:rsidR="00694720" w:rsidRDefault="00694720">
      <w:pPr>
        <w:pStyle w:val="1"/>
        <w:spacing w:line="360" w:lineRule="auto"/>
        <w:ind w:left="561" w:firstLineChars="0" w:firstLine="0"/>
        <w:outlineLvl w:val="2"/>
        <w:rPr>
          <w:rFonts w:eastAsia="华文仿宋"/>
          <w:sz w:val="28"/>
          <w:szCs w:val="28"/>
        </w:rPr>
      </w:pPr>
      <w:bookmarkStart w:id="68" w:name="_Toc49351866"/>
      <w:r>
        <w:rPr>
          <w:rFonts w:eastAsia="华文仿宋" w:hint="eastAsia"/>
          <w:sz w:val="28"/>
          <w:szCs w:val="28"/>
        </w:rPr>
        <w:t>（</w:t>
      </w:r>
      <w:r>
        <w:rPr>
          <w:rFonts w:eastAsia="华文仿宋"/>
          <w:sz w:val="28"/>
          <w:szCs w:val="28"/>
        </w:rPr>
        <w:t>2</w:t>
      </w:r>
      <w:r>
        <w:rPr>
          <w:rFonts w:eastAsia="华文仿宋" w:hint="eastAsia"/>
          <w:sz w:val="28"/>
          <w:szCs w:val="28"/>
        </w:rPr>
        <w:t>）规范粮食储备管理、稳固安全工作</w:t>
      </w:r>
      <w:bookmarkEnd w:id="66"/>
      <w:bookmarkEnd w:id="68"/>
    </w:p>
    <w:p w:rsidR="00694720" w:rsidRDefault="00694720">
      <w:pPr>
        <w:spacing w:line="360" w:lineRule="auto"/>
        <w:ind w:firstLineChars="200" w:firstLine="560"/>
        <w:rPr>
          <w:rFonts w:eastAsia="华文仿宋"/>
          <w:sz w:val="28"/>
          <w:szCs w:val="28"/>
        </w:rPr>
      </w:pPr>
      <w:r>
        <w:rPr>
          <w:rFonts w:eastAsia="华文仿宋" w:hint="eastAsia"/>
          <w:sz w:val="28"/>
          <w:szCs w:val="28"/>
        </w:rPr>
        <w:t>南京市粮食和物资储备局严格执行地方储备粮轮换政策，按时按质完成地方储备粮油轮换收购任务。主动应对市场化收购新形势，加大财政调控力度，落实稻谷收购贷款贴息和市储粳稻轮换补贴政策，有效促进储备企业轮换出库。</w:t>
      </w:r>
    </w:p>
    <w:p w:rsidR="00694720" w:rsidRDefault="00694720">
      <w:pPr>
        <w:pStyle w:val="1"/>
        <w:spacing w:line="360" w:lineRule="auto"/>
        <w:ind w:left="561" w:firstLineChars="0" w:firstLine="0"/>
        <w:outlineLvl w:val="2"/>
        <w:rPr>
          <w:rFonts w:eastAsia="华文仿宋"/>
          <w:sz w:val="28"/>
          <w:szCs w:val="28"/>
        </w:rPr>
      </w:pPr>
      <w:bookmarkStart w:id="69" w:name="_Toc49031545"/>
      <w:bookmarkStart w:id="70" w:name="_Toc49351867"/>
      <w:r>
        <w:rPr>
          <w:rFonts w:eastAsia="华文仿宋" w:hint="eastAsia"/>
          <w:sz w:val="28"/>
          <w:szCs w:val="28"/>
        </w:rPr>
        <w:t>（</w:t>
      </w:r>
      <w:r>
        <w:rPr>
          <w:rFonts w:eastAsia="华文仿宋"/>
          <w:sz w:val="28"/>
          <w:szCs w:val="28"/>
        </w:rPr>
        <w:t>3</w:t>
      </w:r>
      <w:r>
        <w:rPr>
          <w:rFonts w:eastAsia="华文仿宋" w:hint="eastAsia"/>
          <w:sz w:val="28"/>
          <w:szCs w:val="28"/>
        </w:rPr>
        <w:t>）深化粮食改革、推动粮食产业发展</w:t>
      </w:r>
      <w:bookmarkEnd w:id="69"/>
      <w:bookmarkEnd w:id="70"/>
    </w:p>
    <w:p w:rsidR="00694720" w:rsidRDefault="00694720">
      <w:pPr>
        <w:spacing w:line="360" w:lineRule="auto"/>
        <w:ind w:firstLineChars="200" w:firstLine="560"/>
        <w:rPr>
          <w:rFonts w:eastAsia="华文仿宋"/>
          <w:sz w:val="28"/>
          <w:szCs w:val="28"/>
        </w:rPr>
      </w:pPr>
      <w:r>
        <w:rPr>
          <w:rFonts w:eastAsia="华文仿宋" w:hint="eastAsia"/>
          <w:sz w:val="28"/>
          <w:szCs w:val="28"/>
        </w:rPr>
        <w:t>南京市粮食和物资储备局根据《南京市市级粮食产业发展资金管理办法》，与市财政局联合下发文件，明确</w:t>
      </w:r>
      <w:r>
        <w:rPr>
          <w:rFonts w:eastAsia="华文仿宋"/>
          <w:sz w:val="28"/>
          <w:szCs w:val="28"/>
        </w:rPr>
        <w:t>2019</w:t>
      </w:r>
      <w:r>
        <w:rPr>
          <w:rFonts w:eastAsia="华文仿宋" w:hint="eastAsia"/>
          <w:sz w:val="28"/>
          <w:szCs w:val="28"/>
        </w:rPr>
        <w:t>年市级粮食产业发展资金支持重点，引导粮食企业向生产能力提升、环保绿色作业与储粮技术应用、品牌培育与推广转变。溧水沙塘庵粮食产业园于</w:t>
      </w:r>
      <w:r>
        <w:rPr>
          <w:rFonts w:eastAsia="华文仿宋"/>
          <w:sz w:val="28"/>
          <w:szCs w:val="28"/>
        </w:rPr>
        <w:t>2019</w:t>
      </w:r>
      <w:r>
        <w:rPr>
          <w:rFonts w:eastAsia="华文仿宋" w:hint="eastAsia"/>
          <w:sz w:val="28"/>
          <w:szCs w:val="28"/>
        </w:rPr>
        <w:t>年正式开工，将通过引进成品粮、应急低温储备技术，打造成集粮食仓储、贸易、加工与衍生等功能为一体的现代化粮食产业园。</w:t>
      </w:r>
    </w:p>
    <w:p w:rsidR="00694720" w:rsidRDefault="00694720">
      <w:pPr>
        <w:pStyle w:val="1"/>
        <w:spacing w:line="360" w:lineRule="auto"/>
        <w:ind w:left="561" w:firstLineChars="0" w:firstLine="0"/>
        <w:outlineLvl w:val="2"/>
        <w:rPr>
          <w:rFonts w:eastAsia="华文仿宋"/>
          <w:sz w:val="28"/>
          <w:szCs w:val="28"/>
        </w:rPr>
      </w:pPr>
      <w:bookmarkStart w:id="71" w:name="_Toc49351868"/>
      <w:r>
        <w:rPr>
          <w:rFonts w:eastAsia="华文仿宋" w:hint="eastAsia"/>
          <w:sz w:val="28"/>
          <w:szCs w:val="28"/>
        </w:rPr>
        <w:t>（</w:t>
      </w:r>
      <w:r>
        <w:rPr>
          <w:rFonts w:eastAsia="华文仿宋"/>
          <w:sz w:val="28"/>
          <w:szCs w:val="28"/>
        </w:rPr>
        <w:t>4</w:t>
      </w:r>
      <w:r>
        <w:rPr>
          <w:rFonts w:eastAsia="华文仿宋" w:hint="eastAsia"/>
          <w:sz w:val="28"/>
          <w:szCs w:val="28"/>
        </w:rPr>
        <w:t>）推进项目建设、推广特色粮油品牌</w:t>
      </w:r>
      <w:bookmarkEnd w:id="71"/>
    </w:p>
    <w:p w:rsidR="00694720" w:rsidRDefault="00694720">
      <w:pPr>
        <w:spacing w:line="360" w:lineRule="auto"/>
        <w:ind w:firstLineChars="200" w:firstLine="560"/>
        <w:rPr>
          <w:rFonts w:eastAsia="华文仿宋"/>
          <w:sz w:val="28"/>
          <w:szCs w:val="28"/>
        </w:rPr>
      </w:pPr>
      <w:r>
        <w:rPr>
          <w:rFonts w:eastAsia="华文仿宋" w:hint="eastAsia"/>
          <w:sz w:val="28"/>
          <w:szCs w:val="28"/>
        </w:rPr>
        <w:t>南京市粮食和物资储备局打造六合“中国好粮油”行动示范区，坚持优粮优种、优粮优加、优粮优购、优粮优储、优粮优销，通过引导农民优化农业种植结构、提档升级四合粮食智慧化中心库、创建“远望”、“晶润”、“艾津欧标”等大米区域品牌等措施，扩大品牌知名度和影响力。</w:t>
      </w:r>
    </w:p>
    <w:p w:rsidR="00694720" w:rsidRDefault="00694720">
      <w:pPr>
        <w:pStyle w:val="1"/>
        <w:spacing w:line="360" w:lineRule="auto"/>
        <w:ind w:left="561" w:firstLineChars="0" w:firstLine="0"/>
        <w:outlineLvl w:val="2"/>
        <w:rPr>
          <w:rFonts w:eastAsia="华文仿宋"/>
          <w:sz w:val="28"/>
          <w:szCs w:val="28"/>
        </w:rPr>
      </w:pPr>
      <w:bookmarkStart w:id="72" w:name="_Toc49351869"/>
      <w:bookmarkStart w:id="73" w:name="_Toc49031546"/>
      <w:r>
        <w:rPr>
          <w:rFonts w:eastAsia="华文仿宋" w:hint="eastAsia"/>
          <w:sz w:val="28"/>
          <w:szCs w:val="28"/>
        </w:rPr>
        <w:t>（</w:t>
      </w:r>
      <w:r>
        <w:rPr>
          <w:rFonts w:eastAsia="华文仿宋"/>
          <w:sz w:val="28"/>
          <w:szCs w:val="28"/>
        </w:rPr>
        <w:t>5</w:t>
      </w:r>
      <w:r>
        <w:rPr>
          <w:rFonts w:eastAsia="华文仿宋" w:hint="eastAsia"/>
          <w:sz w:val="28"/>
          <w:szCs w:val="28"/>
        </w:rPr>
        <w:t>）以清查工作为契机、提升保粮水平</w:t>
      </w:r>
      <w:bookmarkEnd w:id="72"/>
      <w:bookmarkEnd w:id="73"/>
    </w:p>
    <w:p w:rsidR="00694720" w:rsidRDefault="00694720">
      <w:pPr>
        <w:spacing w:line="360" w:lineRule="auto"/>
        <w:ind w:firstLineChars="200" w:firstLine="560"/>
        <w:rPr>
          <w:rFonts w:eastAsia="华文仿宋"/>
          <w:sz w:val="28"/>
          <w:szCs w:val="28"/>
        </w:rPr>
      </w:pPr>
      <w:r>
        <w:rPr>
          <w:rFonts w:eastAsia="华文仿宋" w:hint="eastAsia"/>
          <w:sz w:val="28"/>
          <w:szCs w:val="28"/>
        </w:rPr>
        <w:t>根据国家、省有关政策性粮食库存数量和质量大清查有关文件精神和部署要求，市、区政府高度重视，成立了市区两级大清查协调小组及其办公室，严格按照大清查各阶段工作指引，坚持将大清查的政治性、政策性、规范性和严肃性贯穿始终，坚持将大清查的原则要求、范围内容、标准方法和责任纪律落实落细，全力推进大清查各项工作的有序开展和高质量完成。对大清查发现的问题，建立问题清单，健全整改台账，制定整改举措，明确整改要求、时限和责任人，加强跟踪督导，采取“企业自验、区级初验、市级复验”的方式进行“回头看”验收，确保大清查发现的问题在年底前全部整改到位。南京市粮食和物资储备局被国家发展和改革委员会、粮食和物资储备局、财政部等</w:t>
      </w:r>
      <w:r>
        <w:rPr>
          <w:rFonts w:eastAsia="华文仿宋"/>
          <w:sz w:val="28"/>
          <w:szCs w:val="28"/>
        </w:rPr>
        <w:t>7</w:t>
      </w:r>
      <w:r>
        <w:rPr>
          <w:rFonts w:eastAsia="华文仿宋" w:hint="eastAsia"/>
          <w:sz w:val="28"/>
          <w:szCs w:val="28"/>
        </w:rPr>
        <w:t>部门单位授予“全国政策性粮食库存数量和质量大清查先进单位”的荣誉称号。</w:t>
      </w:r>
    </w:p>
    <w:p w:rsidR="00694720" w:rsidRDefault="00694720">
      <w:pPr>
        <w:pStyle w:val="1"/>
        <w:spacing w:line="360" w:lineRule="auto"/>
        <w:ind w:left="561" w:firstLineChars="0" w:firstLine="0"/>
        <w:outlineLvl w:val="2"/>
        <w:rPr>
          <w:rFonts w:eastAsia="华文仿宋"/>
          <w:sz w:val="28"/>
          <w:szCs w:val="28"/>
        </w:rPr>
      </w:pPr>
      <w:bookmarkStart w:id="74" w:name="_Toc49351870"/>
      <w:r>
        <w:rPr>
          <w:rFonts w:eastAsia="华文仿宋" w:hint="eastAsia"/>
          <w:sz w:val="28"/>
          <w:szCs w:val="28"/>
        </w:rPr>
        <w:t>（</w:t>
      </w:r>
      <w:r>
        <w:rPr>
          <w:rFonts w:eastAsia="华文仿宋"/>
          <w:sz w:val="28"/>
          <w:szCs w:val="28"/>
        </w:rPr>
        <w:t>6</w:t>
      </w:r>
      <w:r>
        <w:rPr>
          <w:rFonts w:eastAsia="华文仿宋" w:hint="eastAsia"/>
          <w:sz w:val="28"/>
          <w:szCs w:val="28"/>
        </w:rPr>
        <w:t>）深入开展监管工作、确保粮食安全</w:t>
      </w:r>
      <w:bookmarkEnd w:id="74"/>
    </w:p>
    <w:p w:rsidR="00694720" w:rsidRDefault="00694720">
      <w:pPr>
        <w:spacing w:line="360" w:lineRule="auto"/>
        <w:ind w:firstLineChars="200" w:firstLine="560"/>
        <w:rPr>
          <w:rFonts w:eastAsia="华文仿宋"/>
          <w:sz w:val="28"/>
          <w:szCs w:val="28"/>
        </w:rPr>
      </w:pPr>
      <w:r>
        <w:rPr>
          <w:rFonts w:eastAsia="华文仿宋" w:hint="eastAsia"/>
          <w:sz w:val="28"/>
          <w:szCs w:val="28"/>
        </w:rPr>
        <w:t>南京市粮食和物资储备局制定印发《</w:t>
      </w:r>
      <w:r>
        <w:rPr>
          <w:rFonts w:eastAsia="华文仿宋"/>
          <w:sz w:val="28"/>
          <w:szCs w:val="28"/>
        </w:rPr>
        <w:t>2019</w:t>
      </w:r>
      <w:r>
        <w:rPr>
          <w:rFonts w:eastAsia="华文仿宋" w:hint="eastAsia"/>
          <w:sz w:val="28"/>
          <w:szCs w:val="28"/>
        </w:rPr>
        <w:t>年度粮食流通监督检查工作要点》，围绕国家粮食法规政策、标准规范、制度规定等执行情况，按照“双随机、一公开”原则和“四不两直”要求，采取随机抽查、专项检查、部门和区域联合检查、督查督办等形式，深入开展各项监督检查活动，全市全年累计检查企业库点</w:t>
      </w:r>
      <w:r>
        <w:rPr>
          <w:rFonts w:eastAsia="华文仿宋"/>
          <w:sz w:val="28"/>
          <w:szCs w:val="28"/>
        </w:rPr>
        <w:t>316</w:t>
      </w:r>
      <w:r>
        <w:rPr>
          <w:rFonts w:eastAsia="华文仿宋" w:hint="eastAsia"/>
          <w:sz w:val="28"/>
          <w:szCs w:val="28"/>
        </w:rPr>
        <w:t>家次，参与检查</w:t>
      </w:r>
      <w:r>
        <w:rPr>
          <w:rFonts w:eastAsia="华文仿宋"/>
          <w:sz w:val="28"/>
          <w:szCs w:val="28"/>
        </w:rPr>
        <w:t>1500</w:t>
      </w:r>
      <w:r>
        <w:rPr>
          <w:rFonts w:eastAsia="华文仿宋" w:hint="eastAsia"/>
          <w:sz w:val="28"/>
          <w:szCs w:val="28"/>
        </w:rPr>
        <w:t>人次，其中移动执法检查</w:t>
      </w:r>
      <w:r>
        <w:rPr>
          <w:rFonts w:eastAsia="华文仿宋"/>
          <w:sz w:val="28"/>
          <w:szCs w:val="28"/>
        </w:rPr>
        <w:t>288</w:t>
      </w:r>
      <w:r>
        <w:rPr>
          <w:rFonts w:eastAsia="华文仿宋" w:hint="eastAsia"/>
          <w:sz w:val="28"/>
          <w:szCs w:val="28"/>
        </w:rPr>
        <w:t>次。</w:t>
      </w:r>
    </w:p>
    <w:p w:rsidR="00694720" w:rsidRDefault="00694720">
      <w:pPr>
        <w:pStyle w:val="1"/>
        <w:numPr>
          <w:ilvl w:val="0"/>
          <w:numId w:val="2"/>
        </w:numPr>
        <w:spacing w:line="360" w:lineRule="auto"/>
        <w:ind w:firstLineChars="0"/>
        <w:outlineLvl w:val="2"/>
        <w:rPr>
          <w:rFonts w:eastAsia="华文仿宋"/>
          <w:sz w:val="28"/>
          <w:szCs w:val="28"/>
        </w:rPr>
      </w:pPr>
      <w:bookmarkStart w:id="75" w:name="_Toc49031547"/>
      <w:bookmarkStart w:id="76" w:name="_Toc49351871"/>
      <w:bookmarkEnd w:id="67"/>
      <w:r>
        <w:rPr>
          <w:rFonts w:eastAsia="华文仿宋" w:hint="eastAsia"/>
          <w:sz w:val="28"/>
          <w:szCs w:val="28"/>
        </w:rPr>
        <w:t>项目绩效控制评价分析</w:t>
      </w:r>
      <w:bookmarkEnd w:id="75"/>
      <w:bookmarkEnd w:id="76"/>
    </w:p>
    <w:p w:rsidR="00694720" w:rsidRDefault="00694720">
      <w:pPr>
        <w:pStyle w:val="1"/>
        <w:spacing w:line="360" w:lineRule="auto"/>
        <w:ind w:left="561" w:firstLineChars="0" w:firstLine="0"/>
        <w:outlineLvl w:val="2"/>
        <w:rPr>
          <w:rFonts w:eastAsia="华文仿宋"/>
          <w:sz w:val="28"/>
          <w:szCs w:val="28"/>
        </w:rPr>
      </w:pPr>
      <w:bookmarkStart w:id="77" w:name="_Toc49351872"/>
      <w:bookmarkStart w:id="78" w:name="_Toc49031548"/>
      <w:r>
        <w:rPr>
          <w:rFonts w:eastAsia="华文仿宋" w:hint="eastAsia"/>
          <w:sz w:val="28"/>
          <w:szCs w:val="28"/>
        </w:rPr>
        <w:t>（</w:t>
      </w:r>
      <w:r>
        <w:rPr>
          <w:rFonts w:eastAsia="华文仿宋"/>
          <w:sz w:val="28"/>
          <w:szCs w:val="28"/>
        </w:rPr>
        <w:t>1</w:t>
      </w:r>
      <w:r>
        <w:rPr>
          <w:rFonts w:eastAsia="华文仿宋" w:hint="eastAsia"/>
          <w:sz w:val="28"/>
          <w:szCs w:val="28"/>
        </w:rPr>
        <w:t>）专项资金的使用及管理情况</w:t>
      </w:r>
      <w:bookmarkEnd w:id="77"/>
      <w:bookmarkEnd w:id="78"/>
    </w:p>
    <w:p w:rsidR="00694720" w:rsidRDefault="00694720">
      <w:pPr>
        <w:spacing w:line="360" w:lineRule="auto"/>
        <w:ind w:firstLineChars="200" w:firstLine="560"/>
        <w:rPr>
          <w:rFonts w:eastAsia="华文仿宋"/>
          <w:sz w:val="28"/>
          <w:szCs w:val="28"/>
        </w:rPr>
      </w:pPr>
      <w:r>
        <w:rPr>
          <w:rFonts w:eastAsia="华文仿宋" w:hint="eastAsia"/>
          <w:sz w:val="28"/>
          <w:szCs w:val="28"/>
        </w:rPr>
        <w:t>为进一步规范市级储备粮财政补贴资金管理，确保储备粮数量真实、质量完好和存储安全，南京市财政局根据《南京市市级储备粮管理实施意见的通知》（宁政规字﹝</w:t>
      </w:r>
      <w:r>
        <w:rPr>
          <w:rFonts w:eastAsia="华文仿宋"/>
          <w:sz w:val="28"/>
          <w:szCs w:val="28"/>
        </w:rPr>
        <w:t>2017</w:t>
      </w:r>
      <w:r>
        <w:rPr>
          <w:rFonts w:eastAsia="华文仿宋" w:hint="eastAsia"/>
          <w:sz w:val="28"/>
          <w:szCs w:val="28"/>
        </w:rPr>
        <w:t>﹞</w:t>
      </w:r>
      <w:r>
        <w:rPr>
          <w:rFonts w:eastAsia="华文仿宋"/>
          <w:sz w:val="28"/>
          <w:szCs w:val="28"/>
        </w:rPr>
        <w:t>2</w:t>
      </w:r>
      <w:r>
        <w:rPr>
          <w:rFonts w:eastAsia="华文仿宋" w:hint="eastAsia"/>
          <w:sz w:val="28"/>
          <w:szCs w:val="28"/>
        </w:rPr>
        <w:t>号）、《南京市市级财政专项资金管理办法》（宁政办发﹝</w:t>
      </w:r>
      <w:r>
        <w:rPr>
          <w:rFonts w:eastAsia="华文仿宋"/>
          <w:sz w:val="28"/>
          <w:szCs w:val="28"/>
        </w:rPr>
        <w:t>2015</w:t>
      </w:r>
      <w:r>
        <w:rPr>
          <w:rFonts w:eastAsia="华文仿宋" w:hint="eastAsia"/>
          <w:sz w:val="28"/>
          <w:szCs w:val="28"/>
        </w:rPr>
        <w:t>﹞</w:t>
      </w:r>
      <w:r>
        <w:rPr>
          <w:rFonts w:eastAsia="华文仿宋"/>
          <w:sz w:val="28"/>
          <w:szCs w:val="28"/>
        </w:rPr>
        <w:t>10</w:t>
      </w:r>
      <w:r>
        <w:rPr>
          <w:rFonts w:eastAsia="华文仿宋" w:hint="eastAsia"/>
          <w:sz w:val="28"/>
          <w:szCs w:val="28"/>
        </w:rPr>
        <w:t>号）等有关文件精神和相关法律、法规的规定，于</w:t>
      </w:r>
      <w:r>
        <w:rPr>
          <w:rFonts w:eastAsia="华文仿宋"/>
          <w:sz w:val="28"/>
          <w:szCs w:val="28"/>
        </w:rPr>
        <w:t>2017</w:t>
      </w:r>
      <w:r>
        <w:rPr>
          <w:rFonts w:eastAsia="华文仿宋" w:hint="eastAsia"/>
          <w:sz w:val="28"/>
          <w:szCs w:val="28"/>
        </w:rPr>
        <w:t>年</w:t>
      </w:r>
      <w:r>
        <w:rPr>
          <w:rFonts w:eastAsia="华文仿宋"/>
          <w:sz w:val="28"/>
          <w:szCs w:val="28"/>
        </w:rPr>
        <w:t>4</w:t>
      </w:r>
      <w:r>
        <w:rPr>
          <w:rFonts w:eastAsia="华文仿宋" w:hint="eastAsia"/>
          <w:sz w:val="28"/>
          <w:szCs w:val="28"/>
        </w:rPr>
        <w:t>月</w:t>
      </w:r>
      <w:r>
        <w:rPr>
          <w:rFonts w:eastAsia="华文仿宋"/>
          <w:sz w:val="28"/>
          <w:szCs w:val="28"/>
        </w:rPr>
        <w:t>24</w:t>
      </w:r>
      <w:r>
        <w:rPr>
          <w:rFonts w:eastAsia="华文仿宋" w:hint="eastAsia"/>
          <w:sz w:val="28"/>
          <w:szCs w:val="28"/>
        </w:rPr>
        <w:t>日制定《南京市市级储备粮财政补贴资金管理办法》，规定市级储备粮财政补贴资金由省级财政补助和市级财政预算安排、统筹使用，其使用和管理应符合财政预算管理的有关规定，遵循专款专用、合理公正原则，充分发挥公共财政资金的服务保障作用。</w:t>
      </w:r>
    </w:p>
    <w:p w:rsidR="00694720" w:rsidRDefault="00694720">
      <w:pPr>
        <w:spacing w:line="360" w:lineRule="auto"/>
        <w:ind w:firstLineChars="200" w:firstLine="560"/>
        <w:rPr>
          <w:rFonts w:eastAsia="华文仿宋"/>
          <w:sz w:val="28"/>
          <w:szCs w:val="28"/>
        </w:rPr>
      </w:pPr>
      <w:r>
        <w:rPr>
          <w:rFonts w:eastAsia="华文仿宋" w:hint="eastAsia"/>
          <w:sz w:val="28"/>
          <w:szCs w:val="28"/>
        </w:rPr>
        <w:t>截至评价日，除南京溧水粮食购销有限公司因粮食仓储新建项目尚未验收，区级财政部门暂缓拨付新建库补助</w:t>
      </w:r>
      <w:r>
        <w:rPr>
          <w:rFonts w:eastAsia="华文仿宋"/>
          <w:sz w:val="28"/>
          <w:szCs w:val="28"/>
        </w:rPr>
        <w:t>70</w:t>
      </w:r>
      <w:r>
        <w:rPr>
          <w:rFonts w:eastAsia="华文仿宋" w:hint="eastAsia"/>
          <w:sz w:val="28"/>
          <w:szCs w:val="28"/>
        </w:rPr>
        <w:t>万元，其他专项资金已全部到位。各承储国有企业资金支出审批程序基本完整，原始凭证较齐全。</w:t>
      </w:r>
    </w:p>
    <w:p w:rsidR="00694720" w:rsidRDefault="00694720">
      <w:pPr>
        <w:pStyle w:val="1"/>
        <w:spacing w:line="360" w:lineRule="auto"/>
        <w:ind w:left="561" w:firstLineChars="0" w:firstLine="0"/>
        <w:outlineLvl w:val="2"/>
        <w:rPr>
          <w:rFonts w:eastAsia="华文仿宋"/>
          <w:sz w:val="28"/>
          <w:szCs w:val="28"/>
        </w:rPr>
      </w:pPr>
      <w:bookmarkStart w:id="79" w:name="_Toc49351873"/>
      <w:bookmarkStart w:id="80" w:name="_Toc49031549"/>
      <w:r>
        <w:rPr>
          <w:rFonts w:eastAsia="华文仿宋" w:hint="eastAsia"/>
          <w:sz w:val="28"/>
          <w:szCs w:val="28"/>
        </w:rPr>
        <w:t>（</w:t>
      </w:r>
      <w:r>
        <w:rPr>
          <w:rFonts w:eastAsia="华文仿宋"/>
          <w:sz w:val="28"/>
          <w:szCs w:val="28"/>
        </w:rPr>
        <w:t>2</w:t>
      </w:r>
      <w:r>
        <w:rPr>
          <w:rFonts w:eastAsia="华文仿宋" w:hint="eastAsia"/>
          <w:sz w:val="28"/>
          <w:szCs w:val="28"/>
        </w:rPr>
        <w:t>）项目管理</w:t>
      </w:r>
      <w:bookmarkEnd w:id="79"/>
      <w:bookmarkEnd w:id="80"/>
    </w:p>
    <w:p w:rsidR="00694720" w:rsidRDefault="00694720">
      <w:pPr>
        <w:spacing w:line="360" w:lineRule="auto"/>
        <w:ind w:firstLineChars="200" w:firstLine="560"/>
        <w:rPr>
          <w:rFonts w:eastAsia="华文仿宋"/>
          <w:sz w:val="28"/>
          <w:szCs w:val="28"/>
        </w:rPr>
      </w:pPr>
      <w:r>
        <w:rPr>
          <w:rFonts w:eastAsia="华文仿宋" w:hint="eastAsia"/>
          <w:sz w:val="28"/>
          <w:szCs w:val="28"/>
        </w:rPr>
        <w:t>①南京市粮食和物资储备局项目管理情况</w:t>
      </w:r>
    </w:p>
    <w:p w:rsidR="00694720" w:rsidRDefault="00694720">
      <w:pPr>
        <w:spacing w:line="360" w:lineRule="auto"/>
        <w:ind w:firstLineChars="200" w:firstLine="560"/>
        <w:rPr>
          <w:rFonts w:eastAsia="华文仿宋"/>
          <w:sz w:val="28"/>
          <w:szCs w:val="28"/>
        </w:rPr>
      </w:pPr>
      <w:r>
        <w:rPr>
          <w:rFonts w:eastAsia="华文仿宋" w:hint="eastAsia"/>
          <w:sz w:val="28"/>
          <w:szCs w:val="28"/>
        </w:rPr>
        <w:t>南京市粮食和物资储备局对承储企业的管理运作情况进行考核，依托智慧粮食管理平台，对原粮管理运作实行动态、实时和可视化监管；对成品粮油承储计划进行动态调整，定期对储备的落实情况进行专项检查；执行国家粮食收购政策，积极引导农民种植市场需求的粮食品种，促进种粮农民增收；推进地方储备粮管理法制建设，制定相关管理办法，规范承储企业管理和运作；督促储备计划的落实，促进地方改善仓储条件，对储备粮的数量、质量和储存安全实施监督检查，提高管理和经营水平。</w:t>
      </w:r>
    </w:p>
    <w:p w:rsidR="00694720" w:rsidRDefault="00694720">
      <w:pPr>
        <w:spacing w:line="360" w:lineRule="auto"/>
        <w:ind w:firstLineChars="200" w:firstLine="560"/>
        <w:rPr>
          <w:rFonts w:eastAsia="华文仿宋"/>
          <w:sz w:val="28"/>
          <w:szCs w:val="28"/>
        </w:rPr>
      </w:pPr>
      <w:r>
        <w:rPr>
          <w:rFonts w:eastAsia="华文仿宋" w:hint="eastAsia"/>
          <w:sz w:val="28"/>
          <w:szCs w:val="28"/>
        </w:rPr>
        <w:t>②承储企业项目管理情况</w:t>
      </w:r>
    </w:p>
    <w:p w:rsidR="00694720" w:rsidRDefault="00694720">
      <w:pPr>
        <w:spacing w:line="360" w:lineRule="auto"/>
        <w:ind w:firstLineChars="200" w:firstLine="560"/>
        <w:rPr>
          <w:rFonts w:eastAsia="华文仿宋"/>
          <w:sz w:val="28"/>
          <w:szCs w:val="28"/>
        </w:rPr>
      </w:pPr>
      <w:r>
        <w:rPr>
          <w:rFonts w:eastAsia="华文仿宋" w:hint="eastAsia"/>
          <w:sz w:val="28"/>
          <w:szCs w:val="28"/>
        </w:rPr>
        <w:t>承储企业建立粮油质量档案，对入库粮油自行检验或聘请相关检测机构进行检验，并出具质量检验报告；配备必要的仓储场所及检测仪器，建立健全设备使用、保养、维修、报废等制度，并配备具有相应职能技能的粮食保管、检验、防治等管理技术人员。</w:t>
      </w:r>
    </w:p>
    <w:p w:rsidR="00694720" w:rsidRDefault="00694720">
      <w:pPr>
        <w:pStyle w:val="1"/>
        <w:numPr>
          <w:ilvl w:val="0"/>
          <w:numId w:val="2"/>
        </w:numPr>
        <w:spacing w:line="360" w:lineRule="auto"/>
        <w:ind w:firstLineChars="0"/>
        <w:outlineLvl w:val="2"/>
        <w:rPr>
          <w:rFonts w:eastAsia="华文仿宋"/>
          <w:sz w:val="28"/>
          <w:szCs w:val="28"/>
        </w:rPr>
      </w:pPr>
      <w:bookmarkStart w:id="81" w:name="_Toc49031550"/>
      <w:bookmarkStart w:id="82" w:name="_Toc49351874"/>
      <w:r>
        <w:rPr>
          <w:rFonts w:eastAsia="华文仿宋" w:hint="eastAsia"/>
          <w:sz w:val="28"/>
          <w:szCs w:val="28"/>
        </w:rPr>
        <w:t>项目产出及效果评价分析</w:t>
      </w:r>
      <w:bookmarkEnd w:id="81"/>
      <w:bookmarkEnd w:id="82"/>
    </w:p>
    <w:p w:rsidR="00694720" w:rsidRDefault="00694720">
      <w:pPr>
        <w:spacing w:line="360" w:lineRule="auto"/>
        <w:ind w:firstLineChars="200" w:firstLine="560"/>
        <w:rPr>
          <w:rFonts w:eastAsia="华文仿宋"/>
          <w:sz w:val="28"/>
          <w:szCs w:val="28"/>
        </w:rPr>
      </w:pPr>
      <w:r>
        <w:rPr>
          <w:rFonts w:eastAsia="华文仿宋"/>
          <w:sz w:val="28"/>
          <w:szCs w:val="28"/>
        </w:rPr>
        <w:t>2019</w:t>
      </w:r>
      <w:r>
        <w:rPr>
          <w:rFonts w:eastAsia="华文仿宋" w:hint="eastAsia"/>
          <w:sz w:val="28"/>
          <w:szCs w:val="28"/>
        </w:rPr>
        <w:t>年，南京市粮食和物资储备局认真贯彻党的十九大精神，围绕实施粮食安全战略，</w:t>
      </w:r>
      <w:r>
        <w:rPr>
          <w:rFonts w:eastAsia="华文仿宋" w:hint="eastAsia"/>
          <w:color w:val="000000"/>
          <w:sz w:val="28"/>
          <w:szCs w:val="28"/>
        </w:rPr>
        <w:t>加强粮食收购储备、落实粮食安全责任考核、强化粮油监测体系建设、推进粮食产销协作等管理，</w:t>
      </w:r>
      <w:r>
        <w:rPr>
          <w:rFonts w:eastAsia="华文仿宋" w:hint="eastAsia"/>
          <w:sz w:val="28"/>
          <w:szCs w:val="28"/>
        </w:rPr>
        <w:t>维护了南京粮食市场的安全稳定。</w:t>
      </w:r>
    </w:p>
    <w:p w:rsidR="00694720" w:rsidRDefault="00694720">
      <w:pPr>
        <w:pStyle w:val="1"/>
        <w:spacing w:line="360" w:lineRule="auto"/>
        <w:ind w:left="561" w:firstLineChars="0" w:firstLine="0"/>
        <w:outlineLvl w:val="2"/>
        <w:rPr>
          <w:rFonts w:eastAsia="华文仿宋"/>
          <w:sz w:val="28"/>
          <w:szCs w:val="28"/>
        </w:rPr>
      </w:pPr>
      <w:bookmarkStart w:id="83" w:name="_Toc49031551"/>
      <w:bookmarkStart w:id="84" w:name="_Toc49351875"/>
      <w:r>
        <w:rPr>
          <w:rFonts w:eastAsia="华文仿宋" w:hint="eastAsia"/>
          <w:sz w:val="28"/>
          <w:szCs w:val="28"/>
        </w:rPr>
        <w:t>（</w:t>
      </w:r>
      <w:r>
        <w:rPr>
          <w:rFonts w:eastAsia="华文仿宋"/>
          <w:sz w:val="28"/>
          <w:szCs w:val="28"/>
        </w:rPr>
        <w:t>1</w:t>
      </w:r>
      <w:r>
        <w:rPr>
          <w:rFonts w:eastAsia="华文仿宋" w:hint="eastAsia"/>
          <w:sz w:val="28"/>
          <w:szCs w:val="28"/>
        </w:rPr>
        <w:t>）全力抓好粮食两季收购</w:t>
      </w:r>
      <w:bookmarkEnd w:id="83"/>
      <w:bookmarkEnd w:id="84"/>
    </w:p>
    <w:p w:rsidR="00694720" w:rsidRDefault="00694720">
      <w:pPr>
        <w:spacing w:line="360" w:lineRule="auto"/>
        <w:ind w:firstLineChars="200" w:firstLine="560"/>
        <w:rPr>
          <w:rFonts w:eastAsia="华文仿宋"/>
          <w:sz w:val="28"/>
          <w:szCs w:val="28"/>
        </w:rPr>
      </w:pPr>
      <w:r>
        <w:rPr>
          <w:rFonts w:eastAsia="华文仿宋" w:hint="eastAsia"/>
          <w:sz w:val="28"/>
          <w:szCs w:val="28"/>
        </w:rPr>
        <w:t>南京市粮食和物资储备局坚持“三个导向”，全力抓好两季收购工作：坚持改革导向，全面激发市场活力。南京市粮食和物资储备局会同市财政局、农业农村局制定了《南京市</w:t>
      </w:r>
      <w:r>
        <w:rPr>
          <w:rFonts w:eastAsia="华文仿宋"/>
          <w:sz w:val="28"/>
          <w:szCs w:val="28"/>
        </w:rPr>
        <w:t>2019</w:t>
      </w:r>
      <w:r>
        <w:rPr>
          <w:rFonts w:eastAsia="华文仿宋" w:hint="eastAsia"/>
          <w:sz w:val="28"/>
          <w:szCs w:val="28"/>
        </w:rPr>
        <w:t>年稻谷补贴工作实施方案》，鼓励开展市场化收购，加快形成渠道多样、优粮优价的市场化收购新格局；坚持问题导向，全力服务秋粮收购。大力推广使用“满意苏粮”手机</w:t>
      </w:r>
      <w:r>
        <w:rPr>
          <w:rFonts w:eastAsia="华文仿宋"/>
          <w:sz w:val="28"/>
          <w:szCs w:val="28"/>
        </w:rPr>
        <w:t>APP</w:t>
      </w:r>
      <w:r>
        <w:rPr>
          <w:rFonts w:eastAsia="华文仿宋" w:hint="eastAsia"/>
          <w:sz w:val="28"/>
          <w:szCs w:val="28"/>
        </w:rPr>
        <w:t>，提升粮食购销自助化、便捷化服务水平，指导各收储企业主动与种粮大户对接，帮助粮农有序售粮、明白售粮、放心售粮；坚持目标导向，全时保障农民利益。为保护种粮农民利益，在全市启动</w:t>
      </w:r>
      <w:r>
        <w:rPr>
          <w:rFonts w:eastAsia="华文仿宋"/>
          <w:sz w:val="28"/>
          <w:szCs w:val="28"/>
        </w:rPr>
        <w:t>2019</w:t>
      </w:r>
      <w:r>
        <w:rPr>
          <w:rFonts w:eastAsia="华文仿宋" w:hint="eastAsia"/>
          <w:sz w:val="28"/>
          <w:szCs w:val="28"/>
        </w:rPr>
        <w:t>年粳稻托市收购工作，托市收购执行国家三等及以上质量标准，并实行售粮农户实名登记、预约确量收购方式，确保本地粮食及时入库。</w:t>
      </w:r>
    </w:p>
    <w:p w:rsidR="00694720" w:rsidRDefault="00694720">
      <w:pPr>
        <w:pStyle w:val="1"/>
        <w:spacing w:line="360" w:lineRule="auto"/>
        <w:ind w:left="561" w:firstLineChars="0" w:firstLine="0"/>
        <w:outlineLvl w:val="2"/>
        <w:rPr>
          <w:rFonts w:eastAsia="华文仿宋"/>
          <w:sz w:val="28"/>
          <w:szCs w:val="28"/>
        </w:rPr>
      </w:pPr>
      <w:bookmarkStart w:id="85" w:name="_Toc49351876"/>
      <w:bookmarkStart w:id="86" w:name="_Toc49031552"/>
      <w:r>
        <w:rPr>
          <w:rFonts w:eastAsia="华文仿宋" w:hint="eastAsia"/>
          <w:sz w:val="28"/>
          <w:szCs w:val="28"/>
        </w:rPr>
        <w:t>（</w:t>
      </w:r>
      <w:r>
        <w:rPr>
          <w:rFonts w:eastAsia="华文仿宋"/>
          <w:sz w:val="28"/>
          <w:szCs w:val="28"/>
        </w:rPr>
        <w:t>2</w:t>
      </w:r>
      <w:r>
        <w:rPr>
          <w:rFonts w:eastAsia="华文仿宋" w:hint="eastAsia"/>
          <w:sz w:val="28"/>
          <w:szCs w:val="28"/>
        </w:rPr>
        <w:t>）落实粮食安全责任考核</w:t>
      </w:r>
      <w:bookmarkEnd w:id="85"/>
      <w:bookmarkEnd w:id="86"/>
    </w:p>
    <w:p w:rsidR="00694720" w:rsidRDefault="00694720">
      <w:pPr>
        <w:spacing w:line="360" w:lineRule="auto"/>
        <w:ind w:firstLineChars="200" w:firstLine="560"/>
        <w:rPr>
          <w:rFonts w:eastAsia="华文仿宋"/>
          <w:sz w:val="28"/>
          <w:szCs w:val="28"/>
        </w:rPr>
      </w:pPr>
      <w:r>
        <w:rPr>
          <w:rFonts w:eastAsia="华文仿宋" w:hint="eastAsia"/>
          <w:sz w:val="28"/>
          <w:szCs w:val="28"/>
        </w:rPr>
        <w:t>根据政府机构改革方案，南京市调整健全粮食安全责任制考核联席会议制度。对考核工作进行全面部署，并审议制定了议事规则，进一步明确部门职责、压实考核责任。市联席办牵头各成员单位，实时召开联络员会议会商研究，及时会签下发考核各项通知文件，顺利完成</w:t>
      </w:r>
      <w:r>
        <w:rPr>
          <w:rFonts w:eastAsia="华文仿宋"/>
          <w:sz w:val="28"/>
          <w:szCs w:val="28"/>
        </w:rPr>
        <w:t>2018</w:t>
      </w:r>
      <w:r>
        <w:rPr>
          <w:rFonts w:eastAsia="华文仿宋" w:hint="eastAsia"/>
          <w:sz w:val="28"/>
          <w:szCs w:val="28"/>
        </w:rPr>
        <w:t>年度考核工作，部署开展</w:t>
      </w:r>
      <w:r>
        <w:rPr>
          <w:rFonts w:eastAsia="华文仿宋"/>
          <w:sz w:val="28"/>
          <w:szCs w:val="28"/>
        </w:rPr>
        <w:t>2019</w:t>
      </w:r>
      <w:r>
        <w:rPr>
          <w:rFonts w:eastAsia="华文仿宋" w:hint="eastAsia"/>
          <w:sz w:val="28"/>
          <w:szCs w:val="28"/>
        </w:rPr>
        <w:t>年度考核工作，特别是针对</w:t>
      </w:r>
      <w:r>
        <w:rPr>
          <w:rFonts w:eastAsia="华文仿宋"/>
          <w:sz w:val="28"/>
          <w:szCs w:val="28"/>
        </w:rPr>
        <w:t>2018</w:t>
      </w:r>
      <w:r>
        <w:rPr>
          <w:rFonts w:eastAsia="华文仿宋" w:hint="eastAsia"/>
          <w:sz w:val="28"/>
          <w:szCs w:val="28"/>
        </w:rPr>
        <w:t>年度考核发现问题整改和</w:t>
      </w:r>
      <w:r>
        <w:rPr>
          <w:rFonts w:eastAsia="华文仿宋"/>
          <w:sz w:val="28"/>
          <w:szCs w:val="28"/>
        </w:rPr>
        <w:t>2019</w:t>
      </w:r>
      <w:r>
        <w:rPr>
          <w:rFonts w:eastAsia="华文仿宋" w:hint="eastAsia"/>
          <w:sz w:val="28"/>
          <w:szCs w:val="28"/>
        </w:rPr>
        <w:t>年度考核工作调整变化，逐项对照梳理，预先分析评估，突出问题整改和补短补弱，全力创优进位。在全省</w:t>
      </w:r>
      <w:r>
        <w:rPr>
          <w:rFonts w:eastAsia="华文仿宋"/>
          <w:sz w:val="28"/>
          <w:szCs w:val="28"/>
        </w:rPr>
        <w:t>2019</w:t>
      </w:r>
      <w:r>
        <w:rPr>
          <w:rFonts w:eastAsia="华文仿宋" w:hint="eastAsia"/>
          <w:sz w:val="28"/>
          <w:szCs w:val="28"/>
        </w:rPr>
        <w:t>年度粮食安全责任制考核中，南京市被通报表扬。</w:t>
      </w:r>
    </w:p>
    <w:p w:rsidR="00694720" w:rsidRDefault="00694720">
      <w:pPr>
        <w:pStyle w:val="1"/>
        <w:spacing w:line="360" w:lineRule="auto"/>
        <w:ind w:left="561" w:firstLineChars="0" w:firstLine="0"/>
        <w:outlineLvl w:val="2"/>
        <w:rPr>
          <w:rFonts w:eastAsia="华文仿宋"/>
          <w:sz w:val="28"/>
          <w:szCs w:val="28"/>
        </w:rPr>
      </w:pPr>
      <w:bookmarkStart w:id="87" w:name="_Toc49031553"/>
      <w:bookmarkStart w:id="88" w:name="_Toc49351877"/>
      <w:r>
        <w:rPr>
          <w:rFonts w:eastAsia="华文仿宋" w:hint="eastAsia"/>
          <w:sz w:val="28"/>
          <w:szCs w:val="28"/>
        </w:rPr>
        <w:t>（</w:t>
      </w:r>
      <w:r>
        <w:rPr>
          <w:rFonts w:eastAsia="华文仿宋"/>
          <w:sz w:val="28"/>
          <w:szCs w:val="28"/>
        </w:rPr>
        <w:t>3</w:t>
      </w:r>
      <w:r>
        <w:rPr>
          <w:rFonts w:eastAsia="华文仿宋" w:hint="eastAsia"/>
          <w:sz w:val="28"/>
          <w:szCs w:val="28"/>
        </w:rPr>
        <w:t>）稳步推进粮食产销协作</w:t>
      </w:r>
      <w:bookmarkEnd w:id="87"/>
      <w:bookmarkEnd w:id="88"/>
    </w:p>
    <w:p w:rsidR="00694720" w:rsidRDefault="00694720">
      <w:pPr>
        <w:spacing w:line="360" w:lineRule="auto"/>
        <w:ind w:firstLineChars="200" w:firstLine="560"/>
        <w:rPr>
          <w:rFonts w:eastAsia="华文仿宋"/>
          <w:sz w:val="28"/>
          <w:szCs w:val="28"/>
        </w:rPr>
      </w:pPr>
      <w:r>
        <w:rPr>
          <w:rFonts w:eastAsia="华文仿宋" w:hint="eastAsia"/>
          <w:sz w:val="28"/>
          <w:szCs w:val="28"/>
        </w:rPr>
        <w:t>南京市粮食和物资储备局制定出台《关于加强粮食产销合作的指导意见》，积极发展省内外粮食产销协作关系，推动产销区粮食经贸合作和科技交流；并与淮安签订新一轮合作协议，巩固宁淮优质稻米基地建设。近年来，淮安宁淮优质稻米保供基地面积不断扩大，从</w:t>
      </w:r>
      <w:r>
        <w:rPr>
          <w:rFonts w:eastAsia="华文仿宋"/>
          <w:sz w:val="28"/>
          <w:szCs w:val="28"/>
        </w:rPr>
        <w:t>2004</w:t>
      </w:r>
      <w:r>
        <w:rPr>
          <w:rFonts w:eastAsia="华文仿宋" w:hint="eastAsia"/>
          <w:sz w:val="28"/>
          <w:szCs w:val="28"/>
        </w:rPr>
        <w:t>年的</w:t>
      </w:r>
      <w:r>
        <w:rPr>
          <w:rFonts w:eastAsia="华文仿宋"/>
          <w:sz w:val="28"/>
          <w:szCs w:val="28"/>
        </w:rPr>
        <w:t>15</w:t>
      </w:r>
      <w:r>
        <w:rPr>
          <w:rFonts w:eastAsia="华文仿宋" w:hint="eastAsia"/>
          <w:sz w:val="28"/>
          <w:szCs w:val="28"/>
        </w:rPr>
        <w:t>万亩，增加到</w:t>
      </w:r>
      <w:r>
        <w:rPr>
          <w:rFonts w:eastAsia="华文仿宋"/>
          <w:sz w:val="28"/>
          <w:szCs w:val="28"/>
        </w:rPr>
        <w:t>2019</w:t>
      </w:r>
      <w:r>
        <w:rPr>
          <w:rFonts w:eastAsia="华文仿宋" w:hint="eastAsia"/>
          <w:sz w:val="28"/>
          <w:szCs w:val="28"/>
        </w:rPr>
        <w:t>年的</w:t>
      </w:r>
      <w:r>
        <w:rPr>
          <w:rFonts w:eastAsia="华文仿宋"/>
          <w:sz w:val="28"/>
          <w:szCs w:val="28"/>
        </w:rPr>
        <w:t>50</w:t>
      </w:r>
      <w:r>
        <w:rPr>
          <w:rFonts w:eastAsia="华文仿宋" w:hint="eastAsia"/>
          <w:sz w:val="28"/>
          <w:szCs w:val="28"/>
        </w:rPr>
        <w:t>多万亩，稻米年供应量超过</w:t>
      </w:r>
      <w:r>
        <w:rPr>
          <w:rFonts w:eastAsia="华文仿宋"/>
          <w:sz w:val="28"/>
          <w:szCs w:val="28"/>
        </w:rPr>
        <w:t>10</w:t>
      </w:r>
      <w:r>
        <w:rPr>
          <w:rFonts w:eastAsia="华文仿宋" w:hint="eastAsia"/>
          <w:sz w:val="28"/>
          <w:szCs w:val="28"/>
        </w:rPr>
        <w:t>万吨，淮安是南京粮食外调的重要市场，巩固南京粮食应急保供体系。</w:t>
      </w:r>
    </w:p>
    <w:p w:rsidR="00694720" w:rsidRDefault="00694720">
      <w:pPr>
        <w:pStyle w:val="1"/>
        <w:spacing w:line="360" w:lineRule="auto"/>
        <w:ind w:left="561" w:firstLineChars="0" w:firstLine="0"/>
        <w:outlineLvl w:val="2"/>
        <w:rPr>
          <w:rFonts w:eastAsia="华文仿宋"/>
          <w:sz w:val="28"/>
          <w:szCs w:val="28"/>
        </w:rPr>
      </w:pPr>
      <w:bookmarkStart w:id="89" w:name="_Toc49351878"/>
      <w:bookmarkStart w:id="90" w:name="_Toc49031554"/>
      <w:r>
        <w:rPr>
          <w:rFonts w:eastAsia="华文仿宋" w:hint="eastAsia"/>
          <w:sz w:val="28"/>
          <w:szCs w:val="28"/>
        </w:rPr>
        <w:t>（</w:t>
      </w:r>
      <w:r>
        <w:rPr>
          <w:rFonts w:eastAsia="华文仿宋"/>
          <w:sz w:val="28"/>
          <w:szCs w:val="28"/>
        </w:rPr>
        <w:t>4</w:t>
      </w:r>
      <w:r>
        <w:rPr>
          <w:rFonts w:eastAsia="华文仿宋" w:hint="eastAsia"/>
          <w:sz w:val="28"/>
          <w:szCs w:val="28"/>
        </w:rPr>
        <w:t>）强化粮油监测体系建设</w:t>
      </w:r>
      <w:bookmarkEnd w:id="89"/>
      <w:bookmarkEnd w:id="90"/>
    </w:p>
    <w:p w:rsidR="00694720" w:rsidRDefault="00694720">
      <w:pPr>
        <w:spacing w:line="360" w:lineRule="auto"/>
        <w:ind w:firstLineChars="200" w:firstLine="560"/>
        <w:rPr>
          <w:rFonts w:eastAsia="华文仿宋"/>
          <w:sz w:val="28"/>
          <w:szCs w:val="28"/>
        </w:rPr>
      </w:pPr>
      <w:r>
        <w:rPr>
          <w:rFonts w:eastAsia="华文仿宋" w:hint="eastAsia"/>
          <w:sz w:val="28"/>
          <w:szCs w:val="28"/>
        </w:rPr>
        <w:t>南京市粮食和物资储备局通过对粮油市场监测监管，建立粮油数量及价格日报制度，加强对粮油批发市场、大型超市、连锁超市等重点粮油企业的动态监测，实时掌握全市粮油库存和价格波动情况，做好粮油保价保供。着力加强库存粮食监管，组织开展地方储备粮检查、成品粮油质量安全检测，有效保障了粮食质量安全。同时推进省质量安全检验监测体系建设，</w:t>
      </w:r>
      <w:r>
        <w:rPr>
          <w:rFonts w:eastAsia="华文仿宋"/>
          <w:sz w:val="28"/>
          <w:szCs w:val="28"/>
        </w:rPr>
        <w:t>2019</w:t>
      </w:r>
      <w:r>
        <w:rPr>
          <w:rFonts w:eastAsia="华文仿宋" w:hint="eastAsia"/>
          <w:sz w:val="28"/>
          <w:szCs w:val="28"/>
        </w:rPr>
        <w:t>年完成浦口区项目验收，实现五个产粮区全覆盖，积极推进市级项目建设，确保</w:t>
      </w:r>
      <w:r>
        <w:rPr>
          <w:rFonts w:eastAsia="华文仿宋"/>
          <w:sz w:val="28"/>
          <w:szCs w:val="28"/>
        </w:rPr>
        <w:t>2020</w:t>
      </w:r>
      <w:r>
        <w:rPr>
          <w:rFonts w:eastAsia="华文仿宋" w:hint="eastAsia"/>
          <w:sz w:val="28"/>
          <w:szCs w:val="28"/>
        </w:rPr>
        <w:t>年如期完工。</w:t>
      </w:r>
    </w:p>
    <w:p w:rsidR="00694720" w:rsidRDefault="00694720">
      <w:pPr>
        <w:pStyle w:val="Heading2"/>
        <w:spacing w:before="0" w:after="0" w:line="360" w:lineRule="auto"/>
        <w:ind w:firstLineChars="200" w:firstLine="643"/>
        <w:rPr>
          <w:rFonts w:ascii="楷体" w:eastAsia="楷体" w:hAnsi="楷体"/>
          <w:highlight w:val="yellow"/>
        </w:rPr>
      </w:pPr>
      <w:bookmarkStart w:id="91" w:name="_Toc49351879"/>
      <w:bookmarkStart w:id="92" w:name="_Toc49031555"/>
      <w:bookmarkStart w:id="93" w:name="_Toc21768664"/>
      <w:r>
        <w:rPr>
          <w:rFonts w:ascii="楷体" w:eastAsia="楷体" w:hAnsi="楷体" w:hint="eastAsia"/>
        </w:rPr>
        <w:t>（三）评价结论</w:t>
      </w:r>
      <w:bookmarkEnd w:id="91"/>
      <w:bookmarkEnd w:id="92"/>
      <w:bookmarkEnd w:id="93"/>
    </w:p>
    <w:p w:rsidR="00694720" w:rsidRDefault="00694720">
      <w:pPr>
        <w:pStyle w:val="1"/>
        <w:spacing w:line="360" w:lineRule="auto"/>
        <w:ind w:firstLineChars="0" w:firstLine="561"/>
        <w:rPr>
          <w:rFonts w:eastAsia="华文仿宋"/>
          <w:sz w:val="28"/>
          <w:szCs w:val="28"/>
        </w:rPr>
      </w:pPr>
      <w:r>
        <w:rPr>
          <w:rFonts w:eastAsia="华文仿宋" w:hint="eastAsia"/>
          <w:sz w:val="28"/>
          <w:szCs w:val="28"/>
        </w:rPr>
        <w:t>南京市粮食和物资储备局以“稳粮保供”为主线，落实收储政策，管好地方储备粮，推动“智慧粮食”建设与运用，提升宏观调控能力，积极做好特殊时期各项应急准备，面对突如其来的“新冠”疫情，保证市场稳定有序；抓住国家实施“优质粮食工程”的契机，突出需求导向，优化粮食产后服务体系布局；突出功能拓展，提高粮食质量安全粮食信用监管，规范粮食企业生产经营行为，维护依法、公平、公正、诚信的粮食流通环境；切实突出品牌提升，发挥“中国好粮油”行动示范引领作用，创新完善相关政策举措，着力增品种、提品质、创品牌，更好满足城乡居民对绿色优质粮油产品的消费需求。</w:t>
      </w:r>
    </w:p>
    <w:p w:rsidR="00694720" w:rsidRDefault="00694720">
      <w:pPr>
        <w:pStyle w:val="1"/>
        <w:numPr>
          <w:ilvl w:val="0"/>
          <w:numId w:val="3"/>
        </w:numPr>
        <w:spacing w:line="360" w:lineRule="auto"/>
        <w:ind w:firstLineChars="0"/>
        <w:outlineLvl w:val="2"/>
        <w:rPr>
          <w:rFonts w:eastAsia="华文仿宋"/>
          <w:sz w:val="28"/>
          <w:szCs w:val="28"/>
        </w:rPr>
      </w:pPr>
      <w:bookmarkStart w:id="94" w:name="_Toc49031556"/>
      <w:bookmarkStart w:id="95" w:name="_Toc49351880"/>
      <w:r>
        <w:rPr>
          <w:rFonts w:eastAsia="华文仿宋" w:hint="eastAsia"/>
          <w:sz w:val="28"/>
          <w:szCs w:val="28"/>
        </w:rPr>
        <w:t>加强粮食信用监管，维护粮食流通秩序</w:t>
      </w:r>
      <w:bookmarkEnd w:id="94"/>
      <w:bookmarkEnd w:id="95"/>
    </w:p>
    <w:p w:rsidR="00694720" w:rsidRDefault="00694720">
      <w:pPr>
        <w:pStyle w:val="1"/>
        <w:spacing w:line="360" w:lineRule="auto"/>
        <w:ind w:firstLineChars="0" w:firstLine="561"/>
        <w:rPr>
          <w:rFonts w:eastAsia="华文仿宋"/>
          <w:sz w:val="28"/>
          <w:szCs w:val="28"/>
        </w:rPr>
      </w:pPr>
      <w:r>
        <w:rPr>
          <w:rFonts w:eastAsia="华文仿宋" w:hint="eastAsia"/>
          <w:sz w:val="28"/>
          <w:szCs w:val="28"/>
        </w:rPr>
        <w:t>南京市粮食和物资储备局为贯彻落实粮食安全责任制，紧紧围绕打造“法治粮食、品牌粮食、安全粮食”，积极推进粮食流通信用监管，制定了《南京市粮食经营者信用分类监管实施办法（试行）》，全面推进依法行政和依法管粮，培育粮食行业诚信意识，规范粮食企业生产经营行为，大力营造依法、公平、公正、诚信的粮食流通环境，形成符合粮食流通现代化发展要求的社会信用体系，促使粮食企业诚信经营，群众放心消费。</w:t>
      </w:r>
    </w:p>
    <w:p w:rsidR="00694720" w:rsidRDefault="00694720">
      <w:pPr>
        <w:pStyle w:val="1"/>
        <w:numPr>
          <w:ilvl w:val="0"/>
          <w:numId w:val="3"/>
        </w:numPr>
        <w:spacing w:line="360" w:lineRule="auto"/>
        <w:ind w:firstLineChars="0"/>
        <w:outlineLvl w:val="2"/>
        <w:rPr>
          <w:rFonts w:eastAsia="华文仿宋"/>
          <w:sz w:val="28"/>
          <w:szCs w:val="28"/>
        </w:rPr>
      </w:pPr>
      <w:bookmarkStart w:id="96" w:name="_Toc21768666"/>
      <w:bookmarkStart w:id="97" w:name="_Toc49031557"/>
      <w:bookmarkStart w:id="98" w:name="_Toc49351881"/>
      <w:r>
        <w:rPr>
          <w:rFonts w:eastAsia="华文仿宋" w:hint="eastAsia"/>
          <w:sz w:val="28"/>
          <w:szCs w:val="28"/>
        </w:rPr>
        <w:t>打造智慧粮库工程，</w:t>
      </w:r>
      <w:bookmarkEnd w:id="96"/>
      <w:r>
        <w:rPr>
          <w:rFonts w:eastAsia="华文仿宋" w:hint="eastAsia"/>
          <w:sz w:val="28"/>
          <w:szCs w:val="28"/>
        </w:rPr>
        <w:t>保证储备粮食安全</w:t>
      </w:r>
      <w:bookmarkEnd w:id="97"/>
      <w:bookmarkEnd w:id="98"/>
    </w:p>
    <w:p w:rsidR="00694720" w:rsidRDefault="00694720">
      <w:pPr>
        <w:pStyle w:val="1"/>
        <w:ind w:firstLine="560"/>
        <w:rPr>
          <w:rFonts w:eastAsia="华文仿宋"/>
          <w:sz w:val="28"/>
          <w:szCs w:val="28"/>
        </w:rPr>
      </w:pPr>
      <w:r>
        <w:rPr>
          <w:rFonts w:eastAsia="华文仿宋" w:hint="eastAsia"/>
          <w:sz w:val="28"/>
          <w:szCs w:val="28"/>
        </w:rPr>
        <w:t>南京市粮食和物资储备局积极引导助力农业供给侧结构性改革，强基础、补短板，打造智慧粮库工程建设，机械化、信息化新设备、新技能得到广泛应用，不断健全完善从种植到销售终端全程质量追溯机制。并综合利用物联网、云计算等技术手段，打造“互联网</w:t>
      </w:r>
      <w:r>
        <w:rPr>
          <w:rFonts w:eastAsia="华文仿宋"/>
          <w:sz w:val="28"/>
          <w:szCs w:val="28"/>
        </w:rPr>
        <w:t>+</w:t>
      </w:r>
      <w:r>
        <w:rPr>
          <w:rFonts w:eastAsia="华文仿宋" w:hint="eastAsia"/>
          <w:sz w:val="28"/>
          <w:szCs w:val="28"/>
        </w:rPr>
        <w:t>”现代粮仓。智慧粮库管理智能化转型，不仅全面提升了储粮的安全系数，保证了南京市民的粮食安全，同时也极大降低企业管理成本，推进粮食储备企业从劳动密集到技术密集的改革。</w:t>
      </w:r>
    </w:p>
    <w:p w:rsidR="00694720" w:rsidRDefault="00694720">
      <w:pPr>
        <w:pStyle w:val="1"/>
        <w:numPr>
          <w:ilvl w:val="0"/>
          <w:numId w:val="3"/>
        </w:numPr>
        <w:spacing w:line="360" w:lineRule="auto"/>
        <w:ind w:firstLineChars="0"/>
        <w:outlineLvl w:val="2"/>
        <w:rPr>
          <w:rFonts w:eastAsia="华文仿宋"/>
          <w:sz w:val="28"/>
          <w:szCs w:val="28"/>
        </w:rPr>
      </w:pPr>
      <w:bookmarkStart w:id="99" w:name="_Toc49031558"/>
      <w:bookmarkStart w:id="100" w:name="_Toc49351882"/>
      <w:r>
        <w:rPr>
          <w:rFonts w:eastAsia="华文仿宋" w:hint="eastAsia"/>
          <w:sz w:val="28"/>
          <w:szCs w:val="28"/>
        </w:rPr>
        <w:t>打造优质粮食工程，推动粮食产业</w:t>
      </w:r>
      <w:bookmarkEnd w:id="99"/>
      <w:r>
        <w:rPr>
          <w:rFonts w:eastAsia="华文仿宋" w:hint="eastAsia"/>
          <w:sz w:val="28"/>
          <w:szCs w:val="28"/>
        </w:rPr>
        <w:t>发展</w:t>
      </w:r>
      <w:bookmarkEnd w:id="100"/>
    </w:p>
    <w:p w:rsidR="00694720" w:rsidRDefault="00694720">
      <w:pPr>
        <w:pStyle w:val="1"/>
        <w:ind w:firstLine="560"/>
        <w:rPr>
          <w:rFonts w:eastAsia="华文仿宋"/>
          <w:sz w:val="28"/>
          <w:szCs w:val="28"/>
        </w:rPr>
      </w:pPr>
      <w:r>
        <w:rPr>
          <w:rFonts w:eastAsia="华文仿宋" w:hint="eastAsia"/>
          <w:sz w:val="28"/>
          <w:szCs w:val="28"/>
        </w:rPr>
        <w:t>根据《关于深入实施江苏省“优质粮食工程”的意见》等文件精神，南京市粮食和物资储备局在省市局的领导支持下，大力推进六合区</w:t>
      </w:r>
      <w:r>
        <w:rPr>
          <w:rFonts w:eastAsia="华文仿宋"/>
          <w:sz w:val="28"/>
          <w:szCs w:val="28"/>
        </w:rPr>
        <w:t>2018</w:t>
      </w:r>
      <w:r>
        <w:rPr>
          <w:rFonts w:eastAsia="华文仿宋" w:hint="eastAsia"/>
          <w:sz w:val="28"/>
          <w:szCs w:val="28"/>
        </w:rPr>
        <w:t>年度粮食产后服务体系项目建设。为就近方便农户提供粮食产后各项服务，综合考虑粮食生产布局和企业服务半径、服务能力等因素，对全区粮食产后服务中心进行合理规划，提升了粮食服务水平，促进了粮食提质进档、保障了农民增收，推动了粮食产业健康发展。</w:t>
      </w:r>
    </w:p>
    <w:p w:rsidR="00694720" w:rsidRDefault="00694720">
      <w:pPr>
        <w:pStyle w:val="1"/>
        <w:numPr>
          <w:ilvl w:val="0"/>
          <w:numId w:val="3"/>
        </w:numPr>
        <w:spacing w:line="360" w:lineRule="auto"/>
        <w:ind w:firstLineChars="0"/>
        <w:outlineLvl w:val="2"/>
        <w:rPr>
          <w:rFonts w:eastAsia="华文仿宋"/>
          <w:sz w:val="28"/>
          <w:szCs w:val="28"/>
        </w:rPr>
      </w:pPr>
      <w:bookmarkStart w:id="101" w:name="_Toc49351883"/>
      <w:r>
        <w:rPr>
          <w:rFonts w:eastAsia="华文仿宋" w:hint="eastAsia"/>
          <w:sz w:val="28"/>
          <w:szCs w:val="28"/>
        </w:rPr>
        <w:t>齐心协力抗战疫情，保障粮食市场供应</w:t>
      </w:r>
      <w:bookmarkEnd w:id="101"/>
    </w:p>
    <w:p w:rsidR="00694720" w:rsidRDefault="00694720">
      <w:pPr>
        <w:pStyle w:val="1"/>
        <w:ind w:firstLine="560"/>
        <w:rPr>
          <w:rFonts w:eastAsia="华文仿宋"/>
          <w:sz w:val="28"/>
          <w:szCs w:val="28"/>
        </w:rPr>
      </w:pPr>
      <w:r>
        <w:rPr>
          <w:rFonts w:eastAsia="华文仿宋" w:hint="eastAsia"/>
          <w:sz w:val="28"/>
          <w:szCs w:val="28"/>
        </w:rPr>
        <w:t>南京市粮食和物资储备局认真贯彻党中央国务院、省委省政府、市委市政府关于新型冠状病毒感染的肺炎疫情防控工作决策部署，积极落实粮油保供措施，确保粮油市场运行平稳。一是加强组织领导。面对疫情蔓延的危急形势，南京市粮食和物资储备局全力投入到粮油保供工作中，按省局要求迅速成立粮油供应应急保供小组，制定详细方案、明确任务分工，责任到岗到人，深入一线超市和粮油市场，检查粮油市场供应情况，把粮油保供工作作为一项政治任务落在实处。二是加强市场监测预警。启动市场监测日报制度，切实掌握企业加工、粮油库存、消费量、价格变化等情况，摸清粮油保供底数。分析研判市场形势，准确把握粮油市场变化趋势，增强工作的主动性和前瞻性。及时掌握各区粮油市场供应、价格波动等情况，适时调度粮源，确保粮油供应不脱销、不断档。三是抓好粮源组织调度。指导零售企业备足货源，协调粮油加工生产，增加成品粮源供应，确保超市、农贸市场、批发市场货源稳定。四是加强监督管理。加大对粮油加工、批发、零售等重点环节的监督检查力度，确保粮油市场健康平稳运行。监督粮食企业遵纪守法、诚信经营，依法查处以次充好、囤积居奇、操纵价格、散布虚假信息等违法违规行为。</w:t>
      </w:r>
    </w:p>
    <w:p w:rsidR="00694720" w:rsidRDefault="00694720" w:rsidP="003F5ACC">
      <w:pPr>
        <w:pStyle w:val="Heading1"/>
        <w:spacing w:beforeLines="50" w:afterLines="50" w:line="360" w:lineRule="auto"/>
        <w:ind w:firstLineChars="200" w:firstLine="560"/>
        <w:rPr>
          <w:rFonts w:ascii="黑体" w:eastAsia="黑体" w:hAnsi="黑体"/>
          <w:b w:val="0"/>
          <w:sz w:val="28"/>
          <w:szCs w:val="28"/>
          <w:highlight w:val="yellow"/>
        </w:rPr>
      </w:pPr>
      <w:bookmarkStart w:id="102" w:name="_Toc21768668"/>
      <w:bookmarkStart w:id="103" w:name="_Toc49031559"/>
      <w:bookmarkStart w:id="104" w:name="_Toc49351884"/>
      <w:r>
        <w:rPr>
          <w:rFonts w:ascii="黑体" w:eastAsia="黑体" w:hAnsi="黑体" w:hint="eastAsia"/>
          <w:b w:val="0"/>
          <w:sz w:val="28"/>
          <w:szCs w:val="28"/>
        </w:rPr>
        <w:t>四、主要问题及建议</w:t>
      </w:r>
      <w:bookmarkEnd w:id="102"/>
      <w:bookmarkEnd w:id="103"/>
      <w:bookmarkEnd w:id="104"/>
    </w:p>
    <w:p w:rsidR="00694720" w:rsidRDefault="00694720">
      <w:pPr>
        <w:shd w:val="clear" w:color="auto" w:fill="FFFFFF"/>
        <w:spacing w:line="360" w:lineRule="auto"/>
        <w:ind w:firstLineChars="200" w:firstLine="560"/>
        <w:rPr>
          <w:rFonts w:eastAsia="华文仿宋"/>
          <w:sz w:val="28"/>
          <w:szCs w:val="28"/>
        </w:rPr>
      </w:pPr>
      <w:bookmarkStart w:id="105" w:name="_Toc21543854"/>
      <w:bookmarkStart w:id="106" w:name="_Toc21543853"/>
      <w:bookmarkStart w:id="107" w:name="_Toc467777330"/>
      <w:bookmarkEnd w:id="105"/>
      <w:bookmarkEnd w:id="106"/>
      <w:r>
        <w:rPr>
          <w:rFonts w:eastAsia="华文仿宋" w:hint="eastAsia"/>
          <w:sz w:val="28"/>
          <w:szCs w:val="28"/>
        </w:rPr>
        <w:t>本次评价过程中，部分企业自身资产负债率普遍较高，负担较重，例如：南京市高淳区粮食购销有限公司</w:t>
      </w:r>
      <w:r>
        <w:rPr>
          <w:rFonts w:eastAsia="华文仿宋"/>
          <w:sz w:val="28"/>
          <w:szCs w:val="28"/>
        </w:rPr>
        <w:t>2018</w:t>
      </w:r>
      <w:r>
        <w:rPr>
          <w:rFonts w:eastAsia="华文仿宋" w:hint="eastAsia"/>
          <w:sz w:val="28"/>
          <w:szCs w:val="28"/>
        </w:rPr>
        <w:t>年资产负债率</w:t>
      </w:r>
      <w:r>
        <w:rPr>
          <w:rFonts w:eastAsia="华文仿宋"/>
          <w:sz w:val="28"/>
          <w:szCs w:val="28"/>
        </w:rPr>
        <w:t>94.81%</w:t>
      </w:r>
      <w:r>
        <w:rPr>
          <w:rFonts w:eastAsia="华文仿宋" w:hint="eastAsia"/>
          <w:sz w:val="28"/>
          <w:szCs w:val="28"/>
        </w:rPr>
        <w:t>，</w:t>
      </w:r>
      <w:r>
        <w:rPr>
          <w:rFonts w:eastAsia="华文仿宋"/>
          <w:sz w:val="28"/>
          <w:szCs w:val="28"/>
        </w:rPr>
        <w:t>2019</w:t>
      </w:r>
      <w:r>
        <w:rPr>
          <w:rFonts w:eastAsia="华文仿宋" w:hint="eastAsia"/>
          <w:sz w:val="28"/>
          <w:szCs w:val="28"/>
        </w:rPr>
        <w:t>年资产负债率</w:t>
      </w:r>
      <w:r>
        <w:rPr>
          <w:rFonts w:eastAsia="华文仿宋"/>
          <w:sz w:val="28"/>
          <w:szCs w:val="28"/>
        </w:rPr>
        <w:t>92.66%</w:t>
      </w:r>
      <w:r>
        <w:rPr>
          <w:rFonts w:eastAsia="华文仿宋" w:hint="eastAsia"/>
          <w:sz w:val="28"/>
          <w:szCs w:val="28"/>
        </w:rPr>
        <w:t>。极大的制约和削弱了企业商品粮自主经营能力和盈利水平。</w:t>
      </w:r>
    </w:p>
    <w:p w:rsidR="00694720" w:rsidRDefault="00694720">
      <w:pPr>
        <w:spacing w:line="360" w:lineRule="auto"/>
        <w:ind w:firstLineChars="200" w:firstLine="560"/>
        <w:jc w:val="left"/>
        <w:rPr>
          <w:rFonts w:eastAsia="华文仿宋"/>
          <w:sz w:val="28"/>
          <w:szCs w:val="28"/>
        </w:rPr>
      </w:pPr>
      <w:r>
        <w:rPr>
          <w:rFonts w:eastAsia="华文仿宋" w:hint="eastAsia"/>
          <w:sz w:val="28"/>
          <w:szCs w:val="28"/>
        </w:rPr>
        <w:t>我们建议在继续执行并完善稻谷、小麦最低收购价政策，积极稳妥推进收储制度改革的同时，引导多元收购主体积极有序入市收购粮食，缓解国有粮企收储压力，并推进生产基地、现代物流、精深加工、批发零售、商务服务等新型业态，加快实现由传统单一型企业向现代集团化企业转型升级。</w:t>
      </w:r>
    </w:p>
    <w:p w:rsidR="00694720" w:rsidRDefault="00694720" w:rsidP="003F5ACC">
      <w:pPr>
        <w:pStyle w:val="Heading1"/>
        <w:spacing w:beforeLines="50" w:afterLines="50" w:line="360" w:lineRule="auto"/>
        <w:ind w:firstLineChars="200" w:firstLine="560"/>
        <w:rPr>
          <w:rFonts w:ascii="黑体" w:eastAsia="黑体" w:hAnsi="黑体"/>
          <w:b w:val="0"/>
          <w:sz w:val="28"/>
          <w:szCs w:val="28"/>
          <w:highlight w:val="yellow"/>
        </w:rPr>
      </w:pPr>
      <w:bookmarkStart w:id="108" w:name="_Toc49351885"/>
      <w:bookmarkStart w:id="109" w:name="_Toc21768671"/>
      <w:bookmarkStart w:id="110" w:name="_Toc49031562"/>
      <w:r>
        <w:rPr>
          <w:rFonts w:ascii="黑体" w:eastAsia="黑体" w:hAnsi="黑体" w:hint="eastAsia"/>
          <w:b w:val="0"/>
          <w:sz w:val="28"/>
          <w:szCs w:val="28"/>
        </w:rPr>
        <w:t>五、结束语</w:t>
      </w:r>
      <w:bookmarkEnd w:id="108"/>
      <w:bookmarkEnd w:id="109"/>
      <w:bookmarkEnd w:id="110"/>
    </w:p>
    <w:p w:rsidR="00694720" w:rsidRDefault="00694720">
      <w:pPr>
        <w:pStyle w:val="1"/>
        <w:ind w:firstLine="560"/>
        <w:rPr>
          <w:rFonts w:eastAsia="华文仿宋"/>
          <w:sz w:val="28"/>
          <w:szCs w:val="28"/>
          <w:highlight w:val="yellow"/>
        </w:rPr>
      </w:pPr>
      <w:r>
        <w:rPr>
          <w:rFonts w:eastAsia="华文仿宋" w:hint="eastAsia"/>
          <w:sz w:val="28"/>
          <w:szCs w:val="28"/>
        </w:rPr>
        <w:t>在全球新冠肺炎大流行的背景下，全球多国已经禁止了粮食出口，而作为全世界人口第一大国，中国的粮食安全自然也被广泛关注。根据近期中国社会科学院农村发展研究所发布的《中国农村发展报告</w:t>
      </w:r>
      <w:r>
        <w:rPr>
          <w:rFonts w:eastAsia="华文仿宋"/>
          <w:sz w:val="28"/>
          <w:szCs w:val="28"/>
        </w:rPr>
        <w:t>2020</w:t>
      </w:r>
      <w:r>
        <w:rPr>
          <w:rFonts w:eastAsia="华文仿宋" w:hint="eastAsia"/>
          <w:sz w:val="28"/>
          <w:szCs w:val="28"/>
        </w:rPr>
        <w:t>》显示，到“十四五”期末，中国可能出现</w:t>
      </w:r>
      <w:r>
        <w:rPr>
          <w:rFonts w:eastAsia="华文仿宋"/>
          <w:sz w:val="28"/>
          <w:szCs w:val="28"/>
        </w:rPr>
        <w:t>1.3</w:t>
      </w:r>
      <w:r>
        <w:rPr>
          <w:rFonts w:eastAsia="华文仿宋" w:hint="eastAsia"/>
          <w:sz w:val="28"/>
          <w:szCs w:val="28"/>
        </w:rPr>
        <w:t>亿吨左右的粮食缺口。虽然目前中国粮食安全是有保障的，但从长远来看，存在一些隐忧和薄弱环节。</w:t>
      </w:r>
    </w:p>
    <w:p w:rsidR="00694720" w:rsidRDefault="00694720">
      <w:pPr>
        <w:pStyle w:val="1"/>
        <w:ind w:firstLine="560"/>
        <w:rPr>
          <w:rFonts w:eastAsia="华文仿宋"/>
          <w:sz w:val="28"/>
          <w:szCs w:val="28"/>
        </w:rPr>
      </w:pPr>
      <w:r>
        <w:rPr>
          <w:rFonts w:eastAsia="华文仿宋" w:hint="eastAsia"/>
          <w:sz w:val="28"/>
          <w:szCs w:val="28"/>
        </w:rPr>
        <w:t>面对粮食供求新形势下，南京市粮食和物资储备局作为主管部门应结合本地实际，主动适应农业供给侧结构性改革，将粮食仓储这一历经千年的传统行业向科技化、信息化、现代化管理转型。一是严格执行收购政策，扎实开展粮食测产调查和两季收购，鼓励订单种植、订单收购，引导多元市场主体入市收购，落实收购补贴政策，激发粮食购销市场活力，全面完成市级储备粮轮换和优质优价收购任务；二是推进安全生产标准化建设，提高安全生产水平。加强仓储规范化管理，提升粮库精细化管理水平。做好夏秋两季粮食收购空库、收购现场安全专项检查。做好安全宣传、教育、培训、演练等工作；三是逐步推进粮食信息化工作，按照国家粮食和物资储备局“两个规范”要求，完善我市库点信息化建设，实现地方储备粮油承储企业粮库信息、视频监控信息和粮情监测数据采集上传，与省、市平台互通共享。</w:t>
      </w:r>
    </w:p>
    <w:p w:rsidR="00694720" w:rsidRDefault="00694720">
      <w:pPr>
        <w:pStyle w:val="1"/>
        <w:ind w:firstLine="560"/>
        <w:rPr>
          <w:rFonts w:eastAsia="华文仿宋"/>
          <w:sz w:val="28"/>
          <w:szCs w:val="28"/>
        </w:rPr>
      </w:pPr>
    </w:p>
    <w:p w:rsidR="00694720" w:rsidRDefault="00694720">
      <w:pPr>
        <w:pStyle w:val="1"/>
        <w:ind w:firstLine="560"/>
        <w:rPr>
          <w:rFonts w:eastAsia="华文仿宋"/>
          <w:sz w:val="28"/>
          <w:szCs w:val="28"/>
        </w:rPr>
      </w:pPr>
    </w:p>
    <w:p w:rsidR="00694720" w:rsidRDefault="00694720">
      <w:pPr>
        <w:rPr>
          <w:rFonts w:eastAsia="华文仿宋"/>
          <w:sz w:val="28"/>
          <w:szCs w:val="28"/>
        </w:rPr>
      </w:pPr>
      <w:bookmarkStart w:id="111" w:name="_Toc21768672"/>
      <w:r>
        <w:rPr>
          <w:rFonts w:eastAsia="华文仿宋" w:hint="eastAsia"/>
          <w:sz w:val="28"/>
          <w:szCs w:val="28"/>
        </w:rPr>
        <w:t>附件：</w:t>
      </w:r>
      <w:bookmarkEnd w:id="111"/>
    </w:p>
    <w:p w:rsidR="00694720" w:rsidRDefault="00694720">
      <w:pPr>
        <w:ind w:firstLineChars="200" w:firstLine="560"/>
        <w:rPr>
          <w:rFonts w:eastAsia="华文仿宋"/>
          <w:sz w:val="28"/>
          <w:szCs w:val="28"/>
        </w:rPr>
      </w:pPr>
      <w:bookmarkStart w:id="112" w:name="_Toc467747463"/>
      <w:r>
        <w:rPr>
          <w:rFonts w:eastAsia="华文仿宋" w:hint="eastAsia"/>
          <w:sz w:val="28"/>
          <w:szCs w:val="28"/>
        </w:rPr>
        <w:t>一、绩效指标</w:t>
      </w:r>
      <w:bookmarkEnd w:id="112"/>
      <w:r>
        <w:rPr>
          <w:rFonts w:eastAsia="华文仿宋" w:hint="eastAsia"/>
          <w:sz w:val="28"/>
          <w:szCs w:val="28"/>
        </w:rPr>
        <w:t>表</w:t>
      </w:r>
    </w:p>
    <w:p w:rsidR="00694720" w:rsidRDefault="00694720">
      <w:pPr>
        <w:ind w:firstLineChars="200" w:firstLine="560"/>
        <w:rPr>
          <w:rFonts w:eastAsia="华文仿宋"/>
          <w:sz w:val="28"/>
          <w:szCs w:val="28"/>
        </w:rPr>
      </w:pPr>
      <w:bookmarkStart w:id="113" w:name="_Toc467747464"/>
      <w:r>
        <w:rPr>
          <w:rFonts w:eastAsia="华文仿宋" w:hint="eastAsia"/>
          <w:sz w:val="28"/>
          <w:szCs w:val="28"/>
        </w:rPr>
        <w:t>二、评分汇总表</w:t>
      </w:r>
      <w:bookmarkEnd w:id="113"/>
    </w:p>
    <w:p w:rsidR="00694720" w:rsidRDefault="00694720">
      <w:pPr>
        <w:shd w:val="clear" w:color="auto" w:fill="FFFFFF"/>
        <w:spacing w:line="360" w:lineRule="auto"/>
        <w:ind w:firstLineChars="200" w:firstLine="560"/>
        <w:rPr>
          <w:rFonts w:eastAsia="华文仿宋"/>
          <w:sz w:val="28"/>
          <w:szCs w:val="28"/>
        </w:rPr>
      </w:pPr>
      <w:r>
        <w:rPr>
          <w:rFonts w:eastAsia="华文仿宋" w:hint="eastAsia"/>
          <w:sz w:val="28"/>
          <w:szCs w:val="28"/>
        </w:rPr>
        <w:t>三、评分说明</w:t>
      </w:r>
    </w:p>
    <w:p w:rsidR="00694720" w:rsidRDefault="00694720">
      <w:pPr>
        <w:spacing w:line="360" w:lineRule="auto"/>
        <w:ind w:firstLineChars="200" w:firstLine="560"/>
        <w:jc w:val="left"/>
        <w:rPr>
          <w:rFonts w:eastAsia="华文仿宋"/>
          <w:sz w:val="28"/>
          <w:szCs w:val="28"/>
        </w:rPr>
      </w:pPr>
    </w:p>
    <w:p w:rsidR="00694720" w:rsidRDefault="00694720">
      <w:pPr>
        <w:spacing w:line="360" w:lineRule="auto"/>
        <w:ind w:firstLineChars="200" w:firstLine="560"/>
        <w:jc w:val="left"/>
        <w:rPr>
          <w:rFonts w:eastAsia="华文仿宋"/>
          <w:sz w:val="28"/>
          <w:szCs w:val="28"/>
        </w:rPr>
      </w:pPr>
    </w:p>
    <w:p w:rsidR="00694720" w:rsidRDefault="00694720">
      <w:pPr>
        <w:spacing w:line="360" w:lineRule="auto"/>
        <w:ind w:firstLineChars="200" w:firstLine="560"/>
        <w:jc w:val="left"/>
        <w:rPr>
          <w:rFonts w:eastAsia="华文仿宋"/>
          <w:sz w:val="28"/>
          <w:szCs w:val="28"/>
        </w:rPr>
      </w:pPr>
    </w:p>
    <w:p w:rsidR="00694720" w:rsidRDefault="00694720">
      <w:pPr>
        <w:spacing w:line="360" w:lineRule="auto"/>
        <w:ind w:firstLineChars="200" w:firstLine="560"/>
        <w:jc w:val="left"/>
        <w:rPr>
          <w:rFonts w:eastAsia="华文仿宋"/>
          <w:sz w:val="28"/>
          <w:szCs w:val="28"/>
        </w:rPr>
      </w:pPr>
    </w:p>
    <w:bookmarkEnd w:id="107"/>
    <w:p w:rsidR="00694720" w:rsidRDefault="00694720">
      <w:pPr>
        <w:shd w:val="clear" w:color="auto" w:fill="FFFFFF"/>
        <w:spacing w:line="360" w:lineRule="auto"/>
        <w:rPr>
          <w:rFonts w:eastAsia="华文仿宋"/>
          <w:sz w:val="28"/>
          <w:szCs w:val="28"/>
        </w:rPr>
      </w:pPr>
      <w:r>
        <w:rPr>
          <w:rFonts w:eastAsia="华文仿宋" w:hint="eastAsia"/>
          <w:sz w:val="28"/>
          <w:szCs w:val="28"/>
        </w:rPr>
        <w:t>江苏天元会计师事务所有限公司</w:t>
      </w:r>
      <w:r>
        <w:rPr>
          <w:rFonts w:eastAsia="华文仿宋"/>
          <w:sz w:val="28"/>
          <w:szCs w:val="28"/>
        </w:rPr>
        <w:t xml:space="preserve">               </w:t>
      </w:r>
      <w:r>
        <w:rPr>
          <w:rFonts w:eastAsia="华文仿宋" w:hint="eastAsia"/>
          <w:sz w:val="28"/>
          <w:szCs w:val="28"/>
        </w:rPr>
        <w:t>中国注册会计师</w:t>
      </w:r>
    </w:p>
    <w:p w:rsidR="00694720" w:rsidRDefault="00694720">
      <w:pPr>
        <w:shd w:val="clear" w:color="auto" w:fill="FFFFFF"/>
        <w:spacing w:line="360" w:lineRule="auto"/>
        <w:rPr>
          <w:rFonts w:eastAsia="华文仿宋"/>
          <w:sz w:val="28"/>
          <w:szCs w:val="28"/>
        </w:rPr>
      </w:pPr>
    </w:p>
    <w:p w:rsidR="00694720" w:rsidRDefault="00694720">
      <w:pPr>
        <w:shd w:val="clear" w:color="auto" w:fill="FFFFFF"/>
        <w:spacing w:line="360" w:lineRule="auto"/>
        <w:rPr>
          <w:rFonts w:eastAsia="华文仿宋"/>
          <w:sz w:val="28"/>
          <w:szCs w:val="28"/>
        </w:rPr>
      </w:pPr>
      <w:r>
        <w:rPr>
          <w:rFonts w:eastAsia="华文仿宋"/>
          <w:sz w:val="28"/>
          <w:szCs w:val="28"/>
        </w:rPr>
        <w:t xml:space="preserve">                                           </w:t>
      </w:r>
      <w:r>
        <w:rPr>
          <w:rFonts w:eastAsia="华文仿宋" w:hint="eastAsia"/>
          <w:sz w:val="28"/>
          <w:szCs w:val="28"/>
        </w:rPr>
        <w:t>中国注册会计师</w:t>
      </w:r>
    </w:p>
    <w:p w:rsidR="00694720" w:rsidRDefault="00694720">
      <w:pPr>
        <w:shd w:val="clear" w:color="auto" w:fill="FFFFFF"/>
        <w:spacing w:line="360" w:lineRule="auto"/>
        <w:rPr>
          <w:rFonts w:eastAsia="华文仿宋"/>
          <w:sz w:val="28"/>
          <w:szCs w:val="28"/>
        </w:rPr>
      </w:pPr>
    </w:p>
    <w:p w:rsidR="00694720" w:rsidRDefault="00694720">
      <w:pPr>
        <w:shd w:val="clear" w:color="auto" w:fill="FFFFFF"/>
        <w:spacing w:line="360" w:lineRule="auto"/>
        <w:ind w:firstLineChars="350" w:firstLine="980"/>
        <w:rPr>
          <w:rFonts w:eastAsia="华文仿宋"/>
          <w:sz w:val="28"/>
          <w:szCs w:val="28"/>
        </w:rPr>
      </w:pPr>
      <w:r>
        <w:rPr>
          <w:rFonts w:eastAsia="华文仿宋" w:hint="eastAsia"/>
          <w:sz w:val="28"/>
          <w:szCs w:val="28"/>
        </w:rPr>
        <w:t>中国</w:t>
      </w:r>
      <w:r>
        <w:rPr>
          <w:rFonts w:eastAsia="华文仿宋"/>
          <w:sz w:val="28"/>
          <w:szCs w:val="28"/>
        </w:rPr>
        <w:t xml:space="preserve">    </w:t>
      </w:r>
      <w:r>
        <w:rPr>
          <w:rFonts w:eastAsia="华文仿宋" w:hint="eastAsia"/>
          <w:sz w:val="28"/>
          <w:szCs w:val="28"/>
        </w:rPr>
        <w:t>南京</w:t>
      </w:r>
      <w:r>
        <w:rPr>
          <w:rFonts w:eastAsia="华文仿宋"/>
          <w:sz w:val="28"/>
          <w:szCs w:val="28"/>
        </w:rPr>
        <w:t xml:space="preserve">                        2020</w:t>
      </w:r>
      <w:r>
        <w:rPr>
          <w:rFonts w:eastAsia="华文仿宋" w:hint="eastAsia"/>
          <w:sz w:val="28"/>
          <w:szCs w:val="28"/>
        </w:rPr>
        <w:t>年</w:t>
      </w:r>
      <w:r>
        <w:rPr>
          <w:rFonts w:eastAsia="华文仿宋"/>
          <w:sz w:val="28"/>
          <w:szCs w:val="28"/>
        </w:rPr>
        <w:t>8</w:t>
      </w:r>
      <w:r>
        <w:rPr>
          <w:rFonts w:eastAsia="华文仿宋" w:hint="eastAsia"/>
          <w:sz w:val="28"/>
          <w:szCs w:val="28"/>
        </w:rPr>
        <w:t>月</w:t>
      </w:r>
      <w:r>
        <w:rPr>
          <w:rFonts w:eastAsia="华文仿宋"/>
          <w:sz w:val="28"/>
          <w:szCs w:val="28"/>
        </w:rPr>
        <w:t>25</w:t>
      </w:r>
      <w:r>
        <w:rPr>
          <w:rFonts w:eastAsia="华文仿宋" w:hint="eastAsia"/>
          <w:sz w:val="28"/>
          <w:szCs w:val="28"/>
        </w:rPr>
        <w:t>日</w:t>
      </w:r>
    </w:p>
    <w:p w:rsidR="00694720" w:rsidRDefault="00694720"/>
    <w:p w:rsidR="00694720" w:rsidRDefault="00694720">
      <w:pPr>
        <w:widowControl/>
        <w:jc w:val="left"/>
        <w:outlineLvl w:val="1"/>
        <w:rPr>
          <w:rFonts w:eastAsia="华文仿宋"/>
          <w:sz w:val="30"/>
          <w:szCs w:val="30"/>
        </w:rPr>
      </w:pPr>
      <w:bookmarkStart w:id="114" w:name="_Toc21768673"/>
      <w:bookmarkStart w:id="115" w:name="_Toc49031563"/>
      <w:bookmarkStart w:id="116" w:name="_Toc49351886"/>
      <w:r>
        <w:rPr>
          <w:rFonts w:eastAsia="华文仿宋" w:hint="eastAsia"/>
          <w:sz w:val="30"/>
          <w:szCs w:val="30"/>
        </w:rPr>
        <w:t>附件一</w:t>
      </w:r>
      <w:r>
        <w:rPr>
          <w:rFonts w:eastAsia="华文仿宋"/>
          <w:sz w:val="30"/>
          <w:szCs w:val="30"/>
        </w:rPr>
        <w:t xml:space="preserve"> </w:t>
      </w:r>
      <w:r>
        <w:rPr>
          <w:rFonts w:eastAsia="华文仿宋" w:hint="eastAsia"/>
          <w:sz w:val="30"/>
          <w:szCs w:val="30"/>
        </w:rPr>
        <w:t>绩效指标表</w:t>
      </w:r>
      <w:bookmarkEnd w:id="114"/>
      <w:bookmarkEnd w:id="115"/>
      <w:bookmarkEnd w:id="116"/>
    </w:p>
    <w:p w:rsidR="00694720" w:rsidRDefault="00694720">
      <w:pPr>
        <w:spacing w:line="360" w:lineRule="auto"/>
        <w:jc w:val="center"/>
        <w:rPr>
          <w:rFonts w:eastAsia="华文仿宋"/>
          <w:b/>
          <w:sz w:val="30"/>
          <w:szCs w:val="30"/>
        </w:rPr>
      </w:pPr>
      <w:r>
        <w:rPr>
          <w:rFonts w:eastAsia="华文仿宋"/>
          <w:b/>
          <w:sz w:val="30"/>
          <w:szCs w:val="30"/>
        </w:rPr>
        <w:t>2019</w:t>
      </w:r>
      <w:r>
        <w:rPr>
          <w:rFonts w:eastAsia="华文仿宋" w:hint="eastAsia"/>
          <w:b/>
          <w:sz w:val="30"/>
          <w:szCs w:val="30"/>
        </w:rPr>
        <w:t>年南京市粮食财政专项补贴资金绩效评价指标表</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6"/>
        <w:gridCol w:w="630"/>
        <w:gridCol w:w="884"/>
        <w:gridCol w:w="608"/>
        <w:gridCol w:w="1700"/>
        <w:gridCol w:w="713"/>
        <w:gridCol w:w="3822"/>
      </w:tblGrid>
      <w:tr w:rsidR="00694720">
        <w:trPr>
          <w:trHeight w:val="225"/>
          <w:tblHeader/>
        </w:trPr>
        <w:tc>
          <w:tcPr>
            <w:tcW w:w="1346" w:type="dxa"/>
            <w:gridSpan w:val="2"/>
            <w:shd w:val="clear" w:color="auto" w:fill="FFFFFF"/>
            <w:vAlign w:val="center"/>
          </w:tcPr>
          <w:p w:rsidR="00694720" w:rsidRDefault="00694720">
            <w:pPr>
              <w:widowControl/>
              <w:jc w:val="center"/>
              <w:rPr>
                <w:rFonts w:eastAsia="华文仿宋"/>
                <w:kern w:val="0"/>
                <w:sz w:val="18"/>
                <w:szCs w:val="18"/>
              </w:rPr>
            </w:pPr>
            <w:bookmarkStart w:id="117" w:name="_Toc485888624"/>
            <w:bookmarkStart w:id="118" w:name="_Toc488395848"/>
            <w:r>
              <w:rPr>
                <w:rFonts w:eastAsia="华文仿宋" w:hint="eastAsia"/>
                <w:kern w:val="0"/>
                <w:sz w:val="18"/>
                <w:szCs w:val="18"/>
              </w:rPr>
              <w:t>一级指标</w:t>
            </w:r>
          </w:p>
        </w:tc>
        <w:tc>
          <w:tcPr>
            <w:tcW w:w="1492" w:type="dxa"/>
            <w:gridSpan w:val="2"/>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二级指标</w:t>
            </w:r>
          </w:p>
        </w:tc>
        <w:tc>
          <w:tcPr>
            <w:tcW w:w="2413" w:type="dxa"/>
            <w:gridSpan w:val="2"/>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三级指标</w:t>
            </w:r>
          </w:p>
        </w:tc>
        <w:tc>
          <w:tcPr>
            <w:tcW w:w="3822"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评价内容（标准）</w:t>
            </w:r>
          </w:p>
        </w:tc>
      </w:tr>
      <w:tr w:rsidR="00694720">
        <w:trPr>
          <w:trHeight w:val="312"/>
          <w:tblHeader/>
        </w:trPr>
        <w:tc>
          <w:tcPr>
            <w:tcW w:w="716" w:type="dxa"/>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名称</w:t>
            </w:r>
          </w:p>
        </w:tc>
        <w:tc>
          <w:tcPr>
            <w:tcW w:w="630" w:type="dxa"/>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权重</w:t>
            </w:r>
          </w:p>
        </w:tc>
        <w:tc>
          <w:tcPr>
            <w:tcW w:w="884" w:type="dxa"/>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名称</w:t>
            </w:r>
          </w:p>
        </w:tc>
        <w:tc>
          <w:tcPr>
            <w:tcW w:w="608" w:type="dxa"/>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权重</w:t>
            </w:r>
          </w:p>
        </w:tc>
        <w:tc>
          <w:tcPr>
            <w:tcW w:w="1700" w:type="dxa"/>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名称</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权重</w:t>
            </w:r>
          </w:p>
        </w:tc>
        <w:tc>
          <w:tcPr>
            <w:tcW w:w="3822" w:type="dxa"/>
            <w:vMerge/>
            <w:shd w:val="clear" w:color="auto" w:fill="FFFFFF"/>
            <w:vAlign w:val="center"/>
          </w:tcPr>
          <w:p w:rsidR="00694720" w:rsidRDefault="00694720">
            <w:pPr>
              <w:widowControl/>
              <w:jc w:val="left"/>
              <w:rPr>
                <w:rFonts w:eastAsia="华文仿宋"/>
                <w:kern w:val="0"/>
                <w:sz w:val="18"/>
                <w:szCs w:val="18"/>
              </w:rPr>
            </w:pPr>
          </w:p>
        </w:tc>
      </w:tr>
      <w:tr w:rsidR="00694720">
        <w:trPr>
          <w:trHeight w:val="450"/>
        </w:trPr>
        <w:tc>
          <w:tcPr>
            <w:tcW w:w="716"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项目设立</w:t>
            </w:r>
          </w:p>
        </w:tc>
        <w:tc>
          <w:tcPr>
            <w:tcW w:w="630"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8</w:t>
            </w:r>
          </w:p>
        </w:tc>
        <w:tc>
          <w:tcPr>
            <w:tcW w:w="884"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项目</w:t>
            </w:r>
          </w:p>
          <w:p w:rsidR="00694720" w:rsidRDefault="00694720">
            <w:pPr>
              <w:widowControl/>
              <w:jc w:val="center"/>
              <w:rPr>
                <w:rFonts w:eastAsia="华文仿宋"/>
                <w:kern w:val="0"/>
                <w:sz w:val="18"/>
                <w:szCs w:val="18"/>
              </w:rPr>
            </w:pPr>
            <w:r>
              <w:rPr>
                <w:rFonts w:eastAsia="华文仿宋" w:hint="eastAsia"/>
                <w:kern w:val="0"/>
                <w:sz w:val="18"/>
                <w:szCs w:val="18"/>
              </w:rPr>
              <w:t>立项</w:t>
            </w:r>
          </w:p>
        </w:tc>
        <w:tc>
          <w:tcPr>
            <w:tcW w:w="608"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立项包含绩效目标</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1</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立项是否包含绩效目标：是：</w:t>
            </w:r>
            <w:r>
              <w:rPr>
                <w:rFonts w:eastAsia="华文仿宋"/>
                <w:kern w:val="0"/>
                <w:sz w:val="18"/>
                <w:szCs w:val="18"/>
              </w:rPr>
              <w:t>1</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35"/>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立项依据充分性</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1</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项目设立是否依据充分：是：</w:t>
            </w:r>
            <w:r>
              <w:rPr>
                <w:rFonts w:eastAsia="华文仿宋"/>
                <w:kern w:val="0"/>
                <w:sz w:val="18"/>
                <w:szCs w:val="18"/>
              </w:rPr>
              <w:t>1</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50"/>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项目</w:t>
            </w:r>
          </w:p>
          <w:p w:rsidR="00694720" w:rsidRDefault="00694720">
            <w:pPr>
              <w:widowControl/>
              <w:jc w:val="center"/>
              <w:rPr>
                <w:rFonts w:eastAsia="华文仿宋"/>
                <w:kern w:val="0"/>
                <w:sz w:val="18"/>
                <w:szCs w:val="18"/>
              </w:rPr>
            </w:pPr>
            <w:r>
              <w:rPr>
                <w:rFonts w:eastAsia="华文仿宋" w:hint="eastAsia"/>
                <w:kern w:val="0"/>
                <w:sz w:val="18"/>
                <w:szCs w:val="18"/>
              </w:rPr>
              <w:t>目标</w:t>
            </w:r>
          </w:p>
        </w:tc>
        <w:tc>
          <w:tcPr>
            <w:tcW w:w="608"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6</w:t>
            </w: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目标明确性</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项目资金使用的预定目标是否明确：是：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544"/>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目标适当性</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项目资金使用的预定目标是否符合南京市整体发展战略的要求：是：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预算安排</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noWrap/>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是否制订年度资金预算：是：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976"/>
        </w:trPr>
        <w:tc>
          <w:tcPr>
            <w:tcW w:w="716"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项目管理</w:t>
            </w:r>
          </w:p>
        </w:tc>
        <w:tc>
          <w:tcPr>
            <w:tcW w:w="630"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32</w:t>
            </w:r>
          </w:p>
        </w:tc>
        <w:tc>
          <w:tcPr>
            <w:tcW w:w="884" w:type="dxa"/>
            <w:shd w:val="clear" w:color="auto" w:fill="FFFFFF"/>
            <w:noWrap/>
            <w:vAlign w:val="center"/>
          </w:tcPr>
          <w:p w:rsidR="00694720" w:rsidRDefault="00694720">
            <w:pPr>
              <w:widowControl/>
              <w:jc w:val="center"/>
              <w:rPr>
                <w:rFonts w:eastAsia="华文仿宋"/>
                <w:kern w:val="0"/>
                <w:sz w:val="18"/>
                <w:szCs w:val="18"/>
              </w:rPr>
            </w:pPr>
            <w:r>
              <w:rPr>
                <w:rFonts w:eastAsia="华文仿宋" w:hint="eastAsia"/>
                <w:kern w:val="0"/>
                <w:sz w:val="18"/>
                <w:szCs w:val="18"/>
              </w:rPr>
              <w:t>项目</w:t>
            </w:r>
          </w:p>
          <w:p w:rsidR="00694720" w:rsidRDefault="00694720">
            <w:pPr>
              <w:widowControl/>
              <w:jc w:val="center"/>
              <w:rPr>
                <w:rFonts w:eastAsia="华文仿宋"/>
                <w:kern w:val="0"/>
                <w:sz w:val="18"/>
                <w:szCs w:val="18"/>
              </w:rPr>
            </w:pPr>
            <w:r>
              <w:rPr>
                <w:rFonts w:eastAsia="华文仿宋" w:hint="eastAsia"/>
                <w:kern w:val="0"/>
                <w:sz w:val="18"/>
                <w:szCs w:val="18"/>
              </w:rPr>
              <w:t>管理</w:t>
            </w:r>
          </w:p>
        </w:tc>
        <w:tc>
          <w:tcPr>
            <w:tcW w:w="608"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管理制度</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是否建立粮油质量档案，档案包括生产企业出具的质量检验报告、生产日期、保质期限等内容：是：</w:t>
            </w:r>
            <w:r>
              <w:rPr>
                <w:rFonts w:eastAsia="华文仿宋"/>
                <w:kern w:val="0"/>
                <w:sz w:val="18"/>
                <w:szCs w:val="18"/>
              </w:rPr>
              <w:t>1</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p w:rsidR="00694720" w:rsidRDefault="00694720">
            <w:pPr>
              <w:widowControl/>
              <w:jc w:val="left"/>
              <w:rPr>
                <w:rFonts w:eastAsia="华文仿宋"/>
                <w:kern w:val="0"/>
                <w:sz w:val="18"/>
                <w:szCs w:val="18"/>
              </w:rPr>
            </w:pPr>
            <w:r>
              <w:rPr>
                <w:rFonts w:eastAsia="华文仿宋" w:hint="eastAsia"/>
                <w:kern w:val="0"/>
                <w:sz w:val="18"/>
                <w:szCs w:val="18"/>
              </w:rPr>
              <w:t>是否建立健全设备使用、保养、维修、报废等制度：是：</w:t>
            </w:r>
            <w:r>
              <w:rPr>
                <w:rFonts w:eastAsia="华文仿宋"/>
                <w:kern w:val="0"/>
                <w:sz w:val="18"/>
                <w:szCs w:val="18"/>
              </w:rPr>
              <w:t>1</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900"/>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资金</w:t>
            </w:r>
          </w:p>
          <w:p w:rsidR="00694720" w:rsidRDefault="00694720">
            <w:pPr>
              <w:widowControl/>
              <w:jc w:val="center"/>
              <w:rPr>
                <w:rFonts w:eastAsia="华文仿宋"/>
                <w:kern w:val="0"/>
                <w:sz w:val="18"/>
                <w:szCs w:val="18"/>
              </w:rPr>
            </w:pPr>
            <w:r>
              <w:rPr>
                <w:rFonts w:eastAsia="华文仿宋" w:hint="eastAsia"/>
                <w:kern w:val="0"/>
                <w:sz w:val="18"/>
                <w:szCs w:val="18"/>
              </w:rPr>
              <w:t>落实</w:t>
            </w:r>
          </w:p>
        </w:tc>
        <w:tc>
          <w:tcPr>
            <w:tcW w:w="608"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4</w:t>
            </w: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项目资金到位率</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资金到位率</w:t>
            </w:r>
            <w:r>
              <w:rPr>
                <w:rFonts w:eastAsia="华文仿宋"/>
                <w:kern w:val="0"/>
                <w:sz w:val="18"/>
                <w:szCs w:val="18"/>
              </w:rPr>
              <w:t>X=</w:t>
            </w:r>
            <w:r>
              <w:rPr>
                <w:rFonts w:eastAsia="华文仿宋" w:hint="eastAsia"/>
                <w:kern w:val="0"/>
                <w:sz w:val="18"/>
                <w:szCs w:val="18"/>
              </w:rPr>
              <w:t>（实际到位资金</w:t>
            </w:r>
            <w:r>
              <w:rPr>
                <w:rFonts w:eastAsia="华文仿宋"/>
                <w:kern w:val="0"/>
                <w:sz w:val="18"/>
                <w:szCs w:val="18"/>
              </w:rPr>
              <w:t>/</w:t>
            </w:r>
            <w:r>
              <w:rPr>
                <w:rFonts w:eastAsia="华文仿宋" w:hint="eastAsia"/>
                <w:kern w:val="0"/>
                <w:sz w:val="18"/>
                <w:szCs w:val="18"/>
              </w:rPr>
              <w:t>计划投入资金）×</w:t>
            </w:r>
            <w:r>
              <w:rPr>
                <w:rFonts w:eastAsia="华文仿宋"/>
                <w:kern w:val="0"/>
                <w:sz w:val="18"/>
                <w:szCs w:val="18"/>
              </w:rPr>
              <w:t>100%</w:t>
            </w:r>
            <w:r>
              <w:rPr>
                <w:rFonts w:eastAsia="华文仿宋" w:hint="eastAsia"/>
                <w:kern w:val="0"/>
                <w:sz w:val="18"/>
                <w:szCs w:val="18"/>
              </w:rPr>
              <w:t>。</w:t>
            </w:r>
          </w:p>
          <w:p w:rsidR="00694720" w:rsidRDefault="00694720">
            <w:pPr>
              <w:widowControl/>
              <w:jc w:val="left"/>
              <w:rPr>
                <w:rFonts w:eastAsia="华文仿宋"/>
                <w:kern w:val="0"/>
                <w:sz w:val="18"/>
                <w:szCs w:val="18"/>
              </w:rPr>
            </w:pPr>
            <w:r>
              <w:rPr>
                <w:rFonts w:eastAsia="华文仿宋"/>
                <w:kern w:val="0"/>
                <w:sz w:val="18"/>
                <w:szCs w:val="18"/>
              </w:rPr>
              <w:t>X=100%</w:t>
            </w:r>
            <w:r>
              <w:rPr>
                <w:rFonts w:eastAsia="华文仿宋" w:hint="eastAsia"/>
                <w:kern w:val="0"/>
                <w:sz w:val="18"/>
                <w:szCs w:val="18"/>
              </w:rPr>
              <w:t>，</w:t>
            </w:r>
            <w:r>
              <w:rPr>
                <w:rFonts w:eastAsia="华文仿宋"/>
                <w:kern w:val="0"/>
                <w:sz w:val="18"/>
                <w:szCs w:val="18"/>
              </w:rPr>
              <w:t>2</w:t>
            </w:r>
            <w:r>
              <w:rPr>
                <w:rFonts w:eastAsia="华文仿宋" w:hint="eastAsia"/>
                <w:kern w:val="0"/>
                <w:sz w:val="18"/>
                <w:szCs w:val="18"/>
              </w:rPr>
              <w:t>分；</w:t>
            </w:r>
            <w:r>
              <w:rPr>
                <w:rFonts w:eastAsia="华文仿宋"/>
                <w:kern w:val="0"/>
                <w:sz w:val="18"/>
                <w:szCs w:val="18"/>
              </w:rPr>
              <w:t>90%</w:t>
            </w:r>
            <w:r>
              <w:rPr>
                <w:rFonts w:eastAsia="华文仿宋" w:hint="eastAsia"/>
                <w:kern w:val="0"/>
                <w:sz w:val="18"/>
                <w:szCs w:val="18"/>
              </w:rPr>
              <w:t>≤</w:t>
            </w:r>
            <w:r>
              <w:rPr>
                <w:rFonts w:eastAsia="华文仿宋"/>
                <w:kern w:val="0"/>
                <w:sz w:val="18"/>
                <w:szCs w:val="18"/>
              </w:rPr>
              <w:t>X</w:t>
            </w:r>
            <w:r>
              <w:rPr>
                <w:rFonts w:eastAsia="华文仿宋" w:hint="eastAsia"/>
                <w:kern w:val="0"/>
                <w:sz w:val="18"/>
                <w:szCs w:val="18"/>
              </w:rPr>
              <w:t>＜</w:t>
            </w:r>
            <w:r>
              <w:rPr>
                <w:rFonts w:eastAsia="华文仿宋"/>
                <w:kern w:val="0"/>
                <w:sz w:val="18"/>
                <w:szCs w:val="18"/>
              </w:rPr>
              <w:t>100%</w:t>
            </w:r>
            <w:r>
              <w:rPr>
                <w:rFonts w:eastAsia="华文仿宋" w:hint="eastAsia"/>
                <w:kern w:val="0"/>
                <w:sz w:val="18"/>
                <w:szCs w:val="18"/>
              </w:rPr>
              <w:t>，</w:t>
            </w:r>
            <w:r>
              <w:rPr>
                <w:rFonts w:eastAsia="华文仿宋"/>
                <w:kern w:val="0"/>
                <w:sz w:val="18"/>
                <w:szCs w:val="18"/>
              </w:rPr>
              <w:t>1.5</w:t>
            </w:r>
            <w:r>
              <w:rPr>
                <w:rFonts w:eastAsia="华文仿宋" w:hint="eastAsia"/>
                <w:kern w:val="0"/>
                <w:sz w:val="18"/>
                <w:szCs w:val="18"/>
              </w:rPr>
              <w:t>分；</w:t>
            </w:r>
            <w:r>
              <w:rPr>
                <w:rFonts w:eastAsia="华文仿宋"/>
                <w:kern w:val="0"/>
                <w:sz w:val="18"/>
                <w:szCs w:val="18"/>
              </w:rPr>
              <w:t>80%</w:t>
            </w:r>
            <w:r>
              <w:rPr>
                <w:rFonts w:eastAsia="华文仿宋" w:hint="eastAsia"/>
                <w:kern w:val="0"/>
                <w:sz w:val="18"/>
                <w:szCs w:val="18"/>
              </w:rPr>
              <w:t>≤</w:t>
            </w:r>
            <w:r>
              <w:rPr>
                <w:rFonts w:eastAsia="华文仿宋"/>
                <w:kern w:val="0"/>
                <w:sz w:val="18"/>
                <w:szCs w:val="18"/>
              </w:rPr>
              <w:t>X</w:t>
            </w:r>
            <w:r>
              <w:rPr>
                <w:rFonts w:eastAsia="华文仿宋" w:hint="eastAsia"/>
                <w:kern w:val="0"/>
                <w:sz w:val="18"/>
                <w:szCs w:val="18"/>
              </w:rPr>
              <w:t>＜</w:t>
            </w:r>
            <w:r>
              <w:rPr>
                <w:rFonts w:eastAsia="华文仿宋"/>
                <w:kern w:val="0"/>
                <w:sz w:val="18"/>
                <w:szCs w:val="18"/>
              </w:rPr>
              <w:t>90%</w:t>
            </w:r>
            <w:r>
              <w:rPr>
                <w:rFonts w:eastAsia="华文仿宋" w:hint="eastAsia"/>
                <w:kern w:val="0"/>
                <w:sz w:val="18"/>
                <w:szCs w:val="18"/>
              </w:rPr>
              <w:t>，</w:t>
            </w:r>
            <w:r>
              <w:rPr>
                <w:rFonts w:eastAsia="华文仿宋"/>
                <w:kern w:val="0"/>
                <w:sz w:val="18"/>
                <w:szCs w:val="18"/>
              </w:rPr>
              <w:t>1</w:t>
            </w:r>
            <w:r>
              <w:rPr>
                <w:rFonts w:eastAsia="华文仿宋" w:hint="eastAsia"/>
                <w:kern w:val="0"/>
                <w:sz w:val="18"/>
                <w:szCs w:val="18"/>
              </w:rPr>
              <w:t>分；</w:t>
            </w:r>
            <w:r>
              <w:rPr>
                <w:rFonts w:eastAsia="华文仿宋"/>
                <w:kern w:val="0"/>
                <w:sz w:val="18"/>
                <w:szCs w:val="18"/>
              </w:rPr>
              <w:t>40</w:t>
            </w:r>
            <w:r>
              <w:rPr>
                <w:rFonts w:eastAsia="华文仿宋" w:hint="eastAsia"/>
                <w:kern w:val="0"/>
                <w:sz w:val="18"/>
                <w:szCs w:val="18"/>
              </w:rPr>
              <w:t>≤</w:t>
            </w:r>
            <w:r>
              <w:rPr>
                <w:rFonts w:eastAsia="华文仿宋"/>
                <w:kern w:val="0"/>
                <w:sz w:val="18"/>
                <w:szCs w:val="18"/>
              </w:rPr>
              <w:t>X</w:t>
            </w:r>
            <w:r>
              <w:rPr>
                <w:rFonts w:eastAsia="华文仿宋" w:hint="eastAsia"/>
                <w:kern w:val="0"/>
                <w:sz w:val="18"/>
                <w:szCs w:val="18"/>
              </w:rPr>
              <w:t>＜</w:t>
            </w:r>
            <w:r>
              <w:rPr>
                <w:rFonts w:eastAsia="华文仿宋"/>
                <w:kern w:val="0"/>
                <w:sz w:val="18"/>
                <w:szCs w:val="18"/>
              </w:rPr>
              <w:t>80%</w:t>
            </w:r>
            <w:r>
              <w:rPr>
                <w:rFonts w:eastAsia="华文仿宋" w:hint="eastAsia"/>
                <w:kern w:val="0"/>
                <w:sz w:val="18"/>
                <w:szCs w:val="18"/>
              </w:rPr>
              <w:t>，</w:t>
            </w:r>
            <w:r>
              <w:rPr>
                <w:rFonts w:eastAsia="华文仿宋"/>
                <w:kern w:val="0"/>
                <w:sz w:val="18"/>
                <w:szCs w:val="18"/>
              </w:rPr>
              <w:t>0.5</w:t>
            </w:r>
            <w:r>
              <w:rPr>
                <w:rFonts w:eastAsia="华文仿宋" w:hint="eastAsia"/>
                <w:kern w:val="0"/>
                <w:sz w:val="18"/>
                <w:szCs w:val="18"/>
              </w:rPr>
              <w:t>分；</w:t>
            </w:r>
            <w:r>
              <w:rPr>
                <w:rFonts w:eastAsia="华文仿宋"/>
                <w:kern w:val="0"/>
                <w:sz w:val="18"/>
                <w:szCs w:val="18"/>
              </w:rPr>
              <w:t>40%</w:t>
            </w:r>
            <w:r>
              <w:rPr>
                <w:rFonts w:eastAsia="华文仿宋" w:hint="eastAsia"/>
                <w:kern w:val="0"/>
                <w:sz w:val="18"/>
                <w:szCs w:val="18"/>
              </w:rPr>
              <w:t>以下的，</w:t>
            </w:r>
            <w:r>
              <w:rPr>
                <w:rFonts w:eastAsia="华文仿宋"/>
                <w:kern w:val="0"/>
                <w:sz w:val="18"/>
                <w:szCs w:val="18"/>
              </w:rPr>
              <w:t>0</w:t>
            </w:r>
            <w:r>
              <w:rPr>
                <w:rFonts w:eastAsia="华文仿宋" w:hint="eastAsia"/>
                <w:kern w:val="0"/>
                <w:sz w:val="18"/>
                <w:szCs w:val="18"/>
              </w:rPr>
              <w:t>分。</w:t>
            </w:r>
          </w:p>
        </w:tc>
      </w:tr>
      <w:tr w:rsidR="00694720">
        <w:trPr>
          <w:trHeight w:val="679"/>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项目资金及时性</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资金拨付及时性：到位天数</w:t>
            </w:r>
            <w:r>
              <w:rPr>
                <w:rFonts w:eastAsia="华文仿宋"/>
                <w:kern w:val="0"/>
                <w:sz w:val="18"/>
                <w:szCs w:val="18"/>
              </w:rPr>
              <w:t>X</w:t>
            </w:r>
            <w:r>
              <w:rPr>
                <w:rFonts w:eastAsia="华文仿宋" w:hint="eastAsia"/>
                <w:kern w:val="0"/>
                <w:sz w:val="18"/>
                <w:szCs w:val="18"/>
              </w:rPr>
              <w:t>（天）</w:t>
            </w:r>
            <w:r>
              <w:rPr>
                <w:rFonts w:eastAsia="华文仿宋"/>
                <w:kern w:val="0"/>
                <w:sz w:val="18"/>
                <w:szCs w:val="18"/>
              </w:rPr>
              <w:t>=</w:t>
            </w:r>
            <w:r>
              <w:rPr>
                <w:rFonts w:eastAsia="华文仿宋" w:hint="eastAsia"/>
                <w:kern w:val="0"/>
                <w:sz w:val="18"/>
                <w:szCs w:val="18"/>
              </w:rPr>
              <w:t>实际到位时间</w:t>
            </w:r>
            <w:r>
              <w:rPr>
                <w:rFonts w:eastAsia="华文仿宋"/>
                <w:kern w:val="0"/>
                <w:sz w:val="18"/>
                <w:szCs w:val="18"/>
              </w:rPr>
              <w:t>-</w:t>
            </w:r>
            <w:r>
              <w:rPr>
                <w:rFonts w:eastAsia="华文仿宋" w:hint="eastAsia"/>
                <w:kern w:val="0"/>
                <w:sz w:val="18"/>
                <w:szCs w:val="18"/>
              </w:rPr>
              <w:t>拨付文件发布时间，</w:t>
            </w:r>
            <w:r>
              <w:rPr>
                <w:rFonts w:eastAsia="华文仿宋"/>
                <w:kern w:val="0"/>
                <w:sz w:val="18"/>
                <w:szCs w:val="18"/>
              </w:rPr>
              <w:t>X</w:t>
            </w:r>
            <w:r>
              <w:rPr>
                <w:rFonts w:eastAsia="华文仿宋" w:hint="eastAsia"/>
                <w:kern w:val="0"/>
                <w:sz w:val="18"/>
                <w:szCs w:val="18"/>
              </w:rPr>
              <w:t>≤</w:t>
            </w:r>
            <w:r>
              <w:rPr>
                <w:rFonts w:eastAsia="华文仿宋"/>
                <w:kern w:val="0"/>
                <w:sz w:val="18"/>
                <w:szCs w:val="18"/>
              </w:rPr>
              <w:t>60</w:t>
            </w:r>
            <w:r>
              <w:rPr>
                <w:rFonts w:eastAsia="华文仿宋" w:hint="eastAsia"/>
                <w:kern w:val="0"/>
                <w:sz w:val="18"/>
                <w:szCs w:val="18"/>
              </w:rPr>
              <w:t>，得</w:t>
            </w:r>
            <w:r>
              <w:rPr>
                <w:rFonts w:eastAsia="华文仿宋"/>
                <w:kern w:val="0"/>
                <w:sz w:val="18"/>
                <w:szCs w:val="18"/>
              </w:rPr>
              <w:t>2</w:t>
            </w:r>
            <w:r>
              <w:rPr>
                <w:rFonts w:eastAsia="华文仿宋" w:hint="eastAsia"/>
                <w:kern w:val="0"/>
                <w:sz w:val="18"/>
                <w:szCs w:val="18"/>
              </w:rPr>
              <w:t>分；</w:t>
            </w:r>
            <w:r>
              <w:rPr>
                <w:rFonts w:eastAsia="华文仿宋"/>
                <w:kern w:val="0"/>
                <w:sz w:val="18"/>
                <w:szCs w:val="18"/>
              </w:rPr>
              <w:t>60</w:t>
            </w:r>
            <w:r>
              <w:rPr>
                <w:rFonts w:eastAsia="华文仿宋" w:hint="eastAsia"/>
                <w:kern w:val="0"/>
                <w:sz w:val="18"/>
                <w:szCs w:val="18"/>
              </w:rPr>
              <w:t>＜</w:t>
            </w:r>
            <w:r>
              <w:rPr>
                <w:rFonts w:eastAsia="华文仿宋"/>
                <w:kern w:val="0"/>
                <w:sz w:val="18"/>
                <w:szCs w:val="18"/>
              </w:rPr>
              <w:t>X</w:t>
            </w:r>
            <w:r>
              <w:rPr>
                <w:rFonts w:eastAsia="华文仿宋" w:hint="eastAsia"/>
                <w:kern w:val="0"/>
                <w:sz w:val="18"/>
                <w:szCs w:val="18"/>
              </w:rPr>
              <w:t>≤</w:t>
            </w:r>
            <w:r>
              <w:rPr>
                <w:rFonts w:eastAsia="华文仿宋"/>
                <w:kern w:val="0"/>
                <w:sz w:val="18"/>
                <w:szCs w:val="18"/>
              </w:rPr>
              <w:t>90</w:t>
            </w:r>
            <w:r>
              <w:rPr>
                <w:rFonts w:eastAsia="华文仿宋" w:hint="eastAsia"/>
                <w:kern w:val="0"/>
                <w:sz w:val="18"/>
                <w:szCs w:val="18"/>
              </w:rPr>
              <w:t>，得</w:t>
            </w:r>
            <w:r>
              <w:rPr>
                <w:rFonts w:eastAsia="华文仿宋"/>
                <w:kern w:val="0"/>
                <w:sz w:val="18"/>
                <w:szCs w:val="18"/>
              </w:rPr>
              <w:t>1</w:t>
            </w:r>
            <w:r>
              <w:rPr>
                <w:rFonts w:eastAsia="华文仿宋" w:hint="eastAsia"/>
                <w:kern w:val="0"/>
                <w:sz w:val="18"/>
                <w:szCs w:val="18"/>
              </w:rPr>
              <w:t>分；</w:t>
            </w:r>
            <w:r>
              <w:rPr>
                <w:rFonts w:eastAsia="华文仿宋"/>
                <w:kern w:val="0"/>
                <w:sz w:val="18"/>
                <w:szCs w:val="18"/>
              </w:rPr>
              <w:t>X</w:t>
            </w:r>
            <w:r>
              <w:rPr>
                <w:rFonts w:eastAsia="华文仿宋" w:hint="eastAsia"/>
                <w:kern w:val="0"/>
                <w:sz w:val="18"/>
                <w:szCs w:val="18"/>
              </w:rPr>
              <w:t>＞</w:t>
            </w:r>
            <w:r>
              <w:rPr>
                <w:rFonts w:eastAsia="华文仿宋"/>
                <w:kern w:val="0"/>
                <w:sz w:val="18"/>
                <w:szCs w:val="18"/>
              </w:rPr>
              <w:t>90</w:t>
            </w:r>
            <w:r>
              <w:rPr>
                <w:rFonts w:eastAsia="华文仿宋" w:hint="eastAsia"/>
                <w:kern w:val="0"/>
                <w:sz w:val="18"/>
                <w:szCs w:val="18"/>
              </w:rPr>
              <w:t>天，得</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资金</w:t>
            </w:r>
          </w:p>
          <w:p w:rsidR="00694720" w:rsidRDefault="00694720">
            <w:pPr>
              <w:widowControl/>
              <w:jc w:val="center"/>
              <w:rPr>
                <w:rFonts w:eastAsia="华文仿宋"/>
                <w:kern w:val="0"/>
                <w:sz w:val="18"/>
                <w:szCs w:val="18"/>
              </w:rPr>
            </w:pPr>
            <w:r>
              <w:rPr>
                <w:rFonts w:eastAsia="华文仿宋" w:hint="eastAsia"/>
                <w:kern w:val="0"/>
                <w:sz w:val="18"/>
                <w:szCs w:val="18"/>
              </w:rPr>
              <w:t>分配</w:t>
            </w:r>
          </w:p>
        </w:tc>
        <w:tc>
          <w:tcPr>
            <w:tcW w:w="608"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4</w:t>
            </w: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资金拨付流程的合规性</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4</w:t>
            </w:r>
          </w:p>
        </w:tc>
        <w:tc>
          <w:tcPr>
            <w:tcW w:w="3822" w:type="dxa"/>
            <w:shd w:val="clear" w:color="auto" w:fill="FFFFFF"/>
            <w:noWrap/>
            <w:vAlign w:val="center"/>
          </w:tcPr>
          <w:p w:rsidR="00694720" w:rsidRDefault="00694720">
            <w:pPr>
              <w:widowControl/>
              <w:jc w:val="left"/>
              <w:rPr>
                <w:rFonts w:eastAsia="华文仿宋"/>
                <w:kern w:val="0"/>
                <w:sz w:val="18"/>
                <w:szCs w:val="18"/>
              </w:rPr>
            </w:pPr>
            <w:r>
              <w:rPr>
                <w:rFonts w:eastAsia="华文仿宋" w:hint="eastAsia"/>
                <w:kern w:val="0"/>
                <w:sz w:val="18"/>
                <w:szCs w:val="18"/>
              </w:rPr>
              <w:t>资金的申请拨付是否经过相应的审核：是：</w:t>
            </w:r>
            <w:r>
              <w:rPr>
                <w:rFonts w:eastAsia="华文仿宋"/>
                <w:kern w:val="0"/>
                <w:sz w:val="18"/>
                <w:szCs w:val="18"/>
              </w:rPr>
              <w:t>4</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val="restart"/>
            <w:shd w:val="clear" w:color="auto" w:fill="FFFFFF"/>
            <w:noWrap/>
            <w:vAlign w:val="center"/>
          </w:tcPr>
          <w:p w:rsidR="00694720" w:rsidRDefault="00694720">
            <w:pPr>
              <w:widowControl/>
              <w:jc w:val="center"/>
              <w:rPr>
                <w:rFonts w:eastAsia="华文仿宋"/>
                <w:kern w:val="0"/>
                <w:sz w:val="18"/>
                <w:szCs w:val="18"/>
              </w:rPr>
            </w:pPr>
            <w:r>
              <w:rPr>
                <w:rFonts w:eastAsia="华文仿宋" w:hint="eastAsia"/>
                <w:kern w:val="0"/>
                <w:sz w:val="18"/>
                <w:szCs w:val="18"/>
              </w:rPr>
              <w:t>财务</w:t>
            </w:r>
          </w:p>
          <w:p w:rsidR="00694720" w:rsidRDefault="00694720">
            <w:pPr>
              <w:widowControl/>
              <w:jc w:val="center"/>
              <w:rPr>
                <w:rFonts w:eastAsia="华文仿宋"/>
                <w:kern w:val="0"/>
                <w:sz w:val="18"/>
                <w:szCs w:val="18"/>
              </w:rPr>
            </w:pPr>
            <w:r>
              <w:rPr>
                <w:rFonts w:eastAsia="华文仿宋" w:hint="eastAsia"/>
                <w:kern w:val="0"/>
                <w:sz w:val="18"/>
                <w:szCs w:val="18"/>
              </w:rPr>
              <w:t>管理</w:t>
            </w:r>
          </w:p>
        </w:tc>
        <w:tc>
          <w:tcPr>
            <w:tcW w:w="608"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10</w:t>
            </w: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财务管理制度</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财务管理制度建立是否健全：是：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专账核算</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对专项资金是否设置专账核算：是：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专款专用</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资金用途是否符合专项资金管理办法的要求：是：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支出合规性</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资金支出是否符合财务管理制度和专项资金管理制度的规定、经过相应的审批：是：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340"/>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noWrap/>
            <w:vAlign w:val="center"/>
          </w:tcPr>
          <w:p w:rsidR="00694720" w:rsidRDefault="00694720">
            <w:pPr>
              <w:widowControl/>
              <w:jc w:val="left"/>
              <w:rPr>
                <w:rFonts w:eastAsia="华文仿宋"/>
                <w:kern w:val="0"/>
                <w:sz w:val="18"/>
                <w:szCs w:val="18"/>
              </w:rPr>
            </w:pPr>
            <w:r>
              <w:rPr>
                <w:rFonts w:eastAsia="华文仿宋" w:hint="eastAsia"/>
                <w:kern w:val="0"/>
                <w:sz w:val="18"/>
                <w:szCs w:val="18"/>
              </w:rPr>
              <w:t>资金使用率</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资金使用率</w:t>
            </w:r>
            <w:r>
              <w:rPr>
                <w:rFonts w:eastAsia="华文仿宋"/>
                <w:kern w:val="0"/>
                <w:sz w:val="18"/>
                <w:szCs w:val="18"/>
              </w:rPr>
              <w:t>X=</w:t>
            </w:r>
            <w:r>
              <w:rPr>
                <w:rFonts w:eastAsia="华文仿宋" w:hint="eastAsia"/>
                <w:kern w:val="0"/>
                <w:sz w:val="18"/>
                <w:szCs w:val="18"/>
              </w:rPr>
              <w:t>（实际支出额</w:t>
            </w:r>
            <w:r>
              <w:rPr>
                <w:rFonts w:eastAsia="华文仿宋"/>
                <w:kern w:val="0"/>
                <w:sz w:val="18"/>
                <w:szCs w:val="18"/>
              </w:rPr>
              <w:t>/</w:t>
            </w:r>
            <w:r>
              <w:rPr>
                <w:rFonts w:eastAsia="华文仿宋" w:hint="eastAsia"/>
                <w:kern w:val="0"/>
                <w:sz w:val="18"/>
                <w:szCs w:val="18"/>
              </w:rPr>
              <w:t>实际到款额）×</w:t>
            </w:r>
            <w:r>
              <w:rPr>
                <w:rFonts w:eastAsia="华文仿宋"/>
                <w:kern w:val="0"/>
                <w:sz w:val="18"/>
                <w:szCs w:val="18"/>
              </w:rPr>
              <w:t>100%</w:t>
            </w:r>
            <w:r>
              <w:rPr>
                <w:rFonts w:eastAsia="华文仿宋" w:hint="eastAsia"/>
                <w:kern w:val="0"/>
                <w:sz w:val="18"/>
                <w:szCs w:val="18"/>
              </w:rPr>
              <w:t>。</w:t>
            </w:r>
          </w:p>
          <w:p w:rsidR="00694720" w:rsidRDefault="00694720">
            <w:pPr>
              <w:widowControl/>
              <w:jc w:val="left"/>
              <w:rPr>
                <w:rFonts w:eastAsia="华文仿宋"/>
                <w:kern w:val="0"/>
                <w:sz w:val="18"/>
                <w:szCs w:val="18"/>
              </w:rPr>
            </w:pPr>
            <w:r>
              <w:rPr>
                <w:rFonts w:eastAsia="华文仿宋"/>
                <w:kern w:val="0"/>
                <w:sz w:val="18"/>
                <w:szCs w:val="18"/>
              </w:rPr>
              <w:t>X=100%</w:t>
            </w:r>
            <w:r>
              <w:rPr>
                <w:rFonts w:eastAsia="华文仿宋" w:hint="eastAsia"/>
                <w:kern w:val="0"/>
                <w:sz w:val="18"/>
                <w:szCs w:val="18"/>
              </w:rPr>
              <w:t>，</w:t>
            </w:r>
            <w:r>
              <w:rPr>
                <w:rFonts w:eastAsia="华文仿宋"/>
                <w:kern w:val="0"/>
                <w:sz w:val="18"/>
                <w:szCs w:val="18"/>
              </w:rPr>
              <w:t>2</w:t>
            </w:r>
            <w:r>
              <w:rPr>
                <w:rFonts w:eastAsia="华文仿宋" w:hint="eastAsia"/>
                <w:kern w:val="0"/>
                <w:sz w:val="18"/>
                <w:szCs w:val="18"/>
              </w:rPr>
              <w:t>分；</w:t>
            </w:r>
            <w:r>
              <w:rPr>
                <w:rFonts w:eastAsia="华文仿宋"/>
                <w:kern w:val="0"/>
                <w:sz w:val="18"/>
                <w:szCs w:val="18"/>
              </w:rPr>
              <w:t>90%</w:t>
            </w:r>
            <w:r>
              <w:rPr>
                <w:rFonts w:eastAsia="华文仿宋" w:hint="eastAsia"/>
                <w:kern w:val="0"/>
                <w:sz w:val="18"/>
                <w:szCs w:val="18"/>
              </w:rPr>
              <w:t>≤</w:t>
            </w:r>
            <w:r>
              <w:rPr>
                <w:rFonts w:eastAsia="华文仿宋"/>
                <w:kern w:val="0"/>
                <w:sz w:val="18"/>
                <w:szCs w:val="18"/>
              </w:rPr>
              <w:t>X</w:t>
            </w:r>
            <w:r>
              <w:rPr>
                <w:rFonts w:eastAsia="华文仿宋" w:hint="eastAsia"/>
                <w:kern w:val="0"/>
                <w:sz w:val="18"/>
                <w:szCs w:val="18"/>
              </w:rPr>
              <w:t>＜</w:t>
            </w:r>
            <w:r>
              <w:rPr>
                <w:rFonts w:eastAsia="华文仿宋"/>
                <w:kern w:val="0"/>
                <w:sz w:val="18"/>
                <w:szCs w:val="18"/>
              </w:rPr>
              <w:t>100%</w:t>
            </w:r>
            <w:r>
              <w:rPr>
                <w:rFonts w:eastAsia="华文仿宋" w:hint="eastAsia"/>
                <w:kern w:val="0"/>
                <w:sz w:val="18"/>
                <w:szCs w:val="18"/>
              </w:rPr>
              <w:t>，</w:t>
            </w:r>
            <w:r>
              <w:rPr>
                <w:rFonts w:eastAsia="华文仿宋"/>
                <w:kern w:val="0"/>
                <w:sz w:val="18"/>
                <w:szCs w:val="18"/>
              </w:rPr>
              <w:t>1.5</w:t>
            </w:r>
            <w:r>
              <w:rPr>
                <w:rFonts w:eastAsia="华文仿宋" w:hint="eastAsia"/>
                <w:kern w:val="0"/>
                <w:sz w:val="18"/>
                <w:szCs w:val="18"/>
              </w:rPr>
              <w:t>分；</w:t>
            </w:r>
            <w:r>
              <w:rPr>
                <w:rFonts w:eastAsia="华文仿宋"/>
                <w:kern w:val="0"/>
                <w:sz w:val="18"/>
                <w:szCs w:val="18"/>
              </w:rPr>
              <w:t>80%</w:t>
            </w:r>
            <w:r>
              <w:rPr>
                <w:rFonts w:eastAsia="华文仿宋" w:hint="eastAsia"/>
                <w:kern w:val="0"/>
                <w:sz w:val="18"/>
                <w:szCs w:val="18"/>
              </w:rPr>
              <w:t>≤</w:t>
            </w:r>
            <w:r>
              <w:rPr>
                <w:rFonts w:eastAsia="华文仿宋"/>
                <w:kern w:val="0"/>
                <w:sz w:val="18"/>
                <w:szCs w:val="18"/>
              </w:rPr>
              <w:t>X</w:t>
            </w:r>
            <w:r>
              <w:rPr>
                <w:rFonts w:eastAsia="华文仿宋" w:hint="eastAsia"/>
                <w:kern w:val="0"/>
                <w:sz w:val="18"/>
                <w:szCs w:val="18"/>
              </w:rPr>
              <w:t>＜</w:t>
            </w:r>
            <w:r>
              <w:rPr>
                <w:rFonts w:eastAsia="华文仿宋"/>
                <w:kern w:val="0"/>
                <w:sz w:val="18"/>
                <w:szCs w:val="18"/>
              </w:rPr>
              <w:t>90%</w:t>
            </w:r>
            <w:r>
              <w:rPr>
                <w:rFonts w:eastAsia="华文仿宋" w:hint="eastAsia"/>
                <w:kern w:val="0"/>
                <w:sz w:val="18"/>
                <w:szCs w:val="18"/>
              </w:rPr>
              <w:t>，</w:t>
            </w:r>
            <w:r>
              <w:rPr>
                <w:rFonts w:eastAsia="华文仿宋"/>
                <w:kern w:val="0"/>
                <w:sz w:val="18"/>
                <w:szCs w:val="18"/>
              </w:rPr>
              <w:t>1</w:t>
            </w:r>
            <w:r>
              <w:rPr>
                <w:rFonts w:eastAsia="华文仿宋" w:hint="eastAsia"/>
                <w:kern w:val="0"/>
                <w:sz w:val="18"/>
                <w:szCs w:val="18"/>
              </w:rPr>
              <w:t>分；</w:t>
            </w:r>
            <w:r>
              <w:rPr>
                <w:rFonts w:eastAsia="华文仿宋"/>
                <w:kern w:val="0"/>
                <w:sz w:val="18"/>
                <w:szCs w:val="18"/>
              </w:rPr>
              <w:t>40</w:t>
            </w:r>
            <w:r>
              <w:rPr>
                <w:rFonts w:eastAsia="华文仿宋" w:hint="eastAsia"/>
                <w:kern w:val="0"/>
                <w:sz w:val="18"/>
                <w:szCs w:val="18"/>
              </w:rPr>
              <w:t>≤</w:t>
            </w:r>
            <w:r>
              <w:rPr>
                <w:rFonts w:eastAsia="华文仿宋"/>
                <w:kern w:val="0"/>
                <w:sz w:val="18"/>
                <w:szCs w:val="18"/>
              </w:rPr>
              <w:t>X</w:t>
            </w:r>
            <w:r>
              <w:rPr>
                <w:rFonts w:eastAsia="华文仿宋" w:hint="eastAsia"/>
                <w:kern w:val="0"/>
                <w:sz w:val="18"/>
                <w:szCs w:val="18"/>
              </w:rPr>
              <w:t>＜</w:t>
            </w:r>
            <w:r>
              <w:rPr>
                <w:rFonts w:eastAsia="华文仿宋"/>
                <w:kern w:val="0"/>
                <w:sz w:val="18"/>
                <w:szCs w:val="18"/>
              </w:rPr>
              <w:t>80%</w:t>
            </w:r>
            <w:r>
              <w:rPr>
                <w:rFonts w:eastAsia="华文仿宋" w:hint="eastAsia"/>
                <w:kern w:val="0"/>
                <w:sz w:val="18"/>
                <w:szCs w:val="18"/>
              </w:rPr>
              <w:t>，</w:t>
            </w:r>
            <w:r>
              <w:rPr>
                <w:rFonts w:eastAsia="华文仿宋"/>
                <w:kern w:val="0"/>
                <w:sz w:val="18"/>
                <w:szCs w:val="18"/>
              </w:rPr>
              <w:t>0.5</w:t>
            </w:r>
            <w:r>
              <w:rPr>
                <w:rFonts w:eastAsia="华文仿宋" w:hint="eastAsia"/>
                <w:kern w:val="0"/>
                <w:sz w:val="18"/>
                <w:szCs w:val="18"/>
              </w:rPr>
              <w:t>分；</w:t>
            </w:r>
            <w:r>
              <w:rPr>
                <w:rFonts w:eastAsia="华文仿宋"/>
                <w:kern w:val="0"/>
                <w:sz w:val="18"/>
                <w:szCs w:val="18"/>
              </w:rPr>
              <w:t>40%</w:t>
            </w:r>
            <w:r>
              <w:rPr>
                <w:rFonts w:eastAsia="华文仿宋" w:hint="eastAsia"/>
                <w:kern w:val="0"/>
                <w:sz w:val="18"/>
                <w:szCs w:val="18"/>
              </w:rPr>
              <w:t>以下的，</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val="restart"/>
            <w:shd w:val="clear" w:color="auto" w:fill="FFFFFF"/>
            <w:noWrap/>
            <w:vAlign w:val="center"/>
          </w:tcPr>
          <w:p w:rsidR="00694720" w:rsidRDefault="00694720">
            <w:pPr>
              <w:widowControl/>
              <w:jc w:val="center"/>
              <w:rPr>
                <w:rFonts w:eastAsia="华文仿宋"/>
                <w:kern w:val="0"/>
                <w:sz w:val="18"/>
                <w:szCs w:val="18"/>
              </w:rPr>
            </w:pPr>
            <w:r>
              <w:rPr>
                <w:rFonts w:eastAsia="华文仿宋" w:hint="eastAsia"/>
                <w:kern w:val="0"/>
                <w:sz w:val="18"/>
                <w:szCs w:val="18"/>
              </w:rPr>
              <w:t>组织</w:t>
            </w:r>
          </w:p>
          <w:p w:rsidR="00694720" w:rsidRDefault="00694720">
            <w:pPr>
              <w:widowControl/>
              <w:jc w:val="center"/>
              <w:rPr>
                <w:rFonts w:eastAsia="华文仿宋"/>
                <w:kern w:val="0"/>
                <w:sz w:val="18"/>
                <w:szCs w:val="18"/>
              </w:rPr>
            </w:pPr>
            <w:r>
              <w:rPr>
                <w:rFonts w:eastAsia="华文仿宋" w:hint="eastAsia"/>
                <w:kern w:val="0"/>
                <w:sz w:val="18"/>
                <w:szCs w:val="18"/>
              </w:rPr>
              <w:t>实施</w:t>
            </w:r>
          </w:p>
        </w:tc>
        <w:tc>
          <w:tcPr>
            <w:tcW w:w="608"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12</w:t>
            </w: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组织机构</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专项资金管理办法中是否明确了各单位的职责：是：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705"/>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申报情况</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各单位是否按照要求申报资金补助（市级储备粮、成品粮油）；是否上报建设方案及投资规模（基建项目）：是：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项目监管</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是否对各粮库进行监管（粮食中心）：是：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47"/>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val="restart"/>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项目实施</w:t>
            </w:r>
          </w:p>
        </w:tc>
        <w:tc>
          <w:tcPr>
            <w:tcW w:w="713" w:type="dxa"/>
            <w:vMerge w:val="restart"/>
            <w:shd w:val="clear" w:color="auto" w:fill="FFFFFF"/>
            <w:vAlign w:val="center"/>
          </w:tcPr>
          <w:p w:rsidR="00694720" w:rsidRDefault="00694720">
            <w:pPr>
              <w:jc w:val="center"/>
              <w:rPr>
                <w:rFonts w:eastAsia="华文仿宋"/>
                <w:kern w:val="0"/>
                <w:sz w:val="18"/>
                <w:szCs w:val="18"/>
              </w:rPr>
            </w:pPr>
            <w:r>
              <w:rPr>
                <w:rFonts w:eastAsia="华文仿宋"/>
                <w:kern w:val="0"/>
                <w:sz w:val="18"/>
                <w:szCs w:val="18"/>
              </w:rPr>
              <w:t>6</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采购是否合规：是：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283"/>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仓储日常管理是否规范，是否定期进行粮情检查：是：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571"/>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widowControl/>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是否做好招投标、工程监管、竣工验收扥各环节工作：是：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31"/>
        </w:trPr>
        <w:tc>
          <w:tcPr>
            <w:tcW w:w="716"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项目绩效</w:t>
            </w:r>
          </w:p>
        </w:tc>
        <w:tc>
          <w:tcPr>
            <w:tcW w:w="630"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60</w:t>
            </w:r>
          </w:p>
        </w:tc>
        <w:tc>
          <w:tcPr>
            <w:tcW w:w="884"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项目</w:t>
            </w:r>
          </w:p>
          <w:p w:rsidR="00694720" w:rsidRDefault="00694720">
            <w:pPr>
              <w:widowControl/>
              <w:jc w:val="center"/>
              <w:rPr>
                <w:rFonts w:eastAsia="华文仿宋"/>
                <w:kern w:val="0"/>
                <w:sz w:val="18"/>
                <w:szCs w:val="18"/>
              </w:rPr>
            </w:pPr>
            <w:r>
              <w:rPr>
                <w:rFonts w:eastAsia="华文仿宋" w:hint="eastAsia"/>
                <w:kern w:val="0"/>
                <w:sz w:val="18"/>
                <w:szCs w:val="18"/>
              </w:rPr>
              <w:t>产出</w:t>
            </w:r>
          </w:p>
        </w:tc>
        <w:tc>
          <w:tcPr>
            <w:tcW w:w="608"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25</w:t>
            </w:r>
          </w:p>
        </w:tc>
        <w:tc>
          <w:tcPr>
            <w:tcW w:w="1700" w:type="dxa"/>
            <w:vMerge w:val="restart"/>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产出数量</w:t>
            </w:r>
          </w:p>
        </w:tc>
        <w:tc>
          <w:tcPr>
            <w:tcW w:w="713" w:type="dxa"/>
            <w:vMerge w:val="restart"/>
            <w:shd w:val="clear" w:color="auto" w:fill="FFFFFF"/>
            <w:vAlign w:val="center"/>
          </w:tcPr>
          <w:p w:rsidR="00694720" w:rsidRDefault="00694720">
            <w:pPr>
              <w:jc w:val="center"/>
              <w:rPr>
                <w:rFonts w:eastAsia="华文仿宋"/>
                <w:kern w:val="0"/>
                <w:sz w:val="18"/>
                <w:szCs w:val="18"/>
              </w:rPr>
            </w:pPr>
            <w:r>
              <w:rPr>
                <w:rFonts w:eastAsia="华文仿宋"/>
                <w:kern w:val="0"/>
                <w:sz w:val="18"/>
                <w:szCs w:val="18"/>
              </w:rPr>
              <w:t>6</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粮食计划是否落实：是：</w:t>
            </w:r>
            <w:r>
              <w:rPr>
                <w:rFonts w:eastAsia="华文仿宋"/>
                <w:kern w:val="0"/>
                <w:sz w:val="18"/>
                <w:szCs w:val="18"/>
              </w:rPr>
              <w:t>3</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widowControl/>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淮安</w:t>
            </w:r>
            <w:r>
              <w:rPr>
                <w:rFonts w:eastAsia="华文仿宋"/>
                <w:kern w:val="0"/>
                <w:sz w:val="18"/>
                <w:szCs w:val="18"/>
              </w:rPr>
              <w:t>(</w:t>
            </w:r>
            <w:r>
              <w:rPr>
                <w:rFonts w:eastAsia="华文仿宋" w:hint="eastAsia"/>
                <w:kern w:val="0"/>
                <w:sz w:val="18"/>
                <w:szCs w:val="18"/>
              </w:rPr>
              <w:t>宁淮粳稻基地</w:t>
            </w:r>
            <w:r>
              <w:rPr>
                <w:rFonts w:eastAsia="华文仿宋"/>
                <w:kern w:val="0"/>
                <w:sz w:val="18"/>
                <w:szCs w:val="18"/>
              </w:rPr>
              <w:t>)</w:t>
            </w:r>
            <w:r>
              <w:rPr>
                <w:rFonts w:eastAsia="华文仿宋" w:hint="eastAsia"/>
                <w:kern w:val="0"/>
                <w:sz w:val="18"/>
                <w:szCs w:val="18"/>
              </w:rPr>
              <w:t>储备粮是否达标：是：</w:t>
            </w:r>
            <w:r>
              <w:rPr>
                <w:rFonts w:eastAsia="华文仿宋"/>
                <w:kern w:val="0"/>
                <w:sz w:val="18"/>
                <w:szCs w:val="18"/>
              </w:rPr>
              <w:t>3</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624"/>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val="restart"/>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产出质量</w:t>
            </w:r>
          </w:p>
        </w:tc>
        <w:tc>
          <w:tcPr>
            <w:tcW w:w="713" w:type="dxa"/>
            <w:vMerge w:val="restart"/>
            <w:shd w:val="clear" w:color="auto" w:fill="FFFFFF"/>
            <w:vAlign w:val="center"/>
          </w:tcPr>
          <w:p w:rsidR="00694720" w:rsidRDefault="00694720">
            <w:pPr>
              <w:jc w:val="center"/>
              <w:rPr>
                <w:rFonts w:eastAsia="华文仿宋"/>
                <w:kern w:val="0"/>
                <w:sz w:val="18"/>
                <w:szCs w:val="18"/>
              </w:rPr>
            </w:pPr>
            <w:r>
              <w:rPr>
                <w:rFonts w:eastAsia="华文仿宋"/>
                <w:kern w:val="0"/>
                <w:sz w:val="18"/>
                <w:szCs w:val="18"/>
              </w:rPr>
              <w:t>9</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轮换入库是否为新粮，并符合规定的质量标准：是：</w:t>
            </w:r>
            <w:r>
              <w:rPr>
                <w:rFonts w:eastAsia="华文仿宋"/>
                <w:kern w:val="0"/>
                <w:sz w:val="18"/>
                <w:szCs w:val="18"/>
              </w:rPr>
              <w:t>4</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624"/>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储备粮轮换留存数量是否符合规定：是：</w:t>
            </w:r>
            <w:r>
              <w:rPr>
                <w:rFonts w:eastAsia="华文仿宋"/>
                <w:kern w:val="0"/>
                <w:sz w:val="18"/>
                <w:szCs w:val="18"/>
              </w:rPr>
              <w:t>5</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val="restart"/>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产出时效</w:t>
            </w:r>
          </w:p>
        </w:tc>
        <w:tc>
          <w:tcPr>
            <w:tcW w:w="713" w:type="dxa"/>
            <w:vMerge w:val="restart"/>
            <w:shd w:val="clear" w:color="auto" w:fill="FFFFFF"/>
            <w:vAlign w:val="center"/>
          </w:tcPr>
          <w:p w:rsidR="00694720" w:rsidRDefault="00694720">
            <w:pPr>
              <w:jc w:val="center"/>
              <w:rPr>
                <w:rFonts w:eastAsia="华文仿宋"/>
                <w:kern w:val="0"/>
                <w:sz w:val="18"/>
                <w:szCs w:val="18"/>
              </w:rPr>
            </w:pPr>
            <w:r>
              <w:rPr>
                <w:rFonts w:eastAsia="华文仿宋"/>
                <w:kern w:val="0"/>
                <w:sz w:val="18"/>
                <w:szCs w:val="18"/>
              </w:rPr>
              <w:t>4</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新建、改造工程是否按计划开、竣工并投入使用：是：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675"/>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widowControl/>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储备粮是否按规定定期轮换：是：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675"/>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产出成本</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6</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仓储成本与上年相比是否下降：是：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p w:rsidR="00694720" w:rsidRDefault="00694720">
            <w:pPr>
              <w:widowControl/>
              <w:jc w:val="left"/>
              <w:rPr>
                <w:rFonts w:eastAsia="华文仿宋"/>
                <w:kern w:val="0"/>
                <w:sz w:val="18"/>
                <w:szCs w:val="18"/>
              </w:rPr>
            </w:pPr>
            <w:r>
              <w:rPr>
                <w:rFonts w:eastAsia="华文仿宋" w:hint="eastAsia"/>
                <w:kern w:val="0"/>
                <w:sz w:val="18"/>
                <w:szCs w:val="18"/>
              </w:rPr>
              <w:t>流通成本与上年相比是否下降：是：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p w:rsidR="00694720" w:rsidRDefault="00694720">
            <w:pPr>
              <w:widowControl/>
              <w:jc w:val="left"/>
              <w:rPr>
                <w:rFonts w:eastAsia="华文仿宋"/>
                <w:kern w:val="0"/>
                <w:sz w:val="18"/>
                <w:szCs w:val="18"/>
              </w:rPr>
            </w:pPr>
            <w:r>
              <w:rPr>
                <w:rFonts w:eastAsia="华文仿宋" w:hint="eastAsia"/>
                <w:kern w:val="0"/>
                <w:sz w:val="18"/>
                <w:szCs w:val="18"/>
              </w:rPr>
              <w:t>保管成本与上年相比是否下降：是：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hint="eastAsia"/>
                <w:kern w:val="0"/>
                <w:sz w:val="18"/>
                <w:szCs w:val="18"/>
              </w:rPr>
              <w:t>项目</w:t>
            </w:r>
          </w:p>
          <w:p w:rsidR="00694720" w:rsidRDefault="00694720">
            <w:pPr>
              <w:widowControl/>
              <w:jc w:val="center"/>
              <w:rPr>
                <w:rFonts w:eastAsia="华文仿宋"/>
                <w:kern w:val="0"/>
                <w:sz w:val="18"/>
                <w:szCs w:val="18"/>
              </w:rPr>
            </w:pPr>
            <w:r>
              <w:rPr>
                <w:rFonts w:eastAsia="华文仿宋" w:hint="eastAsia"/>
                <w:kern w:val="0"/>
                <w:sz w:val="18"/>
                <w:szCs w:val="18"/>
              </w:rPr>
              <w:t>效益</w:t>
            </w:r>
          </w:p>
        </w:tc>
        <w:tc>
          <w:tcPr>
            <w:tcW w:w="608" w:type="dxa"/>
            <w:vMerge w:val="restart"/>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35</w:t>
            </w:r>
          </w:p>
        </w:tc>
        <w:tc>
          <w:tcPr>
            <w:tcW w:w="1700" w:type="dxa"/>
            <w:vMerge w:val="restart"/>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经济效益</w:t>
            </w:r>
          </w:p>
        </w:tc>
        <w:tc>
          <w:tcPr>
            <w:tcW w:w="713" w:type="dxa"/>
            <w:vMerge w:val="restart"/>
            <w:shd w:val="clear" w:color="auto" w:fill="FFFFFF"/>
            <w:vAlign w:val="center"/>
          </w:tcPr>
          <w:p w:rsidR="00694720" w:rsidRDefault="00694720">
            <w:pPr>
              <w:jc w:val="center"/>
              <w:rPr>
                <w:rFonts w:eastAsia="华文仿宋"/>
                <w:kern w:val="0"/>
                <w:sz w:val="18"/>
                <w:szCs w:val="18"/>
              </w:rPr>
            </w:pPr>
            <w:r>
              <w:rPr>
                <w:rFonts w:eastAsia="华文仿宋"/>
                <w:kern w:val="0"/>
                <w:sz w:val="18"/>
                <w:szCs w:val="18"/>
              </w:rPr>
              <w:t>6</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是否与购销方建立稳定的合作关系：是：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是否依靠先进技术提高现代化管理水平：是：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widowControl/>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资产是否增值保值：是：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val="restart"/>
            <w:shd w:val="clear" w:color="auto" w:fill="FFFFFF"/>
            <w:noWrap/>
            <w:vAlign w:val="center"/>
          </w:tcPr>
          <w:p w:rsidR="00694720" w:rsidRDefault="00694720">
            <w:pPr>
              <w:widowControl/>
              <w:jc w:val="left"/>
              <w:rPr>
                <w:rFonts w:eastAsia="华文仿宋"/>
                <w:kern w:val="0"/>
                <w:sz w:val="18"/>
                <w:szCs w:val="18"/>
              </w:rPr>
            </w:pPr>
            <w:r>
              <w:rPr>
                <w:rFonts w:eastAsia="华文仿宋" w:hint="eastAsia"/>
                <w:kern w:val="0"/>
                <w:sz w:val="18"/>
                <w:szCs w:val="18"/>
              </w:rPr>
              <w:t>社会效益</w:t>
            </w:r>
          </w:p>
        </w:tc>
        <w:tc>
          <w:tcPr>
            <w:tcW w:w="713" w:type="dxa"/>
            <w:vMerge w:val="restart"/>
            <w:shd w:val="clear" w:color="auto" w:fill="FFFFFF"/>
            <w:vAlign w:val="center"/>
          </w:tcPr>
          <w:p w:rsidR="00694720" w:rsidRDefault="00694720">
            <w:pPr>
              <w:jc w:val="center"/>
              <w:rPr>
                <w:rFonts w:eastAsia="华文仿宋"/>
                <w:kern w:val="0"/>
                <w:sz w:val="18"/>
                <w:szCs w:val="18"/>
              </w:rPr>
            </w:pPr>
            <w:r>
              <w:rPr>
                <w:rFonts w:eastAsia="华文仿宋"/>
                <w:kern w:val="0"/>
                <w:sz w:val="18"/>
                <w:szCs w:val="18"/>
              </w:rPr>
              <w:t>10</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是否保障市场价格稳定：是：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198"/>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是否执行国家粮食收购政策，没有出现大面积卖粮难：：是：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是否开展粮油放心工程，请举例，每列举</w:t>
            </w:r>
            <w:r>
              <w:rPr>
                <w:rFonts w:eastAsia="华文仿宋"/>
                <w:kern w:val="0"/>
                <w:sz w:val="18"/>
                <w:szCs w:val="18"/>
              </w:rPr>
              <w:t>1</w:t>
            </w:r>
            <w:r>
              <w:rPr>
                <w:rFonts w:eastAsia="华文仿宋" w:hint="eastAsia"/>
                <w:kern w:val="0"/>
                <w:sz w:val="18"/>
                <w:szCs w:val="18"/>
              </w:rPr>
              <w:t>个得</w:t>
            </w:r>
            <w:r>
              <w:rPr>
                <w:rFonts w:eastAsia="华文仿宋"/>
                <w:kern w:val="0"/>
                <w:sz w:val="18"/>
                <w:szCs w:val="18"/>
              </w:rPr>
              <w:t>1</w:t>
            </w:r>
            <w:r>
              <w:rPr>
                <w:rFonts w:eastAsia="华文仿宋" w:hint="eastAsia"/>
                <w:kern w:val="0"/>
                <w:sz w:val="18"/>
                <w:szCs w:val="18"/>
              </w:rPr>
              <w:t>分，共</w:t>
            </w:r>
            <w:r>
              <w:rPr>
                <w:rFonts w:eastAsia="华文仿宋"/>
                <w:kern w:val="0"/>
                <w:sz w:val="18"/>
                <w:szCs w:val="18"/>
              </w:rPr>
              <w:t>2</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是否有科普宣传等公益活动：是：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widowControl/>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是否建立健全粮食价格监测预警网络，定期发布价格行情信息</w:t>
            </w:r>
          </w:p>
          <w:p w:rsidR="00694720" w:rsidRDefault="00694720">
            <w:pPr>
              <w:widowControl/>
              <w:jc w:val="left"/>
              <w:rPr>
                <w:rFonts w:eastAsia="华文仿宋"/>
                <w:kern w:val="0"/>
                <w:sz w:val="18"/>
                <w:szCs w:val="18"/>
              </w:rPr>
            </w:pPr>
            <w:r>
              <w:rPr>
                <w:rFonts w:eastAsia="华文仿宋" w:hint="eastAsia"/>
                <w:kern w:val="0"/>
                <w:sz w:val="18"/>
                <w:szCs w:val="18"/>
              </w:rPr>
              <w:t>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675"/>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val="restart"/>
            <w:shd w:val="clear" w:color="auto" w:fill="FFFFFF"/>
            <w:noWrap/>
            <w:vAlign w:val="center"/>
          </w:tcPr>
          <w:p w:rsidR="00694720" w:rsidRDefault="00694720">
            <w:pPr>
              <w:widowControl/>
              <w:jc w:val="left"/>
              <w:rPr>
                <w:rFonts w:eastAsia="华文仿宋"/>
                <w:kern w:val="0"/>
                <w:sz w:val="18"/>
                <w:szCs w:val="18"/>
              </w:rPr>
            </w:pPr>
            <w:r>
              <w:rPr>
                <w:rFonts w:eastAsia="华文仿宋" w:hint="eastAsia"/>
                <w:kern w:val="0"/>
                <w:sz w:val="18"/>
                <w:szCs w:val="18"/>
              </w:rPr>
              <w:t>环境效益</w:t>
            </w:r>
          </w:p>
        </w:tc>
        <w:tc>
          <w:tcPr>
            <w:tcW w:w="713" w:type="dxa"/>
            <w:vMerge w:val="restart"/>
            <w:shd w:val="clear" w:color="auto" w:fill="FFFFFF"/>
            <w:vAlign w:val="center"/>
          </w:tcPr>
          <w:p w:rsidR="00694720" w:rsidRDefault="00694720">
            <w:pPr>
              <w:jc w:val="center"/>
              <w:rPr>
                <w:rFonts w:eastAsia="华文仿宋"/>
                <w:kern w:val="0"/>
                <w:sz w:val="18"/>
                <w:szCs w:val="18"/>
              </w:rPr>
            </w:pPr>
            <w:r>
              <w:rPr>
                <w:rFonts w:eastAsia="华文仿宋"/>
                <w:kern w:val="0"/>
                <w:sz w:val="18"/>
                <w:szCs w:val="18"/>
              </w:rPr>
              <w:t>8</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存储环境（温度、水分、害虫密集度）是否达标：是：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675"/>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仓储容量是否达到规定要求（</w:t>
            </w:r>
            <w:r>
              <w:rPr>
                <w:rFonts w:eastAsia="华文仿宋"/>
                <w:kern w:val="0"/>
                <w:sz w:val="18"/>
                <w:szCs w:val="18"/>
              </w:rPr>
              <w:t>1</w:t>
            </w:r>
            <w:r>
              <w:rPr>
                <w:rFonts w:eastAsia="华文仿宋" w:hint="eastAsia"/>
                <w:kern w:val="0"/>
                <w:sz w:val="18"/>
                <w:szCs w:val="18"/>
              </w:rPr>
              <w:t>分），是否拥有相关的专业技术管理人员（</w:t>
            </w:r>
            <w:r>
              <w:rPr>
                <w:rFonts w:eastAsia="华文仿宋"/>
                <w:kern w:val="0"/>
                <w:sz w:val="18"/>
                <w:szCs w:val="18"/>
              </w:rPr>
              <w:t>1</w:t>
            </w:r>
            <w:r>
              <w:rPr>
                <w:rFonts w:eastAsia="华文仿宋" w:hint="eastAsia"/>
                <w:kern w:val="0"/>
                <w:sz w:val="18"/>
                <w:szCs w:val="18"/>
              </w:rPr>
              <w:t>分）：是：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79"/>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存储是否安全：是：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855"/>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widowControl/>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储备粮仓库内外环境是否良好（整洁；仓内粮食、器材堆码规范；安全警示等）：是：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57"/>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val="restart"/>
            <w:shd w:val="clear" w:color="auto" w:fill="FFFFFF"/>
            <w:noWrap/>
            <w:vAlign w:val="center"/>
          </w:tcPr>
          <w:p w:rsidR="00694720" w:rsidRDefault="00694720">
            <w:pPr>
              <w:widowControl/>
              <w:jc w:val="left"/>
              <w:rPr>
                <w:rFonts w:eastAsia="华文仿宋"/>
                <w:kern w:val="0"/>
                <w:sz w:val="18"/>
                <w:szCs w:val="18"/>
              </w:rPr>
            </w:pPr>
            <w:r>
              <w:rPr>
                <w:rFonts w:eastAsia="华文仿宋" w:hint="eastAsia"/>
                <w:kern w:val="0"/>
                <w:sz w:val="18"/>
                <w:szCs w:val="18"/>
              </w:rPr>
              <w:t>可持续性</w:t>
            </w:r>
          </w:p>
        </w:tc>
        <w:tc>
          <w:tcPr>
            <w:tcW w:w="713" w:type="dxa"/>
            <w:vMerge w:val="restart"/>
            <w:shd w:val="clear" w:color="auto" w:fill="FFFFFF"/>
            <w:vAlign w:val="center"/>
          </w:tcPr>
          <w:p w:rsidR="00694720" w:rsidRDefault="00694720">
            <w:pPr>
              <w:jc w:val="center"/>
              <w:rPr>
                <w:rFonts w:eastAsia="华文仿宋"/>
                <w:kern w:val="0"/>
                <w:sz w:val="18"/>
                <w:szCs w:val="18"/>
              </w:rPr>
            </w:pPr>
            <w:r>
              <w:rPr>
                <w:rFonts w:eastAsia="华文仿宋"/>
                <w:kern w:val="0"/>
                <w:sz w:val="18"/>
                <w:szCs w:val="18"/>
              </w:rPr>
              <w:t>6</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经营状况是否良好，近</w:t>
            </w:r>
            <w:r>
              <w:rPr>
                <w:rFonts w:eastAsia="华文仿宋"/>
                <w:kern w:val="0"/>
                <w:sz w:val="18"/>
                <w:szCs w:val="18"/>
              </w:rPr>
              <w:t>3</w:t>
            </w:r>
            <w:r>
              <w:rPr>
                <w:rFonts w:eastAsia="华文仿宋" w:hint="eastAsia"/>
                <w:kern w:val="0"/>
                <w:sz w:val="18"/>
                <w:szCs w:val="18"/>
              </w:rPr>
              <w:t>年有无重大违规、失信和亏损等：是：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项目实施的各项软硬件设施管理维护是否完好：是：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46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vMerge/>
            <w:shd w:val="clear" w:color="auto" w:fill="FFFFFF"/>
            <w:vAlign w:val="center"/>
          </w:tcPr>
          <w:p w:rsidR="00694720" w:rsidRDefault="00694720">
            <w:pPr>
              <w:widowControl/>
              <w:jc w:val="left"/>
              <w:rPr>
                <w:rFonts w:eastAsia="华文仿宋"/>
                <w:kern w:val="0"/>
                <w:sz w:val="18"/>
                <w:szCs w:val="18"/>
              </w:rPr>
            </w:pPr>
          </w:p>
        </w:tc>
        <w:tc>
          <w:tcPr>
            <w:tcW w:w="713" w:type="dxa"/>
            <w:vMerge/>
            <w:shd w:val="clear" w:color="auto" w:fill="FFFFFF"/>
            <w:vAlign w:val="center"/>
          </w:tcPr>
          <w:p w:rsidR="00694720" w:rsidRDefault="00694720">
            <w:pPr>
              <w:widowControl/>
              <w:jc w:val="center"/>
              <w:rPr>
                <w:rFonts w:eastAsia="华文仿宋"/>
                <w:kern w:val="0"/>
                <w:sz w:val="18"/>
                <w:szCs w:val="18"/>
              </w:rPr>
            </w:pP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是否采用绿色、生态、无公害储粮技术和低温储粮技术：是：</w:t>
            </w:r>
            <w:r>
              <w:rPr>
                <w:rFonts w:eastAsia="华文仿宋"/>
                <w:kern w:val="0"/>
                <w:sz w:val="18"/>
                <w:szCs w:val="18"/>
              </w:rPr>
              <w:t>2</w:t>
            </w:r>
            <w:r>
              <w:rPr>
                <w:rFonts w:eastAsia="华文仿宋" w:hint="eastAsia"/>
                <w:kern w:val="0"/>
                <w:sz w:val="18"/>
                <w:szCs w:val="18"/>
              </w:rPr>
              <w:t>分；否：</w:t>
            </w:r>
            <w:r>
              <w:rPr>
                <w:rFonts w:eastAsia="华文仿宋"/>
                <w:kern w:val="0"/>
                <w:sz w:val="18"/>
                <w:szCs w:val="18"/>
              </w:rPr>
              <w:t>0</w:t>
            </w:r>
            <w:r>
              <w:rPr>
                <w:rFonts w:eastAsia="华文仿宋" w:hint="eastAsia"/>
                <w:kern w:val="0"/>
                <w:sz w:val="18"/>
                <w:szCs w:val="18"/>
              </w:rPr>
              <w:t>分。</w:t>
            </w:r>
          </w:p>
        </w:tc>
      </w:tr>
      <w:tr w:rsidR="00694720">
        <w:trPr>
          <w:trHeight w:val="672"/>
        </w:trPr>
        <w:tc>
          <w:tcPr>
            <w:tcW w:w="716" w:type="dxa"/>
            <w:vMerge/>
            <w:shd w:val="clear" w:color="auto" w:fill="FFFFFF"/>
            <w:vAlign w:val="center"/>
          </w:tcPr>
          <w:p w:rsidR="00694720" w:rsidRDefault="00694720">
            <w:pPr>
              <w:widowControl/>
              <w:jc w:val="left"/>
              <w:rPr>
                <w:rFonts w:eastAsia="华文仿宋"/>
                <w:kern w:val="0"/>
                <w:sz w:val="18"/>
                <w:szCs w:val="18"/>
              </w:rPr>
            </w:pPr>
          </w:p>
        </w:tc>
        <w:tc>
          <w:tcPr>
            <w:tcW w:w="630" w:type="dxa"/>
            <w:vMerge/>
            <w:shd w:val="clear" w:color="auto" w:fill="FFFFFF"/>
            <w:vAlign w:val="center"/>
          </w:tcPr>
          <w:p w:rsidR="00694720" w:rsidRDefault="00694720">
            <w:pPr>
              <w:widowControl/>
              <w:jc w:val="left"/>
              <w:rPr>
                <w:rFonts w:eastAsia="华文仿宋"/>
                <w:kern w:val="0"/>
                <w:sz w:val="18"/>
                <w:szCs w:val="18"/>
              </w:rPr>
            </w:pPr>
          </w:p>
        </w:tc>
        <w:tc>
          <w:tcPr>
            <w:tcW w:w="884" w:type="dxa"/>
            <w:vMerge/>
            <w:shd w:val="clear" w:color="auto" w:fill="FFFFFF"/>
            <w:vAlign w:val="center"/>
          </w:tcPr>
          <w:p w:rsidR="00694720" w:rsidRDefault="00694720">
            <w:pPr>
              <w:widowControl/>
              <w:jc w:val="left"/>
              <w:rPr>
                <w:rFonts w:eastAsia="华文仿宋"/>
                <w:kern w:val="0"/>
                <w:sz w:val="18"/>
                <w:szCs w:val="18"/>
              </w:rPr>
            </w:pPr>
          </w:p>
        </w:tc>
        <w:tc>
          <w:tcPr>
            <w:tcW w:w="608" w:type="dxa"/>
            <w:vMerge/>
            <w:shd w:val="clear" w:color="auto" w:fill="FFFFFF"/>
            <w:vAlign w:val="center"/>
          </w:tcPr>
          <w:p w:rsidR="00694720" w:rsidRDefault="00694720">
            <w:pPr>
              <w:widowControl/>
              <w:jc w:val="left"/>
              <w:rPr>
                <w:rFonts w:eastAsia="华文仿宋"/>
                <w:kern w:val="0"/>
                <w:sz w:val="18"/>
                <w:szCs w:val="18"/>
              </w:rPr>
            </w:pPr>
          </w:p>
        </w:tc>
        <w:tc>
          <w:tcPr>
            <w:tcW w:w="1700"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服务对象满意度</w:t>
            </w:r>
          </w:p>
        </w:tc>
        <w:tc>
          <w:tcPr>
            <w:tcW w:w="713" w:type="dxa"/>
            <w:shd w:val="clear" w:color="auto" w:fill="FFFFFF"/>
            <w:vAlign w:val="center"/>
          </w:tcPr>
          <w:p w:rsidR="00694720" w:rsidRDefault="00694720">
            <w:pPr>
              <w:widowControl/>
              <w:jc w:val="center"/>
              <w:rPr>
                <w:rFonts w:eastAsia="华文仿宋"/>
                <w:kern w:val="0"/>
                <w:sz w:val="18"/>
                <w:szCs w:val="18"/>
              </w:rPr>
            </w:pPr>
            <w:r>
              <w:rPr>
                <w:rFonts w:eastAsia="华文仿宋"/>
                <w:kern w:val="0"/>
                <w:sz w:val="18"/>
                <w:szCs w:val="18"/>
              </w:rPr>
              <w:t>5</w:t>
            </w:r>
          </w:p>
        </w:tc>
        <w:tc>
          <w:tcPr>
            <w:tcW w:w="3822" w:type="dxa"/>
            <w:shd w:val="clear" w:color="auto" w:fill="FFFFFF"/>
            <w:vAlign w:val="center"/>
          </w:tcPr>
          <w:p w:rsidR="00694720" w:rsidRDefault="00694720">
            <w:pPr>
              <w:widowControl/>
              <w:jc w:val="left"/>
              <w:rPr>
                <w:rFonts w:eastAsia="华文仿宋"/>
                <w:kern w:val="0"/>
                <w:sz w:val="18"/>
                <w:szCs w:val="18"/>
              </w:rPr>
            </w:pPr>
            <w:r>
              <w:rPr>
                <w:rFonts w:eastAsia="华文仿宋" w:hint="eastAsia"/>
                <w:kern w:val="0"/>
                <w:sz w:val="18"/>
                <w:szCs w:val="18"/>
              </w:rPr>
              <w:t>根据问卷评分标准评分</w:t>
            </w:r>
          </w:p>
          <w:p w:rsidR="00694720" w:rsidRDefault="00694720">
            <w:pPr>
              <w:widowControl/>
              <w:jc w:val="left"/>
              <w:rPr>
                <w:rFonts w:eastAsia="华文仿宋"/>
                <w:kern w:val="0"/>
                <w:sz w:val="18"/>
                <w:szCs w:val="18"/>
              </w:rPr>
            </w:pPr>
            <w:r>
              <w:rPr>
                <w:rFonts w:eastAsia="华文仿宋" w:hint="eastAsia"/>
                <w:kern w:val="0"/>
                <w:sz w:val="18"/>
                <w:szCs w:val="18"/>
              </w:rPr>
              <w:t>得分</w:t>
            </w:r>
            <w:r>
              <w:rPr>
                <w:rFonts w:eastAsia="华文仿宋"/>
                <w:kern w:val="0"/>
                <w:sz w:val="18"/>
                <w:szCs w:val="18"/>
              </w:rPr>
              <w:t>=5*</w:t>
            </w:r>
            <w:r>
              <w:rPr>
                <w:rFonts w:eastAsia="华文仿宋" w:hint="eastAsia"/>
                <w:kern w:val="0"/>
                <w:sz w:val="18"/>
                <w:szCs w:val="18"/>
              </w:rPr>
              <w:t>满意得分率</w:t>
            </w:r>
          </w:p>
        </w:tc>
      </w:tr>
      <w:tr w:rsidR="00694720">
        <w:trPr>
          <w:trHeight w:val="225"/>
        </w:trPr>
        <w:tc>
          <w:tcPr>
            <w:tcW w:w="716" w:type="dxa"/>
            <w:shd w:val="clear" w:color="auto" w:fill="FFFFFF"/>
            <w:noWrap/>
            <w:vAlign w:val="center"/>
          </w:tcPr>
          <w:p w:rsidR="00694720" w:rsidRDefault="00694720">
            <w:pPr>
              <w:widowControl/>
              <w:jc w:val="center"/>
              <w:rPr>
                <w:rFonts w:eastAsia="华文仿宋"/>
                <w:kern w:val="0"/>
                <w:sz w:val="18"/>
                <w:szCs w:val="18"/>
              </w:rPr>
            </w:pPr>
            <w:r>
              <w:rPr>
                <w:rFonts w:eastAsia="华文仿宋" w:hint="eastAsia"/>
                <w:kern w:val="0"/>
                <w:sz w:val="18"/>
                <w:szCs w:val="18"/>
              </w:rPr>
              <w:t>合计</w:t>
            </w:r>
          </w:p>
        </w:tc>
        <w:tc>
          <w:tcPr>
            <w:tcW w:w="630" w:type="dxa"/>
            <w:shd w:val="clear" w:color="auto" w:fill="FFFFFF"/>
            <w:noWrap/>
            <w:vAlign w:val="center"/>
          </w:tcPr>
          <w:p w:rsidR="00694720" w:rsidRDefault="00694720">
            <w:pPr>
              <w:widowControl/>
              <w:jc w:val="center"/>
              <w:rPr>
                <w:rFonts w:eastAsia="华文仿宋"/>
                <w:kern w:val="0"/>
                <w:sz w:val="18"/>
                <w:szCs w:val="18"/>
              </w:rPr>
            </w:pPr>
            <w:r>
              <w:rPr>
                <w:rFonts w:eastAsia="华文仿宋"/>
                <w:kern w:val="0"/>
                <w:sz w:val="18"/>
                <w:szCs w:val="18"/>
              </w:rPr>
              <w:t>100</w:t>
            </w:r>
          </w:p>
        </w:tc>
        <w:tc>
          <w:tcPr>
            <w:tcW w:w="884" w:type="dxa"/>
            <w:shd w:val="clear" w:color="auto" w:fill="FFFFFF"/>
            <w:noWrap/>
            <w:vAlign w:val="center"/>
          </w:tcPr>
          <w:p w:rsidR="00694720" w:rsidRDefault="00694720">
            <w:pPr>
              <w:widowControl/>
              <w:jc w:val="center"/>
              <w:rPr>
                <w:rFonts w:eastAsia="华文仿宋"/>
                <w:kern w:val="0"/>
                <w:sz w:val="18"/>
                <w:szCs w:val="18"/>
              </w:rPr>
            </w:pPr>
            <w:r>
              <w:rPr>
                <w:rFonts w:eastAsia="华文仿宋" w:hint="eastAsia"/>
                <w:kern w:val="0"/>
                <w:sz w:val="18"/>
                <w:szCs w:val="18"/>
              </w:rPr>
              <w:t xml:space="preserve">　</w:t>
            </w:r>
          </w:p>
        </w:tc>
        <w:tc>
          <w:tcPr>
            <w:tcW w:w="608" w:type="dxa"/>
            <w:shd w:val="clear" w:color="auto" w:fill="FFFFFF"/>
            <w:noWrap/>
            <w:vAlign w:val="center"/>
          </w:tcPr>
          <w:p w:rsidR="00694720" w:rsidRDefault="00694720">
            <w:pPr>
              <w:widowControl/>
              <w:jc w:val="center"/>
              <w:rPr>
                <w:rFonts w:eastAsia="华文仿宋"/>
                <w:kern w:val="0"/>
                <w:sz w:val="18"/>
                <w:szCs w:val="18"/>
              </w:rPr>
            </w:pPr>
            <w:r>
              <w:rPr>
                <w:rFonts w:eastAsia="华文仿宋"/>
                <w:kern w:val="0"/>
                <w:sz w:val="18"/>
                <w:szCs w:val="18"/>
              </w:rPr>
              <w:t>100</w:t>
            </w:r>
          </w:p>
        </w:tc>
        <w:tc>
          <w:tcPr>
            <w:tcW w:w="1700" w:type="dxa"/>
            <w:shd w:val="clear" w:color="auto" w:fill="FFFFFF"/>
            <w:noWrap/>
            <w:vAlign w:val="center"/>
          </w:tcPr>
          <w:p w:rsidR="00694720" w:rsidRDefault="00694720">
            <w:pPr>
              <w:widowControl/>
              <w:jc w:val="center"/>
              <w:rPr>
                <w:rFonts w:eastAsia="华文仿宋"/>
                <w:kern w:val="0"/>
                <w:sz w:val="18"/>
                <w:szCs w:val="18"/>
              </w:rPr>
            </w:pPr>
            <w:r>
              <w:rPr>
                <w:rFonts w:eastAsia="华文仿宋" w:hint="eastAsia"/>
                <w:kern w:val="0"/>
                <w:sz w:val="18"/>
                <w:szCs w:val="18"/>
              </w:rPr>
              <w:t xml:space="preserve">　</w:t>
            </w:r>
          </w:p>
        </w:tc>
        <w:tc>
          <w:tcPr>
            <w:tcW w:w="713" w:type="dxa"/>
            <w:shd w:val="clear" w:color="auto" w:fill="FFFFFF"/>
            <w:noWrap/>
            <w:vAlign w:val="center"/>
          </w:tcPr>
          <w:p w:rsidR="00694720" w:rsidRDefault="00694720">
            <w:pPr>
              <w:widowControl/>
              <w:jc w:val="center"/>
              <w:rPr>
                <w:rFonts w:eastAsia="华文仿宋"/>
                <w:kern w:val="0"/>
                <w:sz w:val="18"/>
                <w:szCs w:val="18"/>
              </w:rPr>
            </w:pPr>
            <w:r>
              <w:rPr>
                <w:rFonts w:eastAsia="华文仿宋"/>
                <w:kern w:val="0"/>
                <w:sz w:val="18"/>
                <w:szCs w:val="18"/>
              </w:rPr>
              <w:t>100</w:t>
            </w:r>
          </w:p>
        </w:tc>
        <w:tc>
          <w:tcPr>
            <w:tcW w:w="3822" w:type="dxa"/>
            <w:shd w:val="clear" w:color="auto" w:fill="FFFFFF"/>
            <w:noWrap/>
            <w:vAlign w:val="center"/>
          </w:tcPr>
          <w:p w:rsidR="00694720" w:rsidRDefault="00694720">
            <w:pPr>
              <w:widowControl/>
              <w:jc w:val="left"/>
              <w:rPr>
                <w:rFonts w:eastAsia="华文仿宋"/>
                <w:kern w:val="0"/>
                <w:sz w:val="18"/>
                <w:szCs w:val="18"/>
              </w:rPr>
            </w:pPr>
            <w:r>
              <w:rPr>
                <w:rFonts w:eastAsia="华文仿宋" w:hint="eastAsia"/>
                <w:kern w:val="0"/>
                <w:sz w:val="18"/>
                <w:szCs w:val="18"/>
              </w:rPr>
              <w:t xml:space="preserve">　</w:t>
            </w:r>
          </w:p>
        </w:tc>
      </w:tr>
    </w:tbl>
    <w:p w:rsidR="00694720" w:rsidRDefault="00694720">
      <w:pPr>
        <w:widowControl/>
        <w:jc w:val="left"/>
        <w:outlineLvl w:val="1"/>
        <w:rPr>
          <w:rFonts w:eastAsia="华文仿宋"/>
          <w:sz w:val="30"/>
          <w:szCs w:val="30"/>
        </w:rPr>
      </w:pPr>
      <w:r>
        <w:rPr>
          <w:rFonts w:eastAsia="华文仿宋"/>
          <w:sz w:val="30"/>
          <w:szCs w:val="30"/>
        </w:rPr>
        <w:br w:type="page"/>
      </w:r>
    </w:p>
    <w:p w:rsidR="00694720" w:rsidRDefault="00694720">
      <w:pPr>
        <w:widowControl/>
        <w:jc w:val="left"/>
        <w:outlineLvl w:val="1"/>
        <w:rPr>
          <w:rFonts w:eastAsia="华文仿宋"/>
          <w:sz w:val="30"/>
          <w:szCs w:val="30"/>
        </w:rPr>
      </w:pPr>
      <w:bookmarkStart w:id="119" w:name="_Toc21768674"/>
      <w:bookmarkStart w:id="120" w:name="_Toc49031564"/>
      <w:bookmarkStart w:id="121" w:name="_Toc49351887"/>
      <w:r>
        <w:rPr>
          <w:rFonts w:eastAsia="华文仿宋" w:hint="eastAsia"/>
          <w:sz w:val="30"/>
          <w:szCs w:val="30"/>
        </w:rPr>
        <w:t>附件二</w:t>
      </w:r>
      <w:r>
        <w:rPr>
          <w:rFonts w:eastAsia="华文仿宋"/>
          <w:sz w:val="30"/>
          <w:szCs w:val="30"/>
        </w:rPr>
        <w:t xml:space="preserve"> </w:t>
      </w:r>
      <w:r>
        <w:rPr>
          <w:rFonts w:eastAsia="华文仿宋" w:hint="eastAsia"/>
          <w:sz w:val="30"/>
          <w:szCs w:val="30"/>
        </w:rPr>
        <w:t>评分汇总表</w:t>
      </w:r>
      <w:bookmarkEnd w:id="117"/>
      <w:bookmarkEnd w:id="118"/>
      <w:bookmarkEnd w:id="119"/>
      <w:bookmarkEnd w:id="120"/>
      <w:bookmarkEnd w:id="121"/>
    </w:p>
    <w:p w:rsidR="00694720" w:rsidRDefault="00694720">
      <w:pPr>
        <w:spacing w:line="360" w:lineRule="auto"/>
        <w:jc w:val="center"/>
        <w:rPr>
          <w:rFonts w:eastAsia="华文仿宋"/>
          <w:b/>
          <w:sz w:val="30"/>
          <w:szCs w:val="30"/>
        </w:rPr>
      </w:pPr>
      <w:r>
        <w:rPr>
          <w:rFonts w:eastAsia="华文仿宋"/>
          <w:b/>
          <w:sz w:val="30"/>
          <w:szCs w:val="30"/>
        </w:rPr>
        <w:t>2019</w:t>
      </w:r>
      <w:r>
        <w:rPr>
          <w:rFonts w:eastAsia="华文仿宋" w:hint="eastAsia"/>
          <w:b/>
          <w:sz w:val="30"/>
          <w:szCs w:val="30"/>
        </w:rPr>
        <w:t>年南京市粮食财政专项补贴资金绩效评价指标表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78"/>
        <w:gridCol w:w="1268"/>
        <w:gridCol w:w="2082"/>
        <w:gridCol w:w="1198"/>
        <w:gridCol w:w="1198"/>
        <w:gridCol w:w="1198"/>
      </w:tblGrid>
      <w:tr w:rsidR="00694720">
        <w:trPr>
          <w:trHeight w:val="312"/>
          <w:jc w:val="center"/>
        </w:trPr>
        <w:tc>
          <w:tcPr>
            <w:tcW w:w="1578" w:type="dxa"/>
            <w:vAlign w:val="center"/>
          </w:tcPr>
          <w:p w:rsidR="00694720" w:rsidRDefault="00694720">
            <w:pPr>
              <w:widowControl/>
              <w:jc w:val="center"/>
              <w:rPr>
                <w:rFonts w:eastAsia="华文仿宋"/>
                <w:color w:val="000000"/>
                <w:kern w:val="0"/>
                <w:sz w:val="18"/>
                <w:szCs w:val="18"/>
              </w:rPr>
            </w:pPr>
            <w:r>
              <w:rPr>
                <w:rFonts w:eastAsia="华文仿宋" w:hint="eastAsia"/>
                <w:color w:val="000000"/>
                <w:kern w:val="0"/>
                <w:sz w:val="18"/>
                <w:szCs w:val="18"/>
              </w:rPr>
              <w:t>一级指标</w:t>
            </w:r>
          </w:p>
        </w:tc>
        <w:tc>
          <w:tcPr>
            <w:tcW w:w="1268" w:type="dxa"/>
            <w:vAlign w:val="center"/>
          </w:tcPr>
          <w:p w:rsidR="00694720" w:rsidRDefault="00694720">
            <w:pPr>
              <w:widowControl/>
              <w:jc w:val="center"/>
              <w:rPr>
                <w:rFonts w:eastAsia="华文仿宋"/>
                <w:color w:val="000000"/>
                <w:kern w:val="0"/>
                <w:sz w:val="18"/>
                <w:szCs w:val="18"/>
              </w:rPr>
            </w:pPr>
            <w:r>
              <w:rPr>
                <w:rFonts w:eastAsia="华文仿宋" w:hint="eastAsia"/>
                <w:color w:val="000000"/>
                <w:kern w:val="0"/>
                <w:sz w:val="18"/>
                <w:szCs w:val="18"/>
              </w:rPr>
              <w:t>二级指标</w:t>
            </w:r>
          </w:p>
        </w:tc>
        <w:tc>
          <w:tcPr>
            <w:tcW w:w="2082" w:type="dxa"/>
            <w:vAlign w:val="center"/>
          </w:tcPr>
          <w:p w:rsidR="00694720" w:rsidRDefault="00694720">
            <w:pPr>
              <w:widowControl/>
              <w:jc w:val="center"/>
              <w:rPr>
                <w:rFonts w:eastAsia="华文仿宋"/>
                <w:color w:val="000000"/>
                <w:kern w:val="0"/>
                <w:sz w:val="18"/>
                <w:szCs w:val="18"/>
              </w:rPr>
            </w:pPr>
            <w:r>
              <w:rPr>
                <w:rFonts w:eastAsia="华文仿宋" w:hint="eastAsia"/>
                <w:color w:val="000000"/>
                <w:kern w:val="0"/>
                <w:sz w:val="18"/>
                <w:szCs w:val="18"/>
              </w:rPr>
              <w:t>三级指标</w:t>
            </w:r>
          </w:p>
        </w:tc>
        <w:tc>
          <w:tcPr>
            <w:tcW w:w="1198" w:type="dxa"/>
            <w:vAlign w:val="center"/>
          </w:tcPr>
          <w:p w:rsidR="00694720" w:rsidRDefault="00694720">
            <w:pPr>
              <w:widowControl/>
              <w:jc w:val="center"/>
              <w:rPr>
                <w:rFonts w:eastAsia="华文仿宋"/>
                <w:color w:val="000000"/>
                <w:kern w:val="0"/>
                <w:sz w:val="18"/>
                <w:szCs w:val="18"/>
              </w:rPr>
            </w:pPr>
            <w:r>
              <w:rPr>
                <w:rFonts w:eastAsia="华文仿宋" w:hint="eastAsia"/>
                <w:color w:val="000000"/>
                <w:kern w:val="0"/>
                <w:sz w:val="18"/>
                <w:szCs w:val="18"/>
              </w:rPr>
              <w:t>指标分值</w:t>
            </w:r>
          </w:p>
        </w:tc>
        <w:tc>
          <w:tcPr>
            <w:tcW w:w="1198" w:type="dxa"/>
          </w:tcPr>
          <w:p w:rsidR="00694720" w:rsidRDefault="00694720">
            <w:pPr>
              <w:widowControl/>
              <w:jc w:val="center"/>
              <w:rPr>
                <w:rFonts w:eastAsia="华文仿宋"/>
                <w:color w:val="000000"/>
                <w:kern w:val="0"/>
                <w:sz w:val="18"/>
                <w:szCs w:val="18"/>
              </w:rPr>
            </w:pPr>
            <w:r>
              <w:rPr>
                <w:rFonts w:eastAsia="华文仿宋" w:hint="eastAsia"/>
                <w:color w:val="000000"/>
                <w:kern w:val="0"/>
                <w:sz w:val="18"/>
                <w:szCs w:val="18"/>
              </w:rPr>
              <w:t>扣分</w:t>
            </w:r>
          </w:p>
        </w:tc>
        <w:tc>
          <w:tcPr>
            <w:tcW w:w="1198" w:type="dxa"/>
          </w:tcPr>
          <w:p w:rsidR="00694720" w:rsidRDefault="00694720">
            <w:pPr>
              <w:widowControl/>
              <w:jc w:val="center"/>
              <w:rPr>
                <w:rFonts w:eastAsia="华文仿宋"/>
                <w:color w:val="000000"/>
                <w:kern w:val="0"/>
                <w:sz w:val="18"/>
                <w:szCs w:val="18"/>
              </w:rPr>
            </w:pPr>
            <w:r>
              <w:rPr>
                <w:rFonts w:eastAsia="华文仿宋" w:hint="eastAsia"/>
                <w:color w:val="000000"/>
                <w:kern w:val="0"/>
                <w:sz w:val="18"/>
                <w:szCs w:val="18"/>
              </w:rPr>
              <w:t>得分</w:t>
            </w:r>
          </w:p>
        </w:tc>
      </w:tr>
      <w:tr w:rsidR="00694720">
        <w:trPr>
          <w:trHeight w:val="312"/>
          <w:jc w:val="center"/>
        </w:trPr>
        <w:tc>
          <w:tcPr>
            <w:tcW w:w="1578" w:type="dxa"/>
            <w:vMerge w:val="restart"/>
            <w:vAlign w:val="center"/>
          </w:tcPr>
          <w:p w:rsidR="00694720" w:rsidRDefault="00694720">
            <w:pPr>
              <w:widowControl/>
              <w:jc w:val="center"/>
              <w:rPr>
                <w:rFonts w:eastAsia="华文仿宋"/>
                <w:color w:val="000000"/>
                <w:kern w:val="0"/>
                <w:sz w:val="18"/>
                <w:szCs w:val="18"/>
              </w:rPr>
            </w:pPr>
            <w:r>
              <w:rPr>
                <w:rFonts w:eastAsia="华文仿宋"/>
                <w:color w:val="000000"/>
                <w:kern w:val="0"/>
                <w:sz w:val="18"/>
                <w:szCs w:val="18"/>
              </w:rPr>
              <w:t>1.</w:t>
            </w:r>
            <w:r>
              <w:rPr>
                <w:rFonts w:eastAsia="华文仿宋" w:hint="eastAsia"/>
                <w:color w:val="000000"/>
                <w:kern w:val="0"/>
                <w:sz w:val="18"/>
                <w:szCs w:val="18"/>
              </w:rPr>
              <w:t>项目设立</w:t>
            </w:r>
          </w:p>
        </w:tc>
        <w:tc>
          <w:tcPr>
            <w:tcW w:w="1268" w:type="dxa"/>
            <w:vMerge w:val="restart"/>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1.1</w:t>
            </w:r>
            <w:r>
              <w:rPr>
                <w:rFonts w:eastAsia="华文仿宋" w:hint="eastAsia"/>
                <w:color w:val="000000"/>
                <w:kern w:val="0"/>
                <w:sz w:val="18"/>
                <w:szCs w:val="18"/>
              </w:rPr>
              <w:t>项目立项</w:t>
            </w: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1.1.1</w:t>
            </w:r>
            <w:r>
              <w:rPr>
                <w:rFonts w:eastAsia="华文仿宋" w:hint="eastAsia"/>
                <w:color w:val="000000"/>
                <w:kern w:val="0"/>
                <w:sz w:val="18"/>
                <w:szCs w:val="18"/>
              </w:rPr>
              <w:t>立项包含绩效目标</w:t>
            </w:r>
          </w:p>
        </w:tc>
        <w:tc>
          <w:tcPr>
            <w:tcW w:w="1198" w:type="dxa"/>
          </w:tcPr>
          <w:p w:rsidR="00694720" w:rsidRDefault="00694720">
            <w:pPr>
              <w:jc w:val="center"/>
              <w:rPr>
                <w:szCs w:val="21"/>
              </w:rPr>
            </w:pPr>
            <w:r>
              <w:rPr>
                <w:szCs w:val="21"/>
              </w:rPr>
              <w:t>1.00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1.00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1.1.2</w:t>
            </w:r>
            <w:r>
              <w:rPr>
                <w:rFonts w:eastAsia="华文仿宋" w:hint="eastAsia"/>
                <w:color w:val="000000"/>
                <w:kern w:val="0"/>
                <w:sz w:val="18"/>
                <w:szCs w:val="18"/>
              </w:rPr>
              <w:t>立项依据充分性</w:t>
            </w:r>
          </w:p>
        </w:tc>
        <w:tc>
          <w:tcPr>
            <w:tcW w:w="1198" w:type="dxa"/>
          </w:tcPr>
          <w:p w:rsidR="00694720" w:rsidRDefault="00694720">
            <w:pPr>
              <w:jc w:val="center"/>
              <w:rPr>
                <w:szCs w:val="21"/>
              </w:rPr>
            </w:pPr>
            <w:r>
              <w:rPr>
                <w:szCs w:val="21"/>
              </w:rPr>
              <w:t>1.00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1.00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restart"/>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1.2</w:t>
            </w:r>
            <w:r>
              <w:rPr>
                <w:rFonts w:eastAsia="华文仿宋" w:hint="eastAsia"/>
                <w:color w:val="000000"/>
                <w:kern w:val="0"/>
                <w:sz w:val="18"/>
                <w:szCs w:val="18"/>
              </w:rPr>
              <w:t>项目目标</w:t>
            </w: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1.2.1</w:t>
            </w:r>
            <w:r>
              <w:rPr>
                <w:rFonts w:eastAsia="华文仿宋" w:hint="eastAsia"/>
                <w:color w:val="000000"/>
                <w:kern w:val="0"/>
                <w:sz w:val="18"/>
                <w:szCs w:val="18"/>
              </w:rPr>
              <w:t>目标明确性</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2.00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1.2.2</w:t>
            </w:r>
            <w:r>
              <w:rPr>
                <w:rFonts w:eastAsia="华文仿宋" w:hint="eastAsia"/>
                <w:color w:val="000000"/>
                <w:kern w:val="0"/>
                <w:sz w:val="18"/>
                <w:szCs w:val="18"/>
              </w:rPr>
              <w:t>目标适当性</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2.00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1.2.3</w:t>
            </w:r>
            <w:r>
              <w:rPr>
                <w:rFonts w:eastAsia="华文仿宋" w:hint="eastAsia"/>
                <w:color w:val="000000"/>
                <w:kern w:val="0"/>
                <w:sz w:val="18"/>
                <w:szCs w:val="18"/>
              </w:rPr>
              <w:t>预算安排</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2.00</w:t>
            </w:r>
          </w:p>
        </w:tc>
      </w:tr>
      <w:tr w:rsidR="00694720">
        <w:trPr>
          <w:trHeight w:val="312"/>
          <w:jc w:val="center"/>
        </w:trPr>
        <w:tc>
          <w:tcPr>
            <w:tcW w:w="1578" w:type="dxa"/>
            <w:vMerge w:val="restart"/>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w:t>
            </w:r>
            <w:r>
              <w:rPr>
                <w:rFonts w:eastAsia="华文仿宋" w:hint="eastAsia"/>
                <w:color w:val="000000"/>
                <w:kern w:val="0"/>
                <w:sz w:val="18"/>
                <w:szCs w:val="18"/>
              </w:rPr>
              <w:t>项目管理</w:t>
            </w:r>
          </w:p>
        </w:tc>
        <w:tc>
          <w:tcPr>
            <w:tcW w:w="1268"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2.1</w:t>
            </w:r>
            <w:r>
              <w:rPr>
                <w:rFonts w:eastAsia="华文仿宋" w:hint="eastAsia"/>
                <w:color w:val="000000"/>
                <w:kern w:val="0"/>
                <w:sz w:val="18"/>
                <w:szCs w:val="18"/>
              </w:rPr>
              <w:t>项目管理</w:t>
            </w: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2.1.1</w:t>
            </w:r>
            <w:r>
              <w:rPr>
                <w:rFonts w:eastAsia="华文仿宋" w:hint="eastAsia"/>
                <w:color w:val="000000"/>
                <w:kern w:val="0"/>
                <w:sz w:val="18"/>
                <w:szCs w:val="18"/>
              </w:rPr>
              <w:t>管理制度</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pPr>
          </w:p>
        </w:tc>
        <w:tc>
          <w:tcPr>
            <w:tcW w:w="1198" w:type="dxa"/>
          </w:tcPr>
          <w:p w:rsidR="00694720" w:rsidRDefault="00694720">
            <w:pPr>
              <w:jc w:val="center"/>
            </w:pPr>
            <w:r>
              <w:rPr>
                <w:szCs w:val="21"/>
              </w:rPr>
              <w:t>2.00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restart"/>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2.2</w:t>
            </w:r>
            <w:r>
              <w:rPr>
                <w:rFonts w:eastAsia="华文仿宋" w:hint="eastAsia"/>
                <w:color w:val="000000"/>
                <w:kern w:val="0"/>
                <w:sz w:val="18"/>
                <w:szCs w:val="18"/>
              </w:rPr>
              <w:t>资金落实</w:t>
            </w: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2.2.1</w:t>
            </w:r>
            <w:r>
              <w:rPr>
                <w:rFonts w:eastAsia="华文仿宋" w:hint="eastAsia"/>
                <w:color w:val="000000"/>
                <w:kern w:val="0"/>
                <w:sz w:val="18"/>
                <w:szCs w:val="18"/>
              </w:rPr>
              <w:t>项目资金到位率</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rPr>
                <w:szCs w:val="21"/>
              </w:rPr>
            </w:pPr>
            <w:r>
              <w:rPr>
                <w:szCs w:val="21"/>
              </w:rPr>
              <w:t>0.02</w:t>
            </w:r>
          </w:p>
        </w:tc>
        <w:tc>
          <w:tcPr>
            <w:tcW w:w="1198" w:type="dxa"/>
          </w:tcPr>
          <w:p w:rsidR="00694720" w:rsidRDefault="00694720">
            <w:pPr>
              <w:jc w:val="center"/>
              <w:rPr>
                <w:szCs w:val="21"/>
              </w:rPr>
            </w:pPr>
            <w:r>
              <w:rPr>
                <w:szCs w:val="21"/>
              </w:rPr>
              <w:t>1.98</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2.2.2</w:t>
            </w:r>
            <w:r>
              <w:rPr>
                <w:rFonts w:eastAsia="华文仿宋" w:hint="eastAsia"/>
                <w:color w:val="000000"/>
                <w:kern w:val="0"/>
                <w:sz w:val="18"/>
                <w:szCs w:val="18"/>
              </w:rPr>
              <w:t>项目资金及时性</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2.00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2.3</w:t>
            </w:r>
            <w:r>
              <w:rPr>
                <w:rFonts w:eastAsia="华文仿宋" w:hint="eastAsia"/>
                <w:color w:val="000000"/>
                <w:kern w:val="0"/>
                <w:sz w:val="18"/>
                <w:szCs w:val="18"/>
              </w:rPr>
              <w:t>资金分配</w:t>
            </w: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2.3.1</w:t>
            </w:r>
            <w:r>
              <w:rPr>
                <w:rFonts w:eastAsia="华文仿宋" w:hint="eastAsia"/>
                <w:color w:val="000000"/>
                <w:kern w:val="0"/>
                <w:sz w:val="18"/>
                <w:szCs w:val="18"/>
              </w:rPr>
              <w:t>资金拨付的合规性</w:t>
            </w:r>
          </w:p>
        </w:tc>
        <w:tc>
          <w:tcPr>
            <w:tcW w:w="1198" w:type="dxa"/>
          </w:tcPr>
          <w:p w:rsidR="00694720" w:rsidRDefault="00694720">
            <w:pPr>
              <w:jc w:val="center"/>
              <w:rPr>
                <w:szCs w:val="21"/>
              </w:rPr>
            </w:pPr>
            <w:r>
              <w:rPr>
                <w:szCs w:val="21"/>
              </w:rPr>
              <w:t>4.00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4.00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restart"/>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2.4</w:t>
            </w:r>
            <w:r>
              <w:rPr>
                <w:rFonts w:eastAsia="华文仿宋" w:hint="eastAsia"/>
                <w:color w:val="000000"/>
                <w:kern w:val="0"/>
                <w:sz w:val="18"/>
                <w:szCs w:val="18"/>
              </w:rPr>
              <w:t>财务管理</w:t>
            </w: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2.4.1</w:t>
            </w:r>
            <w:r>
              <w:rPr>
                <w:rFonts w:eastAsia="华文仿宋" w:hint="eastAsia"/>
                <w:color w:val="000000"/>
                <w:kern w:val="0"/>
                <w:sz w:val="18"/>
                <w:szCs w:val="18"/>
              </w:rPr>
              <w:t>财务管理制度</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2.00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2.4.2</w:t>
            </w:r>
            <w:r>
              <w:rPr>
                <w:rFonts w:eastAsia="华文仿宋" w:hint="eastAsia"/>
                <w:color w:val="000000"/>
                <w:kern w:val="0"/>
                <w:sz w:val="18"/>
                <w:szCs w:val="18"/>
              </w:rPr>
              <w:t>专账核算</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pPr>
            <w:r>
              <w:t>0.25</w:t>
            </w:r>
          </w:p>
        </w:tc>
        <w:tc>
          <w:tcPr>
            <w:tcW w:w="1198" w:type="dxa"/>
          </w:tcPr>
          <w:p w:rsidR="00694720" w:rsidRDefault="00694720">
            <w:pPr>
              <w:jc w:val="center"/>
            </w:pPr>
            <w:r>
              <w:t>1.75</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2.4.3</w:t>
            </w:r>
            <w:r>
              <w:rPr>
                <w:rFonts w:eastAsia="华文仿宋" w:hint="eastAsia"/>
                <w:color w:val="000000"/>
                <w:kern w:val="0"/>
                <w:sz w:val="18"/>
                <w:szCs w:val="18"/>
              </w:rPr>
              <w:t>专款专用</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2.00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2.4.4</w:t>
            </w:r>
            <w:r>
              <w:rPr>
                <w:rFonts w:eastAsia="华文仿宋" w:hint="eastAsia"/>
                <w:color w:val="000000"/>
                <w:kern w:val="0"/>
                <w:sz w:val="18"/>
                <w:szCs w:val="18"/>
              </w:rPr>
              <w:t>支出合规性</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rPr>
                <w:szCs w:val="21"/>
              </w:rPr>
            </w:pPr>
            <w:r>
              <w:rPr>
                <w:szCs w:val="21"/>
              </w:rPr>
              <w:t>0.09</w:t>
            </w:r>
          </w:p>
        </w:tc>
        <w:tc>
          <w:tcPr>
            <w:tcW w:w="1198" w:type="dxa"/>
          </w:tcPr>
          <w:p w:rsidR="00694720" w:rsidRDefault="00694720">
            <w:pPr>
              <w:jc w:val="center"/>
              <w:rPr>
                <w:szCs w:val="21"/>
              </w:rPr>
            </w:pPr>
            <w:r>
              <w:rPr>
                <w:szCs w:val="21"/>
              </w:rPr>
              <w:t>1.91</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2.4.5</w:t>
            </w:r>
            <w:r>
              <w:rPr>
                <w:rFonts w:eastAsia="华文仿宋" w:hint="eastAsia"/>
                <w:color w:val="000000"/>
                <w:kern w:val="0"/>
                <w:sz w:val="18"/>
                <w:szCs w:val="18"/>
              </w:rPr>
              <w:t>资金使用率</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pPr>
            <w:r>
              <w:t>0.22</w:t>
            </w:r>
          </w:p>
        </w:tc>
        <w:tc>
          <w:tcPr>
            <w:tcW w:w="1198" w:type="dxa"/>
          </w:tcPr>
          <w:p w:rsidR="00694720" w:rsidRDefault="00694720">
            <w:pPr>
              <w:jc w:val="center"/>
            </w:pPr>
            <w:r>
              <w:t>1.78</w:t>
            </w:r>
          </w:p>
        </w:tc>
      </w:tr>
      <w:tr w:rsidR="00694720">
        <w:trPr>
          <w:trHeight w:val="309"/>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restart"/>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2.5</w:t>
            </w:r>
            <w:r>
              <w:rPr>
                <w:rFonts w:eastAsia="华文仿宋" w:hint="eastAsia"/>
                <w:color w:val="000000"/>
                <w:kern w:val="0"/>
                <w:sz w:val="18"/>
                <w:szCs w:val="18"/>
              </w:rPr>
              <w:t>组织实施</w:t>
            </w: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2.5.1</w:t>
            </w:r>
            <w:r>
              <w:rPr>
                <w:rFonts w:eastAsia="华文仿宋" w:hint="eastAsia"/>
                <w:color w:val="000000"/>
                <w:kern w:val="0"/>
                <w:sz w:val="18"/>
                <w:szCs w:val="18"/>
              </w:rPr>
              <w:t>组织机构</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2.00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2.5.2</w:t>
            </w:r>
            <w:r>
              <w:rPr>
                <w:rFonts w:eastAsia="华文仿宋" w:hint="eastAsia"/>
                <w:color w:val="000000"/>
                <w:kern w:val="0"/>
                <w:sz w:val="18"/>
                <w:szCs w:val="18"/>
              </w:rPr>
              <w:t>申请情况</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2.00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2.5.3</w:t>
            </w:r>
            <w:r>
              <w:rPr>
                <w:rFonts w:eastAsia="华文仿宋" w:hint="eastAsia"/>
                <w:color w:val="000000"/>
                <w:kern w:val="0"/>
                <w:sz w:val="18"/>
                <w:szCs w:val="18"/>
              </w:rPr>
              <w:t>项目监管</w:t>
            </w:r>
          </w:p>
        </w:tc>
        <w:tc>
          <w:tcPr>
            <w:tcW w:w="1198" w:type="dxa"/>
          </w:tcPr>
          <w:p w:rsidR="00694720" w:rsidRDefault="00694720">
            <w:pPr>
              <w:jc w:val="center"/>
              <w:rPr>
                <w:szCs w:val="21"/>
              </w:rPr>
            </w:pPr>
            <w:r>
              <w:rPr>
                <w:szCs w:val="21"/>
              </w:rPr>
              <w:t>2.00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2.00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2.5.4</w:t>
            </w:r>
            <w:r>
              <w:rPr>
                <w:rFonts w:eastAsia="华文仿宋" w:hint="eastAsia"/>
                <w:color w:val="000000"/>
                <w:kern w:val="0"/>
                <w:sz w:val="18"/>
                <w:szCs w:val="18"/>
              </w:rPr>
              <w:t>项目实施</w:t>
            </w:r>
          </w:p>
        </w:tc>
        <w:tc>
          <w:tcPr>
            <w:tcW w:w="1198" w:type="dxa"/>
          </w:tcPr>
          <w:p w:rsidR="00694720" w:rsidRDefault="00694720">
            <w:pPr>
              <w:jc w:val="center"/>
              <w:rPr>
                <w:szCs w:val="21"/>
              </w:rPr>
            </w:pPr>
            <w:r>
              <w:rPr>
                <w:szCs w:val="21"/>
              </w:rPr>
              <w:t>6.00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6.00</w:t>
            </w:r>
          </w:p>
        </w:tc>
      </w:tr>
      <w:tr w:rsidR="00694720">
        <w:trPr>
          <w:trHeight w:val="312"/>
          <w:jc w:val="center"/>
        </w:trPr>
        <w:tc>
          <w:tcPr>
            <w:tcW w:w="1578" w:type="dxa"/>
            <w:vMerge w:val="restart"/>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w:t>
            </w:r>
            <w:r>
              <w:rPr>
                <w:rFonts w:eastAsia="华文仿宋" w:hint="eastAsia"/>
                <w:color w:val="000000"/>
                <w:kern w:val="0"/>
                <w:sz w:val="18"/>
                <w:szCs w:val="18"/>
              </w:rPr>
              <w:t>项目绩效</w:t>
            </w:r>
          </w:p>
        </w:tc>
        <w:tc>
          <w:tcPr>
            <w:tcW w:w="1268" w:type="dxa"/>
            <w:vMerge w:val="restart"/>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3.1</w:t>
            </w:r>
            <w:r>
              <w:rPr>
                <w:rFonts w:eastAsia="华文仿宋" w:hint="eastAsia"/>
                <w:color w:val="000000"/>
                <w:kern w:val="0"/>
                <w:sz w:val="18"/>
                <w:szCs w:val="18"/>
              </w:rPr>
              <w:t>项目产出</w:t>
            </w:r>
          </w:p>
        </w:tc>
        <w:tc>
          <w:tcPr>
            <w:tcW w:w="2082" w:type="dxa"/>
            <w:shd w:val="clear" w:color="000000" w:fill="FFFFFF"/>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3.1.1</w:t>
            </w:r>
            <w:r>
              <w:rPr>
                <w:rFonts w:eastAsia="华文仿宋" w:hint="eastAsia"/>
                <w:color w:val="000000"/>
                <w:kern w:val="0"/>
                <w:sz w:val="18"/>
                <w:szCs w:val="18"/>
              </w:rPr>
              <w:t>产出数量</w:t>
            </w:r>
          </w:p>
        </w:tc>
        <w:tc>
          <w:tcPr>
            <w:tcW w:w="1198" w:type="dxa"/>
            <w:shd w:val="clear" w:color="000000" w:fill="FFFFFF"/>
          </w:tcPr>
          <w:p w:rsidR="00694720" w:rsidRDefault="00694720">
            <w:pPr>
              <w:jc w:val="center"/>
              <w:rPr>
                <w:szCs w:val="21"/>
              </w:rPr>
            </w:pPr>
            <w:r>
              <w:rPr>
                <w:szCs w:val="21"/>
              </w:rPr>
              <w:t>6.00</w:t>
            </w:r>
          </w:p>
        </w:tc>
        <w:tc>
          <w:tcPr>
            <w:tcW w:w="1198" w:type="dxa"/>
            <w:shd w:val="clear" w:color="000000" w:fill="FFFFFF"/>
          </w:tcPr>
          <w:p w:rsidR="00694720" w:rsidRDefault="00694720">
            <w:pPr>
              <w:jc w:val="center"/>
              <w:rPr>
                <w:szCs w:val="21"/>
              </w:rPr>
            </w:pPr>
            <w:r>
              <w:rPr>
                <w:szCs w:val="21"/>
              </w:rPr>
              <w:t>-</w:t>
            </w:r>
          </w:p>
        </w:tc>
        <w:tc>
          <w:tcPr>
            <w:tcW w:w="1198" w:type="dxa"/>
            <w:shd w:val="clear" w:color="000000" w:fill="FFFFFF"/>
          </w:tcPr>
          <w:p w:rsidR="00694720" w:rsidRDefault="00694720">
            <w:pPr>
              <w:jc w:val="center"/>
              <w:rPr>
                <w:szCs w:val="21"/>
              </w:rPr>
            </w:pPr>
            <w:r>
              <w:rPr>
                <w:szCs w:val="21"/>
              </w:rPr>
              <w:t>6.00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shd w:val="clear" w:color="000000" w:fill="FFFFFF"/>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3.1.2</w:t>
            </w:r>
            <w:r>
              <w:rPr>
                <w:rFonts w:eastAsia="华文仿宋" w:hint="eastAsia"/>
                <w:color w:val="000000"/>
                <w:kern w:val="0"/>
                <w:sz w:val="18"/>
                <w:szCs w:val="18"/>
              </w:rPr>
              <w:t>产出质量</w:t>
            </w:r>
          </w:p>
        </w:tc>
        <w:tc>
          <w:tcPr>
            <w:tcW w:w="1198" w:type="dxa"/>
            <w:shd w:val="clear" w:color="000000" w:fill="FFFFFF"/>
          </w:tcPr>
          <w:p w:rsidR="00694720" w:rsidRDefault="00694720">
            <w:pPr>
              <w:jc w:val="center"/>
              <w:rPr>
                <w:szCs w:val="21"/>
              </w:rPr>
            </w:pPr>
            <w:r>
              <w:rPr>
                <w:szCs w:val="21"/>
              </w:rPr>
              <w:t>9.00</w:t>
            </w:r>
          </w:p>
        </w:tc>
        <w:tc>
          <w:tcPr>
            <w:tcW w:w="1198" w:type="dxa"/>
            <w:shd w:val="clear" w:color="000000" w:fill="FFFFFF"/>
          </w:tcPr>
          <w:p w:rsidR="00694720" w:rsidRDefault="00694720">
            <w:pPr>
              <w:jc w:val="center"/>
              <w:rPr>
                <w:szCs w:val="21"/>
              </w:rPr>
            </w:pPr>
            <w:r>
              <w:rPr>
                <w:szCs w:val="21"/>
              </w:rPr>
              <w:t>-</w:t>
            </w:r>
          </w:p>
        </w:tc>
        <w:tc>
          <w:tcPr>
            <w:tcW w:w="1198" w:type="dxa"/>
            <w:shd w:val="clear" w:color="000000" w:fill="FFFFFF"/>
          </w:tcPr>
          <w:p w:rsidR="00694720" w:rsidRDefault="00694720">
            <w:pPr>
              <w:jc w:val="center"/>
              <w:rPr>
                <w:szCs w:val="21"/>
              </w:rPr>
            </w:pPr>
            <w:r>
              <w:rPr>
                <w:szCs w:val="21"/>
              </w:rPr>
              <w:t>9.00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shd w:val="clear" w:color="000000" w:fill="FFFFFF"/>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3.1.3</w:t>
            </w:r>
            <w:r>
              <w:rPr>
                <w:rFonts w:eastAsia="华文仿宋" w:hint="eastAsia"/>
                <w:color w:val="000000"/>
                <w:kern w:val="0"/>
                <w:sz w:val="18"/>
                <w:szCs w:val="18"/>
              </w:rPr>
              <w:t>产出时效</w:t>
            </w:r>
          </w:p>
        </w:tc>
        <w:tc>
          <w:tcPr>
            <w:tcW w:w="1198" w:type="dxa"/>
            <w:shd w:val="clear" w:color="000000" w:fill="FFFFFF"/>
          </w:tcPr>
          <w:p w:rsidR="00694720" w:rsidRDefault="00694720">
            <w:pPr>
              <w:jc w:val="center"/>
              <w:rPr>
                <w:szCs w:val="21"/>
              </w:rPr>
            </w:pPr>
            <w:r>
              <w:rPr>
                <w:szCs w:val="21"/>
              </w:rPr>
              <w:t>4.00</w:t>
            </w:r>
          </w:p>
        </w:tc>
        <w:tc>
          <w:tcPr>
            <w:tcW w:w="1198" w:type="dxa"/>
            <w:shd w:val="clear" w:color="000000" w:fill="FFFFFF"/>
          </w:tcPr>
          <w:p w:rsidR="00694720" w:rsidRDefault="00694720">
            <w:pPr>
              <w:jc w:val="center"/>
              <w:rPr>
                <w:szCs w:val="21"/>
              </w:rPr>
            </w:pPr>
            <w:r>
              <w:rPr>
                <w:szCs w:val="21"/>
              </w:rPr>
              <w:t>-</w:t>
            </w:r>
          </w:p>
        </w:tc>
        <w:tc>
          <w:tcPr>
            <w:tcW w:w="1198" w:type="dxa"/>
            <w:shd w:val="clear" w:color="000000" w:fill="FFFFFF"/>
          </w:tcPr>
          <w:p w:rsidR="00694720" w:rsidRDefault="00694720">
            <w:pPr>
              <w:jc w:val="center"/>
              <w:rPr>
                <w:szCs w:val="21"/>
              </w:rPr>
            </w:pPr>
            <w:r>
              <w:rPr>
                <w:szCs w:val="21"/>
              </w:rPr>
              <w:t>4.00</w:t>
            </w:r>
          </w:p>
        </w:tc>
      </w:tr>
      <w:tr w:rsidR="00694720">
        <w:trPr>
          <w:trHeight w:val="76"/>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shd w:val="clear" w:color="000000" w:fill="FFFFFF"/>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3.1.4</w:t>
            </w:r>
            <w:r>
              <w:rPr>
                <w:rFonts w:eastAsia="华文仿宋" w:hint="eastAsia"/>
                <w:color w:val="000000"/>
                <w:kern w:val="0"/>
                <w:sz w:val="18"/>
                <w:szCs w:val="18"/>
              </w:rPr>
              <w:t>产出成本</w:t>
            </w:r>
          </w:p>
        </w:tc>
        <w:tc>
          <w:tcPr>
            <w:tcW w:w="1198" w:type="dxa"/>
            <w:shd w:val="clear" w:color="000000" w:fill="FFFFFF"/>
          </w:tcPr>
          <w:p w:rsidR="00694720" w:rsidRDefault="00694720">
            <w:pPr>
              <w:jc w:val="center"/>
              <w:rPr>
                <w:szCs w:val="21"/>
              </w:rPr>
            </w:pPr>
            <w:r>
              <w:rPr>
                <w:szCs w:val="21"/>
              </w:rPr>
              <w:t>6.00</w:t>
            </w:r>
          </w:p>
        </w:tc>
        <w:tc>
          <w:tcPr>
            <w:tcW w:w="1198" w:type="dxa"/>
            <w:shd w:val="clear" w:color="000000" w:fill="FFFFFF"/>
          </w:tcPr>
          <w:p w:rsidR="00694720" w:rsidRDefault="00694720">
            <w:pPr>
              <w:jc w:val="center"/>
            </w:pPr>
            <w:r>
              <w:t>3.00</w:t>
            </w:r>
          </w:p>
        </w:tc>
        <w:tc>
          <w:tcPr>
            <w:tcW w:w="1198" w:type="dxa"/>
            <w:shd w:val="clear" w:color="000000" w:fill="FFFFFF"/>
          </w:tcPr>
          <w:p w:rsidR="00694720" w:rsidRDefault="00694720">
            <w:pPr>
              <w:jc w:val="center"/>
            </w:pPr>
            <w:r>
              <w:t>3.00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restart"/>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3.2</w:t>
            </w:r>
            <w:r>
              <w:rPr>
                <w:rFonts w:eastAsia="华文仿宋" w:hint="eastAsia"/>
                <w:color w:val="000000"/>
                <w:kern w:val="0"/>
                <w:sz w:val="18"/>
                <w:szCs w:val="18"/>
              </w:rPr>
              <w:t>项目效益</w:t>
            </w: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3.2.1</w:t>
            </w:r>
            <w:r>
              <w:rPr>
                <w:rFonts w:eastAsia="华文仿宋" w:hint="eastAsia"/>
                <w:color w:val="000000"/>
                <w:kern w:val="0"/>
                <w:sz w:val="18"/>
                <w:szCs w:val="18"/>
              </w:rPr>
              <w:t>经济效益</w:t>
            </w:r>
          </w:p>
        </w:tc>
        <w:tc>
          <w:tcPr>
            <w:tcW w:w="1198" w:type="dxa"/>
          </w:tcPr>
          <w:p w:rsidR="00694720" w:rsidRDefault="00694720">
            <w:pPr>
              <w:jc w:val="center"/>
              <w:rPr>
                <w:szCs w:val="21"/>
              </w:rPr>
            </w:pPr>
            <w:r>
              <w:rPr>
                <w:szCs w:val="21"/>
              </w:rPr>
              <w:t>6.00</w:t>
            </w:r>
          </w:p>
        </w:tc>
        <w:tc>
          <w:tcPr>
            <w:tcW w:w="1198" w:type="dxa"/>
          </w:tcPr>
          <w:p w:rsidR="00694720" w:rsidRDefault="00694720">
            <w:pPr>
              <w:jc w:val="center"/>
            </w:pPr>
            <w:r>
              <w:t>1.15</w:t>
            </w:r>
          </w:p>
        </w:tc>
        <w:tc>
          <w:tcPr>
            <w:tcW w:w="1198" w:type="dxa"/>
          </w:tcPr>
          <w:p w:rsidR="00694720" w:rsidRDefault="00694720">
            <w:pPr>
              <w:jc w:val="center"/>
            </w:pPr>
            <w:r>
              <w:t>4.85</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3.2.2</w:t>
            </w:r>
            <w:r>
              <w:rPr>
                <w:rFonts w:eastAsia="华文仿宋" w:hint="eastAsia"/>
                <w:color w:val="000000"/>
                <w:kern w:val="0"/>
                <w:sz w:val="18"/>
                <w:szCs w:val="18"/>
              </w:rPr>
              <w:t>社会效益</w:t>
            </w:r>
          </w:p>
        </w:tc>
        <w:tc>
          <w:tcPr>
            <w:tcW w:w="1198" w:type="dxa"/>
          </w:tcPr>
          <w:p w:rsidR="00694720" w:rsidRDefault="00694720">
            <w:pPr>
              <w:jc w:val="center"/>
              <w:rPr>
                <w:szCs w:val="21"/>
              </w:rPr>
            </w:pPr>
            <w:r>
              <w:rPr>
                <w:szCs w:val="21"/>
              </w:rPr>
              <w:t>10.00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10.00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3.2.3</w:t>
            </w:r>
            <w:r>
              <w:rPr>
                <w:rFonts w:eastAsia="华文仿宋" w:hint="eastAsia"/>
                <w:color w:val="000000"/>
                <w:kern w:val="0"/>
                <w:sz w:val="18"/>
                <w:szCs w:val="18"/>
              </w:rPr>
              <w:t>环境效益</w:t>
            </w:r>
          </w:p>
        </w:tc>
        <w:tc>
          <w:tcPr>
            <w:tcW w:w="1198" w:type="dxa"/>
          </w:tcPr>
          <w:p w:rsidR="00694720" w:rsidRDefault="00694720">
            <w:pPr>
              <w:jc w:val="center"/>
              <w:rPr>
                <w:szCs w:val="21"/>
              </w:rPr>
            </w:pPr>
            <w:r>
              <w:rPr>
                <w:szCs w:val="21"/>
              </w:rPr>
              <w:t>8.00</w:t>
            </w:r>
          </w:p>
        </w:tc>
        <w:tc>
          <w:tcPr>
            <w:tcW w:w="1198" w:type="dxa"/>
          </w:tcPr>
          <w:p w:rsidR="00694720" w:rsidRDefault="00694720">
            <w:pPr>
              <w:jc w:val="center"/>
              <w:rPr>
                <w:szCs w:val="21"/>
              </w:rPr>
            </w:pPr>
            <w:r>
              <w:rPr>
                <w:szCs w:val="21"/>
              </w:rPr>
              <w:t>-</w:t>
            </w:r>
          </w:p>
        </w:tc>
        <w:tc>
          <w:tcPr>
            <w:tcW w:w="1198" w:type="dxa"/>
          </w:tcPr>
          <w:p w:rsidR="00694720" w:rsidRDefault="00694720">
            <w:pPr>
              <w:jc w:val="center"/>
              <w:rPr>
                <w:szCs w:val="21"/>
              </w:rPr>
            </w:pPr>
            <w:r>
              <w:rPr>
                <w:szCs w:val="21"/>
              </w:rPr>
              <w:t>8.00</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3.2.4</w:t>
            </w:r>
            <w:r>
              <w:rPr>
                <w:rFonts w:eastAsia="华文仿宋" w:hint="eastAsia"/>
                <w:color w:val="000000"/>
                <w:kern w:val="0"/>
                <w:sz w:val="18"/>
                <w:szCs w:val="18"/>
              </w:rPr>
              <w:t>可持续性</w:t>
            </w:r>
          </w:p>
        </w:tc>
        <w:tc>
          <w:tcPr>
            <w:tcW w:w="1198" w:type="dxa"/>
          </w:tcPr>
          <w:p w:rsidR="00694720" w:rsidRDefault="00694720">
            <w:pPr>
              <w:jc w:val="center"/>
              <w:rPr>
                <w:szCs w:val="21"/>
              </w:rPr>
            </w:pPr>
            <w:r>
              <w:rPr>
                <w:szCs w:val="21"/>
              </w:rPr>
              <w:t>6.00</w:t>
            </w:r>
          </w:p>
        </w:tc>
        <w:tc>
          <w:tcPr>
            <w:tcW w:w="1198" w:type="dxa"/>
          </w:tcPr>
          <w:p w:rsidR="00694720" w:rsidRDefault="00694720">
            <w:pPr>
              <w:jc w:val="center"/>
              <w:rPr>
                <w:szCs w:val="21"/>
              </w:rPr>
            </w:pPr>
            <w:r>
              <w:rPr>
                <w:szCs w:val="21"/>
              </w:rPr>
              <w:t>0.24</w:t>
            </w:r>
          </w:p>
        </w:tc>
        <w:tc>
          <w:tcPr>
            <w:tcW w:w="1198" w:type="dxa"/>
          </w:tcPr>
          <w:p w:rsidR="00694720" w:rsidRDefault="00694720">
            <w:pPr>
              <w:jc w:val="center"/>
              <w:rPr>
                <w:szCs w:val="21"/>
              </w:rPr>
            </w:pPr>
            <w:r>
              <w:rPr>
                <w:szCs w:val="21"/>
              </w:rPr>
              <w:t>5.76</w:t>
            </w:r>
          </w:p>
        </w:tc>
      </w:tr>
      <w:tr w:rsidR="00694720">
        <w:trPr>
          <w:trHeight w:val="312"/>
          <w:jc w:val="center"/>
        </w:trPr>
        <w:tc>
          <w:tcPr>
            <w:tcW w:w="1578" w:type="dxa"/>
            <w:vMerge/>
            <w:vAlign w:val="center"/>
          </w:tcPr>
          <w:p w:rsidR="00694720" w:rsidRDefault="00694720">
            <w:pPr>
              <w:widowControl/>
              <w:jc w:val="left"/>
              <w:rPr>
                <w:rFonts w:eastAsia="华文仿宋"/>
                <w:color w:val="000000"/>
                <w:kern w:val="0"/>
                <w:sz w:val="18"/>
                <w:szCs w:val="18"/>
              </w:rPr>
            </w:pPr>
          </w:p>
        </w:tc>
        <w:tc>
          <w:tcPr>
            <w:tcW w:w="1268" w:type="dxa"/>
            <w:vMerge/>
            <w:vAlign w:val="center"/>
          </w:tcPr>
          <w:p w:rsidR="00694720" w:rsidRDefault="00694720">
            <w:pPr>
              <w:widowControl/>
              <w:jc w:val="left"/>
              <w:rPr>
                <w:rFonts w:eastAsia="华文仿宋"/>
                <w:color w:val="000000"/>
                <w:kern w:val="0"/>
                <w:sz w:val="18"/>
                <w:szCs w:val="18"/>
              </w:rPr>
            </w:pPr>
          </w:p>
        </w:tc>
        <w:tc>
          <w:tcPr>
            <w:tcW w:w="2082" w:type="dxa"/>
            <w:vAlign w:val="center"/>
          </w:tcPr>
          <w:p w:rsidR="00694720" w:rsidRDefault="00694720">
            <w:pPr>
              <w:widowControl/>
              <w:jc w:val="left"/>
              <w:rPr>
                <w:rFonts w:eastAsia="华文仿宋"/>
                <w:color w:val="000000"/>
                <w:kern w:val="0"/>
                <w:sz w:val="18"/>
                <w:szCs w:val="18"/>
              </w:rPr>
            </w:pPr>
            <w:r>
              <w:rPr>
                <w:rFonts w:eastAsia="华文仿宋"/>
                <w:color w:val="000000"/>
                <w:kern w:val="0"/>
                <w:sz w:val="18"/>
                <w:szCs w:val="18"/>
              </w:rPr>
              <w:t>3.2.5</w:t>
            </w:r>
            <w:r>
              <w:rPr>
                <w:rFonts w:eastAsia="华文仿宋" w:hint="eastAsia"/>
                <w:color w:val="000000"/>
                <w:kern w:val="0"/>
                <w:sz w:val="18"/>
                <w:szCs w:val="18"/>
              </w:rPr>
              <w:t>服务对象满意度</w:t>
            </w:r>
          </w:p>
        </w:tc>
        <w:tc>
          <w:tcPr>
            <w:tcW w:w="1198" w:type="dxa"/>
          </w:tcPr>
          <w:p w:rsidR="00694720" w:rsidRDefault="00694720">
            <w:pPr>
              <w:jc w:val="center"/>
              <w:rPr>
                <w:szCs w:val="21"/>
              </w:rPr>
            </w:pPr>
            <w:r>
              <w:rPr>
                <w:szCs w:val="21"/>
              </w:rPr>
              <w:t>5.00</w:t>
            </w:r>
          </w:p>
        </w:tc>
        <w:tc>
          <w:tcPr>
            <w:tcW w:w="1198" w:type="dxa"/>
          </w:tcPr>
          <w:p w:rsidR="00694720" w:rsidRDefault="00694720">
            <w:pPr>
              <w:jc w:val="center"/>
            </w:pPr>
            <w:r>
              <w:t>0.16</w:t>
            </w:r>
          </w:p>
        </w:tc>
        <w:tc>
          <w:tcPr>
            <w:tcW w:w="1198" w:type="dxa"/>
          </w:tcPr>
          <w:p w:rsidR="00694720" w:rsidRDefault="00694720">
            <w:pPr>
              <w:jc w:val="center"/>
            </w:pPr>
            <w:r>
              <w:t>4.84</w:t>
            </w:r>
          </w:p>
        </w:tc>
      </w:tr>
      <w:tr w:rsidR="00694720">
        <w:trPr>
          <w:trHeight w:val="312"/>
          <w:jc w:val="center"/>
        </w:trPr>
        <w:tc>
          <w:tcPr>
            <w:tcW w:w="4928" w:type="dxa"/>
            <w:gridSpan w:val="3"/>
            <w:vAlign w:val="center"/>
          </w:tcPr>
          <w:p w:rsidR="00694720" w:rsidRDefault="00694720">
            <w:pPr>
              <w:widowControl/>
              <w:jc w:val="center"/>
              <w:rPr>
                <w:rFonts w:eastAsia="华文仿宋"/>
                <w:color w:val="000000"/>
                <w:kern w:val="0"/>
                <w:sz w:val="18"/>
                <w:szCs w:val="18"/>
              </w:rPr>
            </w:pPr>
            <w:r>
              <w:rPr>
                <w:rFonts w:eastAsia="华文仿宋" w:hint="eastAsia"/>
                <w:color w:val="000000"/>
                <w:kern w:val="0"/>
                <w:sz w:val="18"/>
                <w:szCs w:val="18"/>
              </w:rPr>
              <w:t>合计</w:t>
            </w:r>
          </w:p>
        </w:tc>
        <w:tc>
          <w:tcPr>
            <w:tcW w:w="1198" w:type="dxa"/>
            <w:vAlign w:val="center"/>
          </w:tcPr>
          <w:p w:rsidR="00694720" w:rsidRDefault="00694720">
            <w:pPr>
              <w:widowControl/>
              <w:jc w:val="center"/>
              <w:rPr>
                <w:rFonts w:eastAsia="华文仿宋"/>
                <w:color w:val="000000"/>
                <w:kern w:val="0"/>
                <w:szCs w:val="21"/>
              </w:rPr>
            </w:pPr>
            <w:r>
              <w:rPr>
                <w:rFonts w:eastAsia="华文仿宋"/>
                <w:color w:val="000000"/>
                <w:kern w:val="0"/>
                <w:szCs w:val="21"/>
              </w:rPr>
              <w:t>100.00</w:t>
            </w:r>
          </w:p>
        </w:tc>
        <w:tc>
          <w:tcPr>
            <w:tcW w:w="1198" w:type="dxa"/>
          </w:tcPr>
          <w:p w:rsidR="00694720" w:rsidRDefault="00694720">
            <w:pPr>
              <w:jc w:val="center"/>
            </w:pPr>
            <w:r>
              <w:t>5.13</w:t>
            </w:r>
          </w:p>
        </w:tc>
        <w:tc>
          <w:tcPr>
            <w:tcW w:w="1198" w:type="dxa"/>
          </w:tcPr>
          <w:p w:rsidR="00694720" w:rsidRDefault="00694720">
            <w:pPr>
              <w:jc w:val="center"/>
            </w:pPr>
            <w:r>
              <w:t>94.87</w:t>
            </w:r>
          </w:p>
        </w:tc>
      </w:tr>
    </w:tbl>
    <w:p w:rsidR="00694720" w:rsidRDefault="00694720">
      <w:pPr>
        <w:jc w:val="right"/>
        <w:rPr>
          <w:sz w:val="28"/>
          <w:szCs w:val="28"/>
          <w:highlight w:val="yellow"/>
        </w:rPr>
      </w:pPr>
    </w:p>
    <w:p w:rsidR="00694720" w:rsidRDefault="00694720">
      <w:pPr>
        <w:rPr>
          <w:sz w:val="28"/>
          <w:szCs w:val="28"/>
          <w:highlight w:val="yellow"/>
        </w:rPr>
      </w:pPr>
    </w:p>
    <w:p w:rsidR="00694720" w:rsidRDefault="00694720">
      <w:pPr>
        <w:widowControl/>
        <w:jc w:val="left"/>
        <w:outlineLvl w:val="1"/>
        <w:rPr>
          <w:rFonts w:eastAsia="华文仿宋"/>
          <w:sz w:val="30"/>
          <w:szCs w:val="30"/>
        </w:rPr>
      </w:pPr>
      <w:r>
        <w:rPr>
          <w:rFonts w:eastAsia="华文仿宋"/>
          <w:b/>
          <w:sz w:val="30"/>
          <w:szCs w:val="30"/>
        </w:rPr>
        <w:br w:type="page"/>
      </w:r>
      <w:bookmarkStart w:id="122" w:name="_Toc49031565"/>
      <w:bookmarkStart w:id="123" w:name="_Toc49351888"/>
      <w:bookmarkStart w:id="124" w:name="_Toc21768675"/>
      <w:r>
        <w:rPr>
          <w:rFonts w:eastAsia="华文仿宋" w:hint="eastAsia"/>
          <w:sz w:val="30"/>
          <w:szCs w:val="30"/>
        </w:rPr>
        <w:t>附件三</w:t>
      </w:r>
      <w:r>
        <w:rPr>
          <w:rFonts w:eastAsia="华文仿宋"/>
          <w:sz w:val="30"/>
          <w:szCs w:val="30"/>
        </w:rPr>
        <w:t xml:space="preserve"> </w:t>
      </w:r>
      <w:r>
        <w:rPr>
          <w:rFonts w:eastAsia="华文仿宋" w:hint="eastAsia"/>
          <w:sz w:val="30"/>
          <w:szCs w:val="30"/>
        </w:rPr>
        <w:t>评分说明</w:t>
      </w:r>
      <w:bookmarkEnd w:id="122"/>
      <w:bookmarkEnd w:id="123"/>
      <w:bookmarkEnd w:id="124"/>
    </w:p>
    <w:p w:rsidR="00694720" w:rsidRDefault="00694720">
      <w:pPr>
        <w:spacing w:line="360" w:lineRule="auto"/>
        <w:jc w:val="center"/>
        <w:rPr>
          <w:rFonts w:eastAsia="华文仿宋"/>
          <w:b/>
          <w:sz w:val="30"/>
          <w:szCs w:val="30"/>
        </w:rPr>
      </w:pPr>
      <w:r>
        <w:rPr>
          <w:rFonts w:eastAsia="华文仿宋"/>
          <w:b/>
          <w:sz w:val="30"/>
          <w:szCs w:val="30"/>
        </w:rPr>
        <w:t>2019</w:t>
      </w:r>
      <w:r>
        <w:rPr>
          <w:rFonts w:eastAsia="华文仿宋" w:hint="eastAsia"/>
          <w:b/>
          <w:sz w:val="30"/>
          <w:szCs w:val="30"/>
        </w:rPr>
        <w:t>年南京市粮食财政专项补贴资金绩效评价指标评分说明</w:t>
      </w:r>
    </w:p>
    <w:p w:rsidR="00694720" w:rsidRDefault="00694720">
      <w:pPr>
        <w:ind w:firstLineChars="200" w:firstLine="560"/>
        <w:rPr>
          <w:rFonts w:eastAsia="华文仿宋"/>
          <w:sz w:val="28"/>
          <w:szCs w:val="30"/>
        </w:rPr>
      </w:pPr>
      <w:r>
        <w:rPr>
          <w:rFonts w:eastAsia="华文仿宋"/>
          <w:sz w:val="28"/>
          <w:szCs w:val="30"/>
        </w:rPr>
        <w:t>1.1</w:t>
      </w:r>
      <w:r>
        <w:rPr>
          <w:rFonts w:eastAsia="华文仿宋" w:hint="eastAsia"/>
          <w:sz w:val="28"/>
          <w:szCs w:val="30"/>
        </w:rPr>
        <w:t>“项目立项”指标标准分</w:t>
      </w:r>
      <w:r>
        <w:rPr>
          <w:rFonts w:eastAsia="华文仿宋"/>
          <w:sz w:val="28"/>
          <w:szCs w:val="30"/>
        </w:rPr>
        <w:t>2.00</w:t>
      </w:r>
      <w:r>
        <w:rPr>
          <w:rFonts w:eastAsia="华文仿宋" w:hint="eastAsia"/>
          <w:sz w:val="28"/>
          <w:szCs w:val="30"/>
        </w:rPr>
        <w:t>分，实际得分</w:t>
      </w:r>
      <w:r>
        <w:rPr>
          <w:rFonts w:eastAsia="华文仿宋"/>
          <w:sz w:val="28"/>
          <w:szCs w:val="30"/>
        </w:rPr>
        <w:t>2.00</w:t>
      </w:r>
      <w:r>
        <w:rPr>
          <w:rFonts w:eastAsia="华文仿宋" w:hint="eastAsia"/>
          <w:sz w:val="28"/>
          <w:szCs w:val="30"/>
        </w:rPr>
        <w:t>分</w:t>
      </w:r>
    </w:p>
    <w:tbl>
      <w:tblPr>
        <w:tblW w:w="89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8"/>
        <w:gridCol w:w="2126"/>
        <w:gridCol w:w="2127"/>
      </w:tblGrid>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指标名称评价项目</w:t>
            </w:r>
          </w:p>
        </w:tc>
        <w:tc>
          <w:tcPr>
            <w:tcW w:w="2126" w:type="dxa"/>
            <w:vAlign w:val="center"/>
          </w:tcPr>
          <w:p w:rsidR="00694720" w:rsidRDefault="00694720">
            <w:pPr>
              <w:ind w:firstLineChars="200" w:firstLine="560"/>
              <w:rPr>
                <w:rFonts w:eastAsia="华文仿宋"/>
                <w:sz w:val="28"/>
                <w:szCs w:val="24"/>
              </w:rPr>
            </w:pPr>
            <w:r>
              <w:rPr>
                <w:rFonts w:eastAsia="华文仿宋" w:hint="eastAsia"/>
                <w:sz w:val="28"/>
                <w:szCs w:val="24"/>
              </w:rPr>
              <w:t>比重分</w:t>
            </w:r>
          </w:p>
        </w:tc>
        <w:tc>
          <w:tcPr>
            <w:tcW w:w="2127" w:type="dxa"/>
            <w:vAlign w:val="center"/>
          </w:tcPr>
          <w:p w:rsidR="00694720" w:rsidRDefault="00694720">
            <w:pPr>
              <w:jc w:val="center"/>
              <w:rPr>
                <w:rFonts w:eastAsia="华文仿宋"/>
                <w:sz w:val="28"/>
                <w:szCs w:val="24"/>
              </w:rPr>
            </w:pPr>
            <w:r>
              <w:rPr>
                <w:rFonts w:eastAsia="华文仿宋" w:hint="eastAsia"/>
                <w:sz w:val="28"/>
                <w:szCs w:val="24"/>
              </w:rPr>
              <w:t>得分</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1.1.1</w:t>
            </w:r>
            <w:r>
              <w:rPr>
                <w:rFonts w:eastAsia="华文仿宋" w:hint="eastAsia"/>
                <w:sz w:val="28"/>
                <w:szCs w:val="24"/>
              </w:rPr>
              <w:t>立项包含绩效目标</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1.00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1.00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1.1.2</w:t>
            </w:r>
            <w:r>
              <w:rPr>
                <w:rFonts w:eastAsia="华文仿宋" w:hint="eastAsia"/>
                <w:sz w:val="28"/>
                <w:szCs w:val="24"/>
              </w:rPr>
              <w:t>立项依据充分性</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1.00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1.00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合计</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2.00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2.00</w:t>
            </w:r>
          </w:p>
        </w:tc>
      </w:tr>
    </w:tbl>
    <w:p w:rsidR="00694720" w:rsidRDefault="00694720">
      <w:pPr>
        <w:ind w:leftChars="1" w:left="2" w:firstLineChars="200" w:firstLine="560"/>
        <w:rPr>
          <w:rFonts w:eastAsia="华文仿宋"/>
          <w:sz w:val="28"/>
          <w:szCs w:val="30"/>
        </w:rPr>
      </w:pPr>
      <w:r>
        <w:rPr>
          <w:rFonts w:eastAsia="华文仿宋" w:hint="eastAsia"/>
          <w:sz w:val="28"/>
          <w:szCs w:val="30"/>
        </w:rPr>
        <w:t>评价办法：了解项目立项的背景，通过访谈、会议记录或相关文件等对项目立项依据充分性、是否包含绩效目标进行评价。</w:t>
      </w:r>
    </w:p>
    <w:p w:rsidR="00694720" w:rsidRDefault="00694720">
      <w:pPr>
        <w:ind w:leftChars="1" w:left="2" w:firstLineChars="200" w:firstLine="560"/>
        <w:rPr>
          <w:rFonts w:eastAsia="华文仿宋"/>
          <w:sz w:val="28"/>
          <w:szCs w:val="30"/>
        </w:rPr>
      </w:pPr>
      <w:r>
        <w:rPr>
          <w:rFonts w:eastAsia="华文仿宋" w:hint="eastAsia"/>
          <w:sz w:val="28"/>
          <w:szCs w:val="30"/>
        </w:rPr>
        <w:t>评价结果：经综合评定，项目立项依据充分、包含绩效目标，“项目立项”指标得分为</w:t>
      </w:r>
      <w:r>
        <w:rPr>
          <w:rFonts w:eastAsia="华文仿宋"/>
          <w:sz w:val="28"/>
          <w:szCs w:val="30"/>
        </w:rPr>
        <w:t>2.00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sz w:val="28"/>
          <w:szCs w:val="30"/>
        </w:rPr>
        <w:t>1.2</w:t>
      </w:r>
      <w:r>
        <w:rPr>
          <w:rFonts w:eastAsia="华文仿宋" w:hint="eastAsia"/>
          <w:sz w:val="28"/>
          <w:szCs w:val="30"/>
        </w:rPr>
        <w:t>“项目目标”指标标准分</w:t>
      </w:r>
      <w:r>
        <w:rPr>
          <w:rFonts w:eastAsia="华文仿宋"/>
          <w:sz w:val="28"/>
          <w:szCs w:val="30"/>
        </w:rPr>
        <w:t>6.00</w:t>
      </w:r>
      <w:r>
        <w:rPr>
          <w:rFonts w:eastAsia="华文仿宋" w:hint="eastAsia"/>
          <w:sz w:val="28"/>
          <w:szCs w:val="30"/>
        </w:rPr>
        <w:t>分，实际得分</w:t>
      </w:r>
      <w:r>
        <w:rPr>
          <w:rFonts w:eastAsia="华文仿宋"/>
          <w:sz w:val="28"/>
          <w:szCs w:val="30"/>
        </w:rPr>
        <w:t>6.00</w:t>
      </w:r>
      <w:r>
        <w:rPr>
          <w:rFonts w:eastAsia="华文仿宋" w:hint="eastAsia"/>
          <w:sz w:val="28"/>
          <w:szCs w:val="30"/>
        </w:rPr>
        <w:t>分</w:t>
      </w:r>
    </w:p>
    <w:tbl>
      <w:tblPr>
        <w:tblW w:w="89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8"/>
        <w:gridCol w:w="2126"/>
        <w:gridCol w:w="2127"/>
      </w:tblGrid>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指标名称评价项目</w:t>
            </w:r>
          </w:p>
        </w:tc>
        <w:tc>
          <w:tcPr>
            <w:tcW w:w="2126" w:type="dxa"/>
            <w:vAlign w:val="center"/>
          </w:tcPr>
          <w:p w:rsidR="00694720" w:rsidRDefault="00694720">
            <w:pPr>
              <w:ind w:firstLineChars="200" w:firstLine="560"/>
              <w:rPr>
                <w:rFonts w:eastAsia="华文仿宋"/>
                <w:sz w:val="28"/>
                <w:szCs w:val="24"/>
              </w:rPr>
            </w:pPr>
            <w:r>
              <w:rPr>
                <w:rFonts w:eastAsia="华文仿宋" w:hint="eastAsia"/>
                <w:sz w:val="28"/>
                <w:szCs w:val="24"/>
              </w:rPr>
              <w:t>比重分</w:t>
            </w:r>
          </w:p>
        </w:tc>
        <w:tc>
          <w:tcPr>
            <w:tcW w:w="2127" w:type="dxa"/>
            <w:vAlign w:val="center"/>
          </w:tcPr>
          <w:p w:rsidR="00694720" w:rsidRDefault="00694720">
            <w:pPr>
              <w:ind w:firstLineChars="200" w:firstLine="560"/>
              <w:rPr>
                <w:rFonts w:eastAsia="华文仿宋"/>
                <w:sz w:val="28"/>
                <w:szCs w:val="24"/>
              </w:rPr>
            </w:pPr>
            <w:r>
              <w:rPr>
                <w:rFonts w:eastAsia="华文仿宋" w:hint="eastAsia"/>
                <w:sz w:val="28"/>
                <w:szCs w:val="24"/>
              </w:rPr>
              <w:t>得分</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1.2.1</w:t>
            </w:r>
            <w:r>
              <w:rPr>
                <w:rFonts w:eastAsia="华文仿宋" w:hint="eastAsia"/>
                <w:sz w:val="28"/>
                <w:szCs w:val="24"/>
              </w:rPr>
              <w:t>目标明确性</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2.00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2.00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1.2.2</w:t>
            </w:r>
            <w:r>
              <w:rPr>
                <w:rFonts w:eastAsia="华文仿宋" w:hint="eastAsia"/>
                <w:sz w:val="28"/>
                <w:szCs w:val="24"/>
              </w:rPr>
              <w:t>目标适当性</w:t>
            </w:r>
          </w:p>
        </w:tc>
        <w:tc>
          <w:tcPr>
            <w:tcW w:w="2126" w:type="dxa"/>
            <w:vAlign w:val="center"/>
          </w:tcPr>
          <w:p w:rsidR="00694720" w:rsidRDefault="00694720">
            <w:pPr>
              <w:jc w:val="center"/>
              <w:rPr>
                <w:rFonts w:eastAsia="华文仿宋"/>
                <w:sz w:val="28"/>
              </w:rPr>
            </w:pPr>
            <w:r>
              <w:rPr>
                <w:rFonts w:eastAsia="华文仿宋"/>
                <w:color w:val="000000"/>
                <w:sz w:val="28"/>
                <w:szCs w:val="24"/>
              </w:rPr>
              <w:t>2.00</w:t>
            </w:r>
          </w:p>
        </w:tc>
        <w:tc>
          <w:tcPr>
            <w:tcW w:w="2127" w:type="dxa"/>
            <w:vAlign w:val="center"/>
          </w:tcPr>
          <w:p w:rsidR="00694720" w:rsidRDefault="00694720">
            <w:pPr>
              <w:jc w:val="center"/>
              <w:rPr>
                <w:rFonts w:eastAsia="华文仿宋"/>
                <w:sz w:val="28"/>
              </w:rPr>
            </w:pPr>
            <w:r>
              <w:rPr>
                <w:rFonts w:eastAsia="华文仿宋"/>
                <w:color w:val="000000"/>
                <w:sz w:val="28"/>
                <w:szCs w:val="24"/>
              </w:rPr>
              <w:t>2.00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1.2.3</w:t>
            </w:r>
            <w:r>
              <w:rPr>
                <w:rFonts w:eastAsia="华文仿宋" w:hint="eastAsia"/>
                <w:sz w:val="28"/>
                <w:szCs w:val="24"/>
              </w:rPr>
              <w:t>预算安排</w:t>
            </w:r>
          </w:p>
        </w:tc>
        <w:tc>
          <w:tcPr>
            <w:tcW w:w="2126" w:type="dxa"/>
            <w:vAlign w:val="center"/>
          </w:tcPr>
          <w:p w:rsidR="00694720" w:rsidRDefault="00694720">
            <w:pPr>
              <w:jc w:val="center"/>
              <w:rPr>
                <w:rFonts w:eastAsia="华文仿宋"/>
                <w:sz w:val="28"/>
              </w:rPr>
            </w:pPr>
            <w:r>
              <w:rPr>
                <w:rFonts w:eastAsia="华文仿宋"/>
                <w:color w:val="000000"/>
                <w:sz w:val="28"/>
                <w:szCs w:val="24"/>
              </w:rPr>
              <w:t>2.00</w:t>
            </w:r>
          </w:p>
        </w:tc>
        <w:tc>
          <w:tcPr>
            <w:tcW w:w="2127" w:type="dxa"/>
            <w:vAlign w:val="center"/>
          </w:tcPr>
          <w:p w:rsidR="00694720" w:rsidRDefault="00694720">
            <w:pPr>
              <w:jc w:val="center"/>
              <w:rPr>
                <w:rFonts w:eastAsia="华文仿宋"/>
                <w:sz w:val="28"/>
              </w:rPr>
            </w:pPr>
            <w:r>
              <w:rPr>
                <w:rFonts w:eastAsia="华文仿宋"/>
                <w:color w:val="000000"/>
                <w:sz w:val="28"/>
                <w:szCs w:val="24"/>
              </w:rPr>
              <w:t>2.00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合计</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6.00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6.00</w:t>
            </w:r>
          </w:p>
        </w:tc>
      </w:tr>
    </w:tbl>
    <w:p w:rsidR="00694720" w:rsidRDefault="00694720">
      <w:pPr>
        <w:ind w:leftChars="1" w:left="2" w:firstLineChars="200" w:firstLine="560"/>
        <w:rPr>
          <w:rFonts w:eastAsia="华文仿宋"/>
          <w:sz w:val="28"/>
          <w:szCs w:val="30"/>
        </w:rPr>
      </w:pPr>
      <w:r>
        <w:rPr>
          <w:rFonts w:eastAsia="华文仿宋" w:hint="eastAsia"/>
          <w:sz w:val="28"/>
          <w:szCs w:val="30"/>
        </w:rPr>
        <w:t>评价办法：了解项目立项的目标情况，通过查阅会议记录或相关文件等对项目目标的明确性、适当性及预算安排进行评价。</w:t>
      </w:r>
    </w:p>
    <w:p w:rsidR="00694720" w:rsidRDefault="00694720">
      <w:pPr>
        <w:ind w:leftChars="1" w:left="2" w:firstLineChars="200" w:firstLine="560"/>
        <w:rPr>
          <w:rFonts w:eastAsia="华文仿宋"/>
          <w:sz w:val="28"/>
          <w:szCs w:val="30"/>
        </w:rPr>
      </w:pPr>
      <w:r>
        <w:rPr>
          <w:rFonts w:eastAsia="华文仿宋" w:hint="eastAsia"/>
          <w:sz w:val="28"/>
          <w:szCs w:val="30"/>
        </w:rPr>
        <w:t>评价结果：该项目目标明确且符合《南京市市级储备粮管理实施意见》的要求，项目资金已列入年度资金预算。经综合评定，“项目目标”指标得分为</w:t>
      </w:r>
      <w:r>
        <w:rPr>
          <w:rFonts w:eastAsia="华文仿宋"/>
          <w:sz w:val="28"/>
          <w:szCs w:val="30"/>
        </w:rPr>
        <w:t>6.00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sz w:val="28"/>
          <w:szCs w:val="30"/>
        </w:rPr>
        <w:t>2.1</w:t>
      </w:r>
      <w:r>
        <w:rPr>
          <w:rFonts w:eastAsia="华文仿宋" w:hint="eastAsia"/>
          <w:sz w:val="28"/>
          <w:szCs w:val="30"/>
        </w:rPr>
        <w:t>“项目管理”指标标准分</w:t>
      </w:r>
      <w:r>
        <w:rPr>
          <w:rFonts w:eastAsia="华文仿宋"/>
          <w:sz w:val="28"/>
          <w:szCs w:val="30"/>
        </w:rPr>
        <w:t>2.00</w:t>
      </w:r>
      <w:r>
        <w:rPr>
          <w:rFonts w:eastAsia="华文仿宋" w:hint="eastAsia"/>
          <w:sz w:val="28"/>
          <w:szCs w:val="30"/>
        </w:rPr>
        <w:t>分，实际得分</w:t>
      </w:r>
      <w:r>
        <w:rPr>
          <w:rFonts w:eastAsia="华文仿宋"/>
          <w:sz w:val="28"/>
          <w:szCs w:val="30"/>
        </w:rPr>
        <w:t>2.00</w:t>
      </w:r>
      <w:r>
        <w:rPr>
          <w:rFonts w:eastAsia="华文仿宋" w:hint="eastAsia"/>
          <w:sz w:val="28"/>
          <w:szCs w:val="30"/>
        </w:rPr>
        <w:t>分</w:t>
      </w:r>
    </w:p>
    <w:tbl>
      <w:tblPr>
        <w:tblW w:w="89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8"/>
        <w:gridCol w:w="2126"/>
        <w:gridCol w:w="2127"/>
      </w:tblGrid>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指标名称评价项目</w:t>
            </w:r>
          </w:p>
        </w:tc>
        <w:tc>
          <w:tcPr>
            <w:tcW w:w="2126" w:type="dxa"/>
            <w:vAlign w:val="center"/>
          </w:tcPr>
          <w:p w:rsidR="00694720" w:rsidRDefault="00694720">
            <w:pPr>
              <w:ind w:firstLineChars="200" w:firstLine="560"/>
              <w:rPr>
                <w:rFonts w:eastAsia="华文仿宋"/>
                <w:sz w:val="28"/>
                <w:szCs w:val="24"/>
              </w:rPr>
            </w:pPr>
            <w:r>
              <w:rPr>
                <w:rFonts w:eastAsia="华文仿宋" w:hint="eastAsia"/>
                <w:sz w:val="28"/>
                <w:szCs w:val="24"/>
              </w:rPr>
              <w:t>比重分</w:t>
            </w:r>
          </w:p>
        </w:tc>
        <w:tc>
          <w:tcPr>
            <w:tcW w:w="2127" w:type="dxa"/>
            <w:vAlign w:val="center"/>
          </w:tcPr>
          <w:p w:rsidR="00694720" w:rsidRDefault="00694720">
            <w:pPr>
              <w:ind w:firstLineChars="200" w:firstLine="560"/>
              <w:rPr>
                <w:rFonts w:eastAsia="华文仿宋"/>
                <w:sz w:val="28"/>
                <w:szCs w:val="24"/>
              </w:rPr>
            </w:pPr>
            <w:r>
              <w:rPr>
                <w:rFonts w:eastAsia="华文仿宋" w:hint="eastAsia"/>
                <w:sz w:val="28"/>
                <w:szCs w:val="24"/>
              </w:rPr>
              <w:t>得分</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2.1.1</w:t>
            </w:r>
            <w:r>
              <w:rPr>
                <w:rFonts w:eastAsia="华文仿宋" w:hint="eastAsia"/>
                <w:sz w:val="28"/>
                <w:szCs w:val="24"/>
              </w:rPr>
              <w:t>管理制度</w:t>
            </w:r>
          </w:p>
        </w:tc>
        <w:tc>
          <w:tcPr>
            <w:tcW w:w="2126" w:type="dxa"/>
            <w:vAlign w:val="center"/>
          </w:tcPr>
          <w:p w:rsidR="00694720" w:rsidRDefault="00694720">
            <w:pPr>
              <w:jc w:val="center"/>
              <w:rPr>
                <w:rFonts w:eastAsia="华文仿宋"/>
                <w:sz w:val="28"/>
              </w:rPr>
            </w:pPr>
            <w:r>
              <w:rPr>
                <w:rFonts w:eastAsia="华文仿宋"/>
                <w:color w:val="000000"/>
                <w:sz w:val="28"/>
                <w:szCs w:val="24"/>
              </w:rPr>
              <w:t>2.00</w:t>
            </w:r>
          </w:p>
        </w:tc>
        <w:tc>
          <w:tcPr>
            <w:tcW w:w="2127" w:type="dxa"/>
            <w:vAlign w:val="center"/>
          </w:tcPr>
          <w:p w:rsidR="00694720" w:rsidRDefault="00694720">
            <w:pPr>
              <w:jc w:val="center"/>
              <w:rPr>
                <w:rFonts w:eastAsia="华文仿宋"/>
                <w:sz w:val="28"/>
              </w:rPr>
            </w:pPr>
            <w:r>
              <w:rPr>
                <w:rFonts w:eastAsia="华文仿宋"/>
                <w:color w:val="000000"/>
                <w:sz w:val="28"/>
                <w:szCs w:val="24"/>
              </w:rPr>
              <w:t>2.00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合计</w:t>
            </w:r>
          </w:p>
        </w:tc>
        <w:tc>
          <w:tcPr>
            <w:tcW w:w="2126" w:type="dxa"/>
            <w:vAlign w:val="center"/>
          </w:tcPr>
          <w:p w:rsidR="00694720" w:rsidRDefault="00694720">
            <w:pPr>
              <w:jc w:val="center"/>
              <w:rPr>
                <w:rFonts w:eastAsia="华文仿宋"/>
                <w:sz w:val="28"/>
              </w:rPr>
            </w:pPr>
            <w:r>
              <w:rPr>
                <w:rFonts w:eastAsia="华文仿宋"/>
                <w:color w:val="000000"/>
                <w:sz w:val="28"/>
                <w:szCs w:val="24"/>
              </w:rPr>
              <w:t>2.00</w:t>
            </w:r>
          </w:p>
        </w:tc>
        <w:tc>
          <w:tcPr>
            <w:tcW w:w="2127" w:type="dxa"/>
            <w:vAlign w:val="center"/>
          </w:tcPr>
          <w:p w:rsidR="00694720" w:rsidRDefault="00694720">
            <w:pPr>
              <w:jc w:val="center"/>
              <w:rPr>
                <w:rFonts w:eastAsia="华文仿宋"/>
                <w:sz w:val="28"/>
              </w:rPr>
            </w:pPr>
            <w:r>
              <w:rPr>
                <w:rFonts w:eastAsia="华文仿宋"/>
                <w:color w:val="000000"/>
                <w:sz w:val="28"/>
                <w:szCs w:val="24"/>
              </w:rPr>
              <w:t>2.00</w:t>
            </w:r>
          </w:p>
        </w:tc>
      </w:tr>
    </w:tbl>
    <w:p w:rsidR="00694720" w:rsidRDefault="00694720">
      <w:pPr>
        <w:ind w:firstLineChars="200" w:firstLine="560"/>
        <w:rPr>
          <w:rFonts w:eastAsia="华文仿宋"/>
          <w:sz w:val="28"/>
          <w:szCs w:val="30"/>
        </w:rPr>
      </w:pPr>
      <w:r>
        <w:rPr>
          <w:rFonts w:eastAsia="华文仿宋" w:hint="eastAsia"/>
          <w:sz w:val="28"/>
          <w:szCs w:val="30"/>
        </w:rPr>
        <w:t>评价办法：查阅相关文件制度，对项目管理制度及粮油质量档案的建立健全进行评价。</w:t>
      </w:r>
    </w:p>
    <w:p w:rsidR="00694720" w:rsidRDefault="00694720">
      <w:pPr>
        <w:ind w:firstLineChars="200" w:firstLine="560"/>
        <w:rPr>
          <w:rFonts w:eastAsia="华文仿宋"/>
          <w:sz w:val="28"/>
          <w:szCs w:val="30"/>
        </w:rPr>
      </w:pPr>
      <w:r>
        <w:rPr>
          <w:rFonts w:eastAsia="华文仿宋" w:hint="eastAsia"/>
          <w:sz w:val="28"/>
          <w:szCs w:val="30"/>
        </w:rPr>
        <w:t>评价结果：通过检查承储企业的管理制度，各承储企业对设备使用、保养、维修、报废等制度建立及粮油质量档案建立健全进行规定，“管理制度”指标得分为</w:t>
      </w:r>
      <w:r>
        <w:rPr>
          <w:rFonts w:eastAsia="华文仿宋"/>
          <w:sz w:val="28"/>
          <w:szCs w:val="30"/>
        </w:rPr>
        <w:t>2.00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sz w:val="28"/>
          <w:szCs w:val="30"/>
        </w:rPr>
        <w:t>2.2</w:t>
      </w:r>
      <w:r>
        <w:rPr>
          <w:rFonts w:eastAsia="华文仿宋" w:hint="eastAsia"/>
          <w:sz w:val="28"/>
          <w:szCs w:val="30"/>
        </w:rPr>
        <w:t>“资金落实”指标标准分</w:t>
      </w:r>
      <w:r>
        <w:rPr>
          <w:rFonts w:eastAsia="华文仿宋"/>
          <w:sz w:val="28"/>
          <w:szCs w:val="30"/>
        </w:rPr>
        <w:t>4.00</w:t>
      </w:r>
      <w:r>
        <w:rPr>
          <w:rFonts w:eastAsia="华文仿宋" w:hint="eastAsia"/>
          <w:sz w:val="28"/>
          <w:szCs w:val="30"/>
        </w:rPr>
        <w:t>分，实际得分</w:t>
      </w:r>
      <w:r>
        <w:rPr>
          <w:rFonts w:eastAsia="华文仿宋"/>
          <w:sz w:val="28"/>
          <w:szCs w:val="30"/>
        </w:rPr>
        <w:t>3.98</w:t>
      </w:r>
      <w:r>
        <w:rPr>
          <w:rFonts w:eastAsia="华文仿宋" w:hint="eastAsia"/>
          <w:sz w:val="28"/>
          <w:szCs w:val="30"/>
        </w:rPr>
        <w:t>分</w:t>
      </w:r>
    </w:p>
    <w:tbl>
      <w:tblPr>
        <w:tblW w:w="89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8"/>
        <w:gridCol w:w="2126"/>
        <w:gridCol w:w="2127"/>
      </w:tblGrid>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指标名称评价项目</w:t>
            </w:r>
          </w:p>
        </w:tc>
        <w:tc>
          <w:tcPr>
            <w:tcW w:w="2126" w:type="dxa"/>
            <w:vAlign w:val="center"/>
          </w:tcPr>
          <w:p w:rsidR="00694720" w:rsidRDefault="00694720">
            <w:pPr>
              <w:ind w:firstLineChars="200" w:firstLine="560"/>
              <w:rPr>
                <w:rFonts w:eastAsia="华文仿宋"/>
                <w:sz w:val="28"/>
                <w:szCs w:val="24"/>
              </w:rPr>
            </w:pPr>
            <w:r>
              <w:rPr>
                <w:rFonts w:eastAsia="华文仿宋" w:hint="eastAsia"/>
                <w:sz w:val="28"/>
                <w:szCs w:val="24"/>
              </w:rPr>
              <w:t>比重分</w:t>
            </w:r>
          </w:p>
        </w:tc>
        <w:tc>
          <w:tcPr>
            <w:tcW w:w="2127" w:type="dxa"/>
            <w:vAlign w:val="center"/>
          </w:tcPr>
          <w:p w:rsidR="00694720" w:rsidRDefault="00694720">
            <w:pPr>
              <w:ind w:firstLineChars="200" w:firstLine="560"/>
              <w:rPr>
                <w:rFonts w:eastAsia="华文仿宋"/>
                <w:sz w:val="28"/>
                <w:szCs w:val="24"/>
              </w:rPr>
            </w:pPr>
            <w:r>
              <w:rPr>
                <w:rFonts w:eastAsia="华文仿宋" w:hint="eastAsia"/>
                <w:sz w:val="28"/>
                <w:szCs w:val="24"/>
              </w:rPr>
              <w:t>得分</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2.2.1</w:t>
            </w:r>
            <w:r>
              <w:rPr>
                <w:rFonts w:eastAsia="华文仿宋" w:hint="eastAsia"/>
                <w:sz w:val="28"/>
                <w:szCs w:val="24"/>
              </w:rPr>
              <w:t>项目资金到位率</w:t>
            </w:r>
          </w:p>
        </w:tc>
        <w:tc>
          <w:tcPr>
            <w:tcW w:w="2126" w:type="dxa"/>
            <w:vAlign w:val="center"/>
          </w:tcPr>
          <w:p w:rsidR="00694720" w:rsidRDefault="00694720">
            <w:pPr>
              <w:jc w:val="center"/>
              <w:rPr>
                <w:rFonts w:eastAsia="华文仿宋"/>
                <w:sz w:val="28"/>
              </w:rPr>
            </w:pPr>
            <w:r>
              <w:rPr>
                <w:rFonts w:eastAsia="华文仿宋"/>
                <w:color w:val="000000"/>
                <w:sz w:val="28"/>
                <w:szCs w:val="24"/>
              </w:rPr>
              <w:t>2.00</w:t>
            </w:r>
          </w:p>
        </w:tc>
        <w:tc>
          <w:tcPr>
            <w:tcW w:w="2127" w:type="dxa"/>
          </w:tcPr>
          <w:p w:rsidR="00694720" w:rsidRDefault="00694720">
            <w:pPr>
              <w:jc w:val="center"/>
              <w:rPr>
                <w:rFonts w:eastAsia="华文仿宋"/>
                <w:color w:val="000000"/>
                <w:sz w:val="28"/>
                <w:szCs w:val="24"/>
              </w:rPr>
            </w:pPr>
            <w:r>
              <w:rPr>
                <w:rFonts w:eastAsia="华文仿宋"/>
                <w:color w:val="000000"/>
                <w:sz w:val="28"/>
                <w:szCs w:val="24"/>
              </w:rPr>
              <w:t>1.98</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2.2.2</w:t>
            </w:r>
            <w:r>
              <w:rPr>
                <w:rFonts w:eastAsia="华文仿宋" w:hint="eastAsia"/>
                <w:sz w:val="28"/>
                <w:szCs w:val="24"/>
              </w:rPr>
              <w:t>项目资金及时性</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2.00</w:t>
            </w:r>
          </w:p>
        </w:tc>
        <w:tc>
          <w:tcPr>
            <w:tcW w:w="2127" w:type="dxa"/>
          </w:tcPr>
          <w:p w:rsidR="00694720" w:rsidRDefault="00694720">
            <w:pPr>
              <w:jc w:val="center"/>
              <w:rPr>
                <w:rFonts w:eastAsia="华文仿宋"/>
                <w:color w:val="000000"/>
                <w:sz w:val="28"/>
                <w:szCs w:val="24"/>
              </w:rPr>
            </w:pPr>
            <w:r>
              <w:rPr>
                <w:rFonts w:eastAsia="华文仿宋"/>
                <w:color w:val="000000"/>
                <w:sz w:val="28"/>
                <w:szCs w:val="24"/>
              </w:rPr>
              <w:t>2.00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合计</w:t>
            </w:r>
          </w:p>
        </w:tc>
        <w:tc>
          <w:tcPr>
            <w:tcW w:w="2126" w:type="dxa"/>
            <w:vAlign w:val="center"/>
          </w:tcPr>
          <w:p w:rsidR="00694720" w:rsidRDefault="00694720">
            <w:pPr>
              <w:jc w:val="center"/>
              <w:rPr>
                <w:rFonts w:eastAsia="华文仿宋"/>
                <w:sz w:val="28"/>
              </w:rPr>
            </w:pPr>
            <w:r>
              <w:rPr>
                <w:rFonts w:eastAsia="华文仿宋"/>
                <w:color w:val="000000"/>
                <w:sz w:val="28"/>
                <w:szCs w:val="24"/>
              </w:rPr>
              <w:t>4.00</w:t>
            </w:r>
          </w:p>
        </w:tc>
        <w:tc>
          <w:tcPr>
            <w:tcW w:w="2127" w:type="dxa"/>
            <w:vAlign w:val="center"/>
          </w:tcPr>
          <w:p w:rsidR="00694720" w:rsidRDefault="00694720">
            <w:pPr>
              <w:jc w:val="center"/>
              <w:rPr>
                <w:rFonts w:eastAsia="华文仿宋"/>
                <w:sz w:val="28"/>
              </w:rPr>
            </w:pPr>
            <w:r>
              <w:rPr>
                <w:rFonts w:eastAsia="华文仿宋"/>
                <w:color w:val="000000"/>
                <w:sz w:val="28"/>
                <w:szCs w:val="24"/>
              </w:rPr>
              <w:t>3.98</w:t>
            </w:r>
          </w:p>
        </w:tc>
      </w:tr>
    </w:tbl>
    <w:p w:rsidR="00694720" w:rsidRDefault="00694720">
      <w:pPr>
        <w:ind w:firstLineChars="200" w:firstLine="560"/>
        <w:rPr>
          <w:rFonts w:eastAsia="华文仿宋"/>
          <w:sz w:val="28"/>
          <w:szCs w:val="30"/>
        </w:rPr>
      </w:pPr>
      <w:r>
        <w:rPr>
          <w:rFonts w:eastAsia="华文仿宋" w:hint="eastAsia"/>
          <w:sz w:val="28"/>
          <w:szCs w:val="30"/>
        </w:rPr>
        <w:t>评价办法：以《</w:t>
      </w:r>
      <w:r>
        <w:rPr>
          <w:rFonts w:eastAsia="华文仿宋" w:hint="eastAsia"/>
          <w:sz w:val="28"/>
          <w:szCs w:val="28"/>
        </w:rPr>
        <w:t>南京市市级财政专项资金使用管理办法</w:t>
      </w:r>
      <w:r>
        <w:rPr>
          <w:rFonts w:eastAsia="华文仿宋" w:hint="eastAsia"/>
          <w:sz w:val="28"/>
          <w:szCs w:val="30"/>
        </w:rPr>
        <w:t>》（宁政办发﹝</w:t>
      </w:r>
      <w:r>
        <w:rPr>
          <w:rFonts w:eastAsia="华文仿宋"/>
          <w:sz w:val="28"/>
          <w:szCs w:val="30"/>
        </w:rPr>
        <w:t>2015</w:t>
      </w:r>
      <w:r>
        <w:rPr>
          <w:rFonts w:eastAsia="华文仿宋" w:hint="eastAsia"/>
          <w:sz w:val="28"/>
          <w:szCs w:val="30"/>
        </w:rPr>
        <w:t>﹞</w:t>
      </w:r>
      <w:r>
        <w:rPr>
          <w:rFonts w:eastAsia="华文仿宋"/>
          <w:sz w:val="28"/>
          <w:szCs w:val="30"/>
        </w:rPr>
        <w:t>10</w:t>
      </w:r>
      <w:r>
        <w:rPr>
          <w:rFonts w:eastAsia="华文仿宋" w:hint="eastAsia"/>
          <w:sz w:val="28"/>
          <w:szCs w:val="30"/>
        </w:rPr>
        <w:t>号）、“项目资金年度预算”列示专项资金金额为标准，与单位实际收到专项资金金额进行对比，对资金到位情况进行评价。</w:t>
      </w:r>
    </w:p>
    <w:p w:rsidR="00694720" w:rsidRDefault="00694720">
      <w:pPr>
        <w:ind w:firstLineChars="200" w:firstLine="560"/>
        <w:rPr>
          <w:rFonts w:eastAsia="华文仿宋"/>
          <w:sz w:val="28"/>
          <w:szCs w:val="30"/>
        </w:rPr>
      </w:pPr>
      <w:r>
        <w:rPr>
          <w:rFonts w:eastAsia="华文仿宋" w:hint="eastAsia"/>
          <w:sz w:val="28"/>
          <w:szCs w:val="30"/>
        </w:rPr>
        <w:t>评价结果：通过检查承储企业的记账凭证、银行进账单以及相关财务信息，南京溧水粮食购销有限公司因粮食仓储新建项目尚未验收，区级财政部门暂缓拨付新建库补助</w:t>
      </w:r>
      <w:r>
        <w:rPr>
          <w:rFonts w:eastAsia="华文仿宋"/>
          <w:sz w:val="28"/>
          <w:szCs w:val="30"/>
        </w:rPr>
        <w:t>70</w:t>
      </w:r>
      <w:r>
        <w:rPr>
          <w:rFonts w:eastAsia="华文仿宋" w:hint="eastAsia"/>
          <w:sz w:val="28"/>
          <w:szCs w:val="30"/>
        </w:rPr>
        <w:t>万元，其他承储企业实际到位资金与计划一致。经综合评定，依据评分标准扣</w:t>
      </w:r>
      <w:r>
        <w:rPr>
          <w:rFonts w:eastAsia="华文仿宋"/>
          <w:sz w:val="28"/>
          <w:szCs w:val="30"/>
        </w:rPr>
        <w:t>0.02</w:t>
      </w:r>
      <w:r>
        <w:rPr>
          <w:rFonts w:eastAsia="华文仿宋" w:hint="eastAsia"/>
          <w:sz w:val="28"/>
          <w:szCs w:val="30"/>
        </w:rPr>
        <w:t>分，“资金落实”指标得分为</w:t>
      </w:r>
      <w:r>
        <w:rPr>
          <w:rFonts w:eastAsia="华文仿宋"/>
          <w:sz w:val="28"/>
          <w:szCs w:val="30"/>
        </w:rPr>
        <w:t>3.98</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sz w:val="28"/>
          <w:szCs w:val="30"/>
        </w:rPr>
        <w:t>2.3</w:t>
      </w:r>
      <w:r>
        <w:rPr>
          <w:rFonts w:eastAsia="华文仿宋" w:hint="eastAsia"/>
          <w:sz w:val="28"/>
          <w:szCs w:val="30"/>
        </w:rPr>
        <w:t>“资金分配”指标标准分</w:t>
      </w:r>
      <w:r>
        <w:rPr>
          <w:rFonts w:eastAsia="华文仿宋"/>
          <w:sz w:val="28"/>
          <w:szCs w:val="30"/>
        </w:rPr>
        <w:t>4.00</w:t>
      </w:r>
      <w:r>
        <w:rPr>
          <w:rFonts w:eastAsia="华文仿宋" w:hint="eastAsia"/>
          <w:sz w:val="28"/>
          <w:szCs w:val="30"/>
        </w:rPr>
        <w:t>分，实际得分</w:t>
      </w:r>
      <w:r>
        <w:rPr>
          <w:rFonts w:eastAsia="华文仿宋"/>
          <w:sz w:val="28"/>
          <w:szCs w:val="30"/>
        </w:rPr>
        <w:t>4.00</w:t>
      </w:r>
      <w:r>
        <w:rPr>
          <w:rFonts w:eastAsia="华文仿宋" w:hint="eastAsia"/>
          <w:sz w:val="28"/>
          <w:szCs w:val="30"/>
        </w:rPr>
        <w:t>分</w:t>
      </w:r>
    </w:p>
    <w:tbl>
      <w:tblPr>
        <w:tblW w:w="89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8"/>
        <w:gridCol w:w="2126"/>
        <w:gridCol w:w="2127"/>
      </w:tblGrid>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指标名称评价项目</w:t>
            </w:r>
          </w:p>
        </w:tc>
        <w:tc>
          <w:tcPr>
            <w:tcW w:w="2126" w:type="dxa"/>
            <w:vAlign w:val="center"/>
          </w:tcPr>
          <w:p w:rsidR="00694720" w:rsidRDefault="00694720">
            <w:pPr>
              <w:ind w:firstLineChars="200" w:firstLine="560"/>
              <w:rPr>
                <w:rFonts w:eastAsia="华文仿宋"/>
                <w:sz w:val="28"/>
                <w:szCs w:val="24"/>
              </w:rPr>
            </w:pPr>
            <w:r>
              <w:rPr>
                <w:rFonts w:eastAsia="华文仿宋" w:hint="eastAsia"/>
                <w:sz w:val="28"/>
                <w:szCs w:val="24"/>
              </w:rPr>
              <w:t>比重分</w:t>
            </w:r>
          </w:p>
        </w:tc>
        <w:tc>
          <w:tcPr>
            <w:tcW w:w="2127" w:type="dxa"/>
            <w:vAlign w:val="center"/>
          </w:tcPr>
          <w:p w:rsidR="00694720" w:rsidRDefault="00694720">
            <w:pPr>
              <w:ind w:firstLineChars="200" w:firstLine="560"/>
              <w:rPr>
                <w:rFonts w:eastAsia="华文仿宋"/>
                <w:sz w:val="28"/>
                <w:szCs w:val="24"/>
              </w:rPr>
            </w:pPr>
            <w:r>
              <w:rPr>
                <w:rFonts w:eastAsia="华文仿宋" w:hint="eastAsia"/>
                <w:sz w:val="28"/>
                <w:szCs w:val="24"/>
              </w:rPr>
              <w:t>得分</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2.3.1</w:t>
            </w:r>
            <w:r>
              <w:rPr>
                <w:rFonts w:eastAsia="华文仿宋" w:hint="eastAsia"/>
                <w:sz w:val="28"/>
                <w:szCs w:val="24"/>
              </w:rPr>
              <w:t>资金拨付的合规性</w:t>
            </w:r>
          </w:p>
        </w:tc>
        <w:tc>
          <w:tcPr>
            <w:tcW w:w="2126" w:type="dxa"/>
            <w:vAlign w:val="center"/>
          </w:tcPr>
          <w:p w:rsidR="00694720" w:rsidRDefault="00694720">
            <w:pPr>
              <w:jc w:val="center"/>
              <w:rPr>
                <w:rFonts w:eastAsia="华文仿宋"/>
                <w:sz w:val="28"/>
              </w:rPr>
            </w:pPr>
            <w:r>
              <w:rPr>
                <w:rFonts w:eastAsia="华文仿宋"/>
                <w:color w:val="000000"/>
                <w:sz w:val="28"/>
                <w:szCs w:val="24"/>
              </w:rPr>
              <w:t>4.00</w:t>
            </w:r>
          </w:p>
        </w:tc>
        <w:tc>
          <w:tcPr>
            <w:tcW w:w="2127" w:type="dxa"/>
            <w:vAlign w:val="center"/>
          </w:tcPr>
          <w:p w:rsidR="00694720" w:rsidRDefault="00694720">
            <w:pPr>
              <w:jc w:val="center"/>
              <w:rPr>
                <w:rFonts w:eastAsia="华文仿宋"/>
                <w:sz w:val="28"/>
              </w:rPr>
            </w:pPr>
            <w:r>
              <w:rPr>
                <w:rFonts w:eastAsia="华文仿宋"/>
                <w:color w:val="000000"/>
                <w:sz w:val="28"/>
                <w:szCs w:val="24"/>
              </w:rPr>
              <w:t>4.00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合计</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4.00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4.00</w:t>
            </w:r>
          </w:p>
        </w:tc>
      </w:tr>
    </w:tbl>
    <w:p w:rsidR="00694720" w:rsidRDefault="00694720">
      <w:pPr>
        <w:ind w:firstLineChars="200" w:firstLine="560"/>
        <w:rPr>
          <w:rFonts w:eastAsia="华文仿宋"/>
          <w:sz w:val="28"/>
          <w:szCs w:val="30"/>
        </w:rPr>
      </w:pPr>
      <w:r>
        <w:rPr>
          <w:rFonts w:eastAsia="华文仿宋" w:hint="eastAsia"/>
          <w:sz w:val="28"/>
          <w:szCs w:val="30"/>
        </w:rPr>
        <w:t>评价办法：检查资金拨付的相关申请和审批文件，评价资金拨付手续的合规性。</w:t>
      </w:r>
    </w:p>
    <w:p w:rsidR="00694720" w:rsidRDefault="00694720">
      <w:pPr>
        <w:ind w:firstLineChars="200" w:firstLine="560"/>
        <w:rPr>
          <w:rFonts w:eastAsia="华文仿宋"/>
          <w:sz w:val="28"/>
          <w:szCs w:val="30"/>
        </w:rPr>
      </w:pPr>
      <w:r>
        <w:rPr>
          <w:rFonts w:eastAsia="华文仿宋" w:hint="eastAsia"/>
          <w:sz w:val="28"/>
          <w:szCs w:val="30"/>
        </w:rPr>
        <w:t>评价结果：资金拨付的申请和审批手续齐全。经综合评定，“资金分配”指标得分为</w:t>
      </w:r>
      <w:r>
        <w:rPr>
          <w:rFonts w:eastAsia="华文仿宋"/>
          <w:sz w:val="28"/>
          <w:szCs w:val="30"/>
        </w:rPr>
        <w:t>4.00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sz w:val="28"/>
          <w:szCs w:val="30"/>
        </w:rPr>
        <w:t>2.4</w:t>
      </w:r>
      <w:r>
        <w:rPr>
          <w:rFonts w:eastAsia="华文仿宋" w:hint="eastAsia"/>
          <w:sz w:val="28"/>
          <w:szCs w:val="30"/>
        </w:rPr>
        <w:t>“财务管理”指标标准分</w:t>
      </w:r>
      <w:r>
        <w:rPr>
          <w:rFonts w:eastAsia="华文仿宋"/>
          <w:sz w:val="28"/>
          <w:szCs w:val="30"/>
        </w:rPr>
        <w:t>10.00</w:t>
      </w:r>
      <w:r>
        <w:rPr>
          <w:rFonts w:eastAsia="华文仿宋" w:hint="eastAsia"/>
          <w:sz w:val="28"/>
          <w:szCs w:val="30"/>
        </w:rPr>
        <w:t>分，实际得分</w:t>
      </w:r>
      <w:r>
        <w:rPr>
          <w:rFonts w:eastAsia="华文仿宋"/>
          <w:sz w:val="28"/>
          <w:szCs w:val="30"/>
        </w:rPr>
        <w:t>9.44</w:t>
      </w:r>
      <w:r>
        <w:rPr>
          <w:rFonts w:eastAsia="华文仿宋" w:hint="eastAsia"/>
          <w:sz w:val="28"/>
          <w:szCs w:val="30"/>
        </w:rPr>
        <w:t>分</w:t>
      </w:r>
    </w:p>
    <w:tbl>
      <w:tblPr>
        <w:tblW w:w="89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8"/>
        <w:gridCol w:w="2126"/>
        <w:gridCol w:w="2127"/>
      </w:tblGrid>
      <w:tr w:rsidR="00694720">
        <w:trPr>
          <w:trHeight w:val="240"/>
          <w:tblHeader/>
        </w:trPr>
        <w:tc>
          <w:tcPr>
            <w:tcW w:w="4688" w:type="dxa"/>
            <w:vAlign w:val="center"/>
          </w:tcPr>
          <w:p w:rsidR="00694720" w:rsidRDefault="00694720">
            <w:pPr>
              <w:jc w:val="center"/>
              <w:rPr>
                <w:rFonts w:eastAsia="华文仿宋"/>
                <w:sz w:val="28"/>
                <w:szCs w:val="24"/>
              </w:rPr>
            </w:pPr>
            <w:r>
              <w:rPr>
                <w:rFonts w:eastAsia="华文仿宋" w:hint="eastAsia"/>
                <w:sz w:val="28"/>
                <w:szCs w:val="24"/>
              </w:rPr>
              <w:t>指标名称评价项目</w:t>
            </w:r>
          </w:p>
        </w:tc>
        <w:tc>
          <w:tcPr>
            <w:tcW w:w="2126" w:type="dxa"/>
            <w:vAlign w:val="center"/>
          </w:tcPr>
          <w:p w:rsidR="00694720" w:rsidRDefault="00694720">
            <w:pPr>
              <w:ind w:firstLineChars="200" w:firstLine="560"/>
              <w:rPr>
                <w:rFonts w:eastAsia="华文仿宋"/>
                <w:sz w:val="28"/>
                <w:szCs w:val="24"/>
              </w:rPr>
            </w:pPr>
            <w:r>
              <w:rPr>
                <w:rFonts w:eastAsia="华文仿宋" w:hint="eastAsia"/>
                <w:sz w:val="28"/>
                <w:szCs w:val="24"/>
              </w:rPr>
              <w:t>比重分</w:t>
            </w:r>
          </w:p>
        </w:tc>
        <w:tc>
          <w:tcPr>
            <w:tcW w:w="2127" w:type="dxa"/>
            <w:vAlign w:val="center"/>
          </w:tcPr>
          <w:p w:rsidR="00694720" w:rsidRDefault="00694720">
            <w:pPr>
              <w:ind w:firstLineChars="200" w:firstLine="560"/>
              <w:rPr>
                <w:rFonts w:eastAsia="华文仿宋"/>
                <w:sz w:val="28"/>
                <w:szCs w:val="24"/>
              </w:rPr>
            </w:pPr>
            <w:r>
              <w:rPr>
                <w:rFonts w:eastAsia="华文仿宋" w:hint="eastAsia"/>
                <w:sz w:val="28"/>
                <w:szCs w:val="24"/>
              </w:rPr>
              <w:t>得分</w:t>
            </w:r>
          </w:p>
        </w:tc>
      </w:tr>
      <w:tr w:rsidR="00694720">
        <w:trPr>
          <w:trHeight w:val="698"/>
        </w:trPr>
        <w:tc>
          <w:tcPr>
            <w:tcW w:w="4688" w:type="dxa"/>
            <w:vAlign w:val="center"/>
          </w:tcPr>
          <w:p w:rsidR="00694720" w:rsidRDefault="00694720">
            <w:pPr>
              <w:jc w:val="center"/>
              <w:rPr>
                <w:rFonts w:eastAsia="华文仿宋"/>
                <w:sz w:val="28"/>
                <w:szCs w:val="24"/>
              </w:rPr>
            </w:pPr>
            <w:r>
              <w:rPr>
                <w:rFonts w:eastAsia="华文仿宋"/>
                <w:sz w:val="28"/>
                <w:szCs w:val="24"/>
              </w:rPr>
              <w:t>2.4.1</w:t>
            </w:r>
            <w:r>
              <w:rPr>
                <w:rFonts w:eastAsia="华文仿宋" w:hint="eastAsia"/>
                <w:sz w:val="28"/>
                <w:szCs w:val="24"/>
              </w:rPr>
              <w:t>财务管理制度</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2.00</w:t>
            </w:r>
          </w:p>
        </w:tc>
        <w:tc>
          <w:tcPr>
            <w:tcW w:w="2127" w:type="dxa"/>
          </w:tcPr>
          <w:p w:rsidR="00694720" w:rsidRDefault="00694720">
            <w:pPr>
              <w:jc w:val="center"/>
              <w:rPr>
                <w:rFonts w:eastAsia="华文仿宋"/>
                <w:color w:val="000000"/>
                <w:sz w:val="28"/>
                <w:szCs w:val="24"/>
              </w:rPr>
            </w:pPr>
            <w:r>
              <w:rPr>
                <w:rFonts w:eastAsia="华文仿宋"/>
                <w:color w:val="000000"/>
                <w:sz w:val="28"/>
                <w:szCs w:val="24"/>
              </w:rPr>
              <w:t xml:space="preserve"> 2.00 </w:t>
            </w:r>
          </w:p>
        </w:tc>
      </w:tr>
      <w:tr w:rsidR="00694720">
        <w:trPr>
          <w:trHeight w:val="240"/>
        </w:trPr>
        <w:tc>
          <w:tcPr>
            <w:tcW w:w="4688" w:type="dxa"/>
            <w:vAlign w:val="center"/>
          </w:tcPr>
          <w:p w:rsidR="00694720" w:rsidRDefault="00694720">
            <w:pPr>
              <w:ind w:firstLineChars="400" w:firstLine="1120"/>
              <w:rPr>
                <w:rFonts w:eastAsia="华文仿宋"/>
                <w:sz w:val="28"/>
                <w:szCs w:val="24"/>
              </w:rPr>
            </w:pPr>
            <w:r>
              <w:rPr>
                <w:rFonts w:eastAsia="华文仿宋"/>
                <w:sz w:val="28"/>
                <w:szCs w:val="24"/>
              </w:rPr>
              <w:t>2.4.2</w:t>
            </w:r>
            <w:r>
              <w:rPr>
                <w:rFonts w:eastAsia="华文仿宋" w:hint="eastAsia"/>
                <w:sz w:val="28"/>
                <w:szCs w:val="24"/>
              </w:rPr>
              <w:t>专账核算</w:t>
            </w:r>
          </w:p>
        </w:tc>
        <w:tc>
          <w:tcPr>
            <w:tcW w:w="2126" w:type="dxa"/>
            <w:vAlign w:val="center"/>
          </w:tcPr>
          <w:p w:rsidR="00694720" w:rsidRDefault="00694720">
            <w:pPr>
              <w:jc w:val="center"/>
              <w:rPr>
                <w:rFonts w:eastAsia="华文仿宋"/>
                <w:sz w:val="28"/>
              </w:rPr>
            </w:pPr>
            <w:r>
              <w:rPr>
                <w:rFonts w:eastAsia="华文仿宋"/>
                <w:color w:val="000000"/>
                <w:sz w:val="28"/>
                <w:szCs w:val="24"/>
              </w:rPr>
              <w:t>2.00</w:t>
            </w:r>
          </w:p>
        </w:tc>
        <w:tc>
          <w:tcPr>
            <w:tcW w:w="2127" w:type="dxa"/>
          </w:tcPr>
          <w:p w:rsidR="00694720" w:rsidRDefault="00694720">
            <w:pPr>
              <w:jc w:val="center"/>
              <w:rPr>
                <w:rFonts w:eastAsia="华文仿宋"/>
                <w:color w:val="000000"/>
                <w:sz w:val="28"/>
                <w:szCs w:val="24"/>
              </w:rPr>
            </w:pPr>
            <w:r>
              <w:rPr>
                <w:rFonts w:eastAsia="华文仿宋"/>
                <w:color w:val="000000"/>
                <w:sz w:val="28"/>
                <w:szCs w:val="24"/>
              </w:rPr>
              <w:t>1.75</w:t>
            </w:r>
          </w:p>
        </w:tc>
      </w:tr>
      <w:tr w:rsidR="00694720">
        <w:trPr>
          <w:trHeight w:val="240"/>
        </w:trPr>
        <w:tc>
          <w:tcPr>
            <w:tcW w:w="4688" w:type="dxa"/>
            <w:vAlign w:val="center"/>
          </w:tcPr>
          <w:p w:rsidR="00694720" w:rsidRDefault="00694720">
            <w:pPr>
              <w:ind w:firstLineChars="400" w:firstLine="1120"/>
              <w:rPr>
                <w:rFonts w:eastAsia="华文仿宋"/>
                <w:sz w:val="28"/>
                <w:szCs w:val="24"/>
              </w:rPr>
            </w:pPr>
            <w:r>
              <w:rPr>
                <w:rFonts w:eastAsia="华文仿宋"/>
                <w:sz w:val="28"/>
                <w:szCs w:val="24"/>
              </w:rPr>
              <w:t>2.4.3</w:t>
            </w:r>
            <w:r>
              <w:rPr>
                <w:rFonts w:eastAsia="华文仿宋" w:hint="eastAsia"/>
                <w:sz w:val="28"/>
                <w:szCs w:val="24"/>
              </w:rPr>
              <w:t>专款专用</w:t>
            </w:r>
          </w:p>
        </w:tc>
        <w:tc>
          <w:tcPr>
            <w:tcW w:w="2126" w:type="dxa"/>
            <w:vAlign w:val="center"/>
          </w:tcPr>
          <w:p w:rsidR="00694720" w:rsidRDefault="00694720">
            <w:pPr>
              <w:jc w:val="center"/>
              <w:rPr>
                <w:rFonts w:eastAsia="华文仿宋"/>
                <w:sz w:val="28"/>
              </w:rPr>
            </w:pPr>
            <w:r>
              <w:rPr>
                <w:rFonts w:eastAsia="华文仿宋"/>
                <w:color w:val="000000"/>
                <w:sz w:val="28"/>
                <w:szCs w:val="24"/>
              </w:rPr>
              <w:t>2.00</w:t>
            </w:r>
          </w:p>
        </w:tc>
        <w:tc>
          <w:tcPr>
            <w:tcW w:w="2127" w:type="dxa"/>
          </w:tcPr>
          <w:p w:rsidR="00694720" w:rsidRDefault="00694720">
            <w:pPr>
              <w:jc w:val="center"/>
              <w:rPr>
                <w:rFonts w:eastAsia="华文仿宋"/>
                <w:color w:val="000000"/>
                <w:sz w:val="28"/>
                <w:szCs w:val="24"/>
              </w:rPr>
            </w:pPr>
            <w:r>
              <w:rPr>
                <w:rFonts w:eastAsia="华文仿宋"/>
                <w:color w:val="000000"/>
                <w:sz w:val="28"/>
                <w:szCs w:val="24"/>
              </w:rPr>
              <w:t xml:space="preserve"> 2.00 </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2.4.4</w:t>
            </w:r>
            <w:r>
              <w:rPr>
                <w:rFonts w:eastAsia="华文仿宋" w:hint="eastAsia"/>
                <w:sz w:val="28"/>
                <w:szCs w:val="24"/>
              </w:rPr>
              <w:t>支出的合规性</w:t>
            </w:r>
          </w:p>
        </w:tc>
        <w:tc>
          <w:tcPr>
            <w:tcW w:w="2126" w:type="dxa"/>
            <w:vAlign w:val="center"/>
          </w:tcPr>
          <w:p w:rsidR="00694720" w:rsidRDefault="00694720">
            <w:pPr>
              <w:jc w:val="center"/>
              <w:rPr>
                <w:rFonts w:eastAsia="华文仿宋"/>
                <w:sz w:val="28"/>
              </w:rPr>
            </w:pPr>
            <w:r>
              <w:rPr>
                <w:rFonts w:eastAsia="华文仿宋"/>
                <w:color w:val="000000"/>
                <w:sz w:val="28"/>
                <w:szCs w:val="24"/>
              </w:rPr>
              <w:t>2.00</w:t>
            </w:r>
          </w:p>
        </w:tc>
        <w:tc>
          <w:tcPr>
            <w:tcW w:w="2127" w:type="dxa"/>
          </w:tcPr>
          <w:p w:rsidR="00694720" w:rsidRDefault="00694720">
            <w:pPr>
              <w:jc w:val="center"/>
              <w:rPr>
                <w:rFonts w:eastAsia="华文仿宋"/>
                <w:color w:val="000000"/>
                <w:sz w:val="28"/>
                <w:szCs w:val="24"/>
              </w:rPr>
            </w:pPr>
            <w:r>
              <w:rPr>
                <w:rFonts w:eastAsia="华文仿宋"/>
                <w:color w:val="000000"/>
                <w:sz w:val="28"/>
                <w:szCs w:val="24"/>
              </w:rPr>
              <w:t xml:space="preserve"> 1.91 </w:t>
            </w:r>
          </w:p>
        </w:tc>
      </w:tr>
      <w:tr w:rsidR="00694720">
        <w:trPr>
          <w:trHeight w:val="240"/>
        </w:trPr>
        <w:tc>
          <w:tcPr>
            <w:tcW w:w="4688" w:type="dxa"/>
            <w:vAlign w:val="center"/>
          </w:tcPr>
          <w:p w:rsidR="00694720" w:rsidRDefault="00694720">
            <w:pPr>
              <w:ind w:firstLineChars="400" w:firstLine="1120"/>
              <w:rPr>
                <w:rFonts w:eastAsia="华文仿宋"/>
                <w:sz w:val="28"/>
                <w:szCs w:val="24"/>
              </w:rPr>
            </w:pPr>
            <w:r>
              <w:rPr>
                <w:rFonts w:eastAsia="华文仿宋"/>
                <w:sz w:val="28"/>
                <w:szCs w:val="24"/>
              </w:rPr>
              <w:t>2.4.5</w:t>
            </w:r>
            <w:r>
              <w:rPr>
                <w:rFonts w:eastAsia="华文仿宋" w:hint="eastAsia"/>
                <w:sz w:val="28"/>
                <w:szCs w:val="24"/>
              </w:rPr>
              <w:t>资金使用率</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2.00</w:t>
            </w:r>
          </w:p>
        </w:tc>
        <w:tc>
          <w:tcPr>
            <w:tcW w:w="2127" w:type="dxa"/>
          </w:tcPr>
          <w:p w:rsidR="00694720" w:rsidRDefault="00694720">
            <w:pPr>
              <w:jc w:val="center"/>
              <w:rPr>
                <w:rFonts w:eastAsia="华文仿宋"/>
                <w:color w:val="000000"/>
                <w:sz w:val="28"/>
                <w:szCs w:val="24"/>
              </w:rPr>
            </w:pPr>
            <w:r>
              <w:rPr>
                <w:rFonts w:eastAsia="华文仿宋"/>
                <w:color w:val="000000"/>
                <w:sz w:val="28"/>
                <w:szCs w:val="24"/>
              </w:rPr>
              <w:t xml:space="preserve"> 1.78 </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合计</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10.00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 xml:space="preserve"> 9.44</w:t>
            </w:r>
          </w:p>
        </w:tc>
      </w:tr>
    </w:tbl>
    <w:p w:rsidR="00694720" w:rsidRDefault="00694720">
      <w:pPr>
        <w:ind w:firstLineChars="200" w:firstLine="560"/>
        <w:rPr>
          <w:rFonts w:eastAsia="华文仿宋"/>
          <w:sz w:val="28"/>
          <w:szCs w:val="30"/>
        </w:rPr>
      </w:pPr>
      <w:r>
        <w:rPr>
          <w:rFonts w:eastAsia="华文仿宋" w:hint="eastAsia"/>
          <w:sz w:val="28"/>
          <w:szCs w:val="30"/>
        </w:rPr>
        <w:t>评价办法：检查承储企业的财务管理制度、专项资金收支的凭证、附件及相关审批记录、会议纪要等文件，评价承储企业财务管理和专项资金管理的规范性。</w:t>
      </w:r>
    </w:p>
    <w:p w:rsidR="00694720" w:rsidRDefault="00694720">
      <w:pPr>
        <w:ind w:firstLineChars="200" w:firstLine="560"/>
        <w:rPr>
          <w:rFonts w:eastAsia="华文仿宋"/>
          <w:sz w:val="28"/>
          <w:szCs w:val="30"/>
        </w:rPr>
      </w:pPr>
      <w:r>
        <w:rPr>
          <w:rFonts w:eastAsia="华文仿宋" w:hint="eastAsia"/>
          <w:sz w:val="28"/>
          <w:szCs w:val="30"/>
        </w:rPr>
        <w:t>评价结果：</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1</w:t>
      </w:r>
      <w:r>
        <w:rPr>
          <w:rFonts w:eastAsia="华文仿宋" w:hint="eastAsia"/>
          <w:sz w:val="28"/>
          <w:szCs w:val="30"/>
        </w:rPr>
        <w:t>）各承储企业均制定了财务管理制度，“财务管理制度”指标得分为</w:t>
      </w:r>
      <w:r>
        <w:rPr>
          <w:rFonts w:eastAsia="华文仿宋"/>
          <w:sz w:val="28"/>
          <w:szCs w:val="30"/>
        </w:rPr>
        <w:t>2.00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2</w:t>
      </w:r>
      <w:r>
        <w:rPr>
          <w:rFonts w:eastAsia="华文仿宋" w:hint="eastAsia"/>
          <w:sz w:val="28"/>
          <w:szCs w:val="30"/>
        </w:rPr>
        <w:t>）南京市高淳区来富粮油加工厂、南京远望润军工贸实业有限公司、南京远望富硒农产品有限责任公司未做到专账核算，其他承储企业基本做到专账核算，依据评分标准扣</w:t>
      </w:r>
      <w:r>
        <w:rPr>
          <w:rFonts w:eastAsia="华文仿宋"/>
          <w:sz w:val="28"/>
          <w:szCs w:val="30"/>
        </w:rPr>
        <w:t>0.25</w:t>
      </w:r>
      <w:r>
        <w:rPr>
          <w:rFonts w:eastAsia="华文仿宋" w:hint="eastAsia"/>
          <w:sz w:val="28"/>
          <w:szCs w:val="30"/>
        </w:rPr>
        <w:t>分，“专账核算”指标得分为</w:t>
      </w:r>
      <w:r>
        <w:rPr>
          <w:rFonts w:eastAsia="华文仿宋"/>
          <w:sz w:val="28"/>
          <w:szCs w:val="30"/>
        </w:rPr>
        <w:t>1.75</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3</w:t>
      </w:r>
      <w:r>
        <w:rPr>
          <w:rFonts w:eastAsia="华文仿宋" w:hint="eastAsia"/>
          <w:sz w:val="28"/>
          <w:szCs w:val="30"/>
        </w:rPr>
        <w:t>）各承储企业对的资金用途均符合专项资金管理办法的要求，“专款专用”指标得分为</w:t>
      </w:r>
      <w:r>
        <w:rPr>
          <w:rFonts w:eastAsia="华文仿宋"/>
          <w:sz w:val="28"/>
          <w:szCs w:val="30"/>
        </w:rPr>
        <w:t>2.00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4</w:t>
      </w:r>
      <w:r>
        <w:rPr>
          <w:rFonts w:eastAsia="华文仿宋" w:hint="eastAsia"/>
          <w:sz w:val="28"/>
          <w:szCs w:val="30"/>
        </w:rPr>
        <w:t>）南京市高淳区来富粮油加工厂支出附件不齐全，其他承储企业资金支出基本符合财务管理制度的规定，依据评分标准扣</w:t>
      </w:r>
      <w:r>
        <w:rPr>
          <w:rFonts w:eastAsia="华文仿宋"/>
          <w:sz w:val="28"/>
          <w:szCs w:val="30"/>
        </w:rPr>
        <w:t>0.09</w:t>
      </w:r>
      <w:r>
        <w:rPr>
          <w:rFonts w:eastAsia="华文仿宋" w:hint="eastAsia"/>
          <w:sz w:val="28"/>
          <w:szCs w:val="30"/>
        </w:rPr>
        <w:t>分，“支出的合规性”指标得分为</w:t>
      </w:r>
      <w:r>
        <w:rPr>
          <w:rFonts w:eastAsia="华文仿宋"/>
          <w:sz w:val="28"/>
          <w:szCs w:val="30"/>
        </w:rPr>
        <w:t>1.91</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5</w:t>
      </w:r>
      <w:r>
        <w:rPr>
          <w:rFonts w:eastAsia="华文仿宋" w:hint="eastAsia"/>
          <w:sz w:val="28"/>
          <w:szCs w:val="30"/>
        </w:rPr>
        <w:t>）除南京众彩市场经营服务有限公司、南京沙塘庵粮油实业有限公司、南京市高淳区来富粮油加工厂外，其他各承储企业资金使用率均达</w:t>
      </w:r>
      <w:r>
        <w:rPr>
          <w:rFonts w:eastAsia="华文仿宋"/>
          <w:sz w:val="28"/>
          <w:szCs w:val="30"/>
        </w:rPr>
        <w:t>100%</w:t>
      </w:r>
      <w:r>
        <w:rPr>
          <w:rFonts w:eastAsia="华文仿宋" w:hint="eastAsia"/>
          <w:sz w:val="28"/>
          <w:szCs w:val="30"/>
        </w:rPr>
        <w:t>，依据评分标准扣</w:t>
      </w:r>
      <w:r>
        <w:rPr>
          <w:rFonts w:eastAsia="华文仿宋"/>
          <w:sz w:val="28"/>
          <w:szCs w:val="30"/>
        </w:rPr>
        <w:t>0.22</w:t>
      </w:r>
      <w:r>
        <w:rPr>
          <w:rFonts w:eastAsia="华文仿宋" w:hint="eastAsia"/>
          <w:sz w:val="28"/>
          <w:szCs w:val="30"/>
        </w:rPr>
        <w:t>分，“资金使用率”指标得分为</w:t>
      </w:r>
      <w:r>
        <w:rPr>
          <w:rFonts w:eastAsia="华文仿宋"/>
          <w:sz w:val="28"/>
          <w:szCs w:val="30"/>
        </w:rPr>
        <w:t>1.78</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经综合评定，“财务管理”指标得分为</w:t>
      </w:r>
      <w:r>
        <w:rPr>
          <w:rFonts w:eastAsia="华文仿宋"/>
          <w:sz w:val="28"/>
          <w:szCs w:val="30"/>
        </w:rPr>
        <w:t>9.44</w:t>
      </w:r>
      <w:r>
        <w:rPr>
          <w:rFonts w:eastAsia="华文仿宋" w:hint="eastAsia"/>
          <w:sz w:val="28"/>
          <w:szCs w:val="30"/>
        </w:rPr>
        <w:t>分。</w:t>
      </w:r>
    </w:p>
    <w:p w:rsidR="00694720" w:rsidRDefault="00694720">
      <w:pPr>
        <w:ind w:firstLineChars="200" w:firstLine="560"/>
        <w:rPr>
          <w:rFonts w:eastAsia="华文仿宋"/>
          <w:sz w:val="28"/>
          <w:szCs w:val="30"/>
        </w:rPr>
      </w:pPr>
      <w:bookmarkStart w:id="125" w:name="_Toc420667534"/>
      <w:bookmarkStart w:id="126" w:name="_Toc420667563"/>
      <w:bookmarkEnd w:id="125"/>
      <w:bookmarkEnd w:id="126"/>
      <w:r>
        <w:rPr>
          <w:rFonts w:eastAsia="华文仿宋"/>
          <w:sz w:val="28"/>
          <w:szCs w:val="30"/>
        </w:rPr>
        <w:t>2.5</w:t>
      </w:r>
      <w:r>
        <w:rPr>
          <w:rFonts w:eastAsia="华文仿宋" w:hint="eastAsia"/>
          <w:sz w:val="28"/>
          <w:szCs w:val="30"/>
        </w:rPr>
        <w:t>“组织实施”指标标准分</w:t>
      </w:r>
      <w:r>
        <w:rPr>
          <w:rFonts w:eastAsia="华文仿宋"/>
          <w:sz w:val="28"/>
          <w:szCs w:val="30"/>
        </w:rPr>
        <w:t>12.00</w:t>
      </w:r>
      <w:r>
        <w:rPr>
          <w:rFonts w:eastAsia="华文仿宋" w:hint="eastAsia"/>
          <w:sz w:val="28"/>
          <w:szCs w:val="30"/>
        </w:rPr>
        <w:t>分，实际得分</w:t>
      </w:r>
      <w:r>
        <w:rPr>
          <w:rFonts w:eastAsia="华文仿宋"/>
          <w:sz w:val="28"/>
          <w:szCs w:val="30"/>
        </w:rPr>
        <w:t>12.00</w:t>
      </w:r>
      <w:r>
        <w:rPr>
          <w:rFonts w:eastAsia="华文仿宋" w:hint="eastAsia"/>
          <w:sz w:val="28"/>
          <w:szCs w:val="30"/>
        </w:rPr>
        <w:t>分</w:t>
      </w:r>
    </w:p>
    <w:tbl>
      <w:tblPr>
        <w:tblW w:w="89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8"/>
        <w:gridCol w:w="2126"/>
        <w:gridCol w:w="2127"/>
      </w:tblGrid>
      <w:tr w:rsidR="00694720">
        <w:trPr>
          <w:trHeight w:val="240"/>
          <w:tblHeader/>
        </w:trPr>
        <w:tc>
          <w:tcPr>
            <w:tcW w:w="4688" w:type="dxa"/>
            <w:vAlign w:val="center"/>
          </w:tcPr>
          <w:p w:rsidR="00694720" w:rsidRDefault="00694720">
            <w:pPr>
              <w:jc w:val="center"/>
              <w:rPr>
                <w:rFonts w:eastAsia="华文仿宋"/>
                <w:sz w:val="28"/>
                <w:szCs w:val="24"/>
              </w:rPr>
            </w:pPr>
            <w:r>
              <w:rPr>
                <w:rFonts w:eastAsia="华文仿宋" w:hint="eastAsia"/>
                <w:sz w:val="28"/>
                <w:szCs w:val="24"/>
              </w:rPr>
              <w:t>指标名称评价项目</w:t>
            </w:r>
          </w:p>
        </w:tc>
        <w:tc>
          <w:tcPr>
            <w:tcW w:w="2126" w:type="dxa"/>
            <w:vAlign w:val="center"/>
          </w:tcPr>
          <w:p w:rsidR="00694720" w:rsidRDefault="00694720">
            <w:pPr>
              <w:ind w:firstLineChars="200" w:firstLine="560"/>
              <w:rPr>
                <w:rFonts w:eastAsia="华文仿宋"/>
                <w:sz w:val="28"/>
                <w:szCs w:val="24"/>
              </w:rPr>
            </w:pPr>
            <w:r>
              <w:rPr>
                <w:rFonts w:eastAsia="华文仿宋" w:hint="eastAsia"/>
                <w:sz w:val="28"/>
                <w:szCs w:val="24"/>
              </w:rPr>
              <w:t>比重分</w:t>
            </w:r>
          </w:p>
        </w:tc>
        <w:tc>
          <w:tcPr>
            <w:tcW w:w="2127" w:type="dxa"/>
            <w:vAlign w:val="center"/>
          </w:tcPr>
          <w:p w:rsidR="00694720" w:rsidRDefault="00694720">
            <w:pPr>
              <w:ind w:firstLineChars="200" w:firstLine="560"/>
              <w:rPr>
                <w:rFonts w:eastAsia="华文仿宋"/>
                <w:sz w:val="28"/>
                <w:szCs w:val="24"/>
              </w:rPr>
            </w:pPr>
            <w:r>
              <w:rPr>
                <w:rFonts w:eastAsia="华文仿宋" w:hint="eastAsia"/>
                <w:sz w:val="28"/>
                <w:szCs w:val="24"/>
              </w:rPr>
              <w:t>得分</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2.5.1</w:t>
            </w:r>
            <w:r>
              <w:rPr>
                <w:rFonts w:eastAsia="华文仿宋" w:hint="eastAsia"/>
                <w:sz w:val="28"/>
                <w:szCs w:val="24"/>
              </w:rPr>
              <w:t>组织机构</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2.00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2.00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2.5.2</w:t>
            </w:r>
            <w:r>
              <w:rPr>
                <w:rFonts w:eastAsia="华文仿宋" w:hint="eastAsia"/>
                <w:sz w:val="28"/>
                <w:szCs w:val="24"/>
              </w:rPr>
              <w:t>项目申报</w:t>
            </w:r>
          </w:p>
        </w:tc>
        <w:tc>
          <w:tcPr>
            <w:tcW w:w="2126" w:type="dxa"/>
            <w:vAlign w:val="center"/>
          </w:tcPr>
          <w:p w:rsidR="00694720" w:rsidRDefault="00694720">
            <w:pPr>
              <w:jc w:val="center"/>
              <w:rPr>
                <w:rFonts w:eastAsia="华文仿宋"/>
                <w:sz w:val="28"/>
              </w:rPr>
            </w:pPr>
            <w:r>
              <w:rPr>
                <w:rFonts w:eastAsia="华文仿宋"/>
                <w:color w:val="000000"/>
                <w:sz w:val="28"/>
                <w:szCs w:val="24"/>
              </w:rPr>
              <w:t>2.00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2.00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2.5.3</w:t>
            </w:r>
            <w:r>
              <w:rPr>
                <w:rFonts w:eastAsia="华文仿宋" w:hint="eastAsia"/>
                <w:sz w:val="28"/>
                <w:szCs w:val="24"/>
              </w:rPr>
              <w:t>项目监管</w:t>
            </w:r>
          </w:p>
        </w:tc>
        <w:tc>
          <w:tcPr>
            <w:tcW w:w="2126" w:type="dxa"/>
            <w:vAlign w:val="center"/>
          </w:tcPr>
          <w:p w:rsidR="00694720" w:rsidRDefault="00694720">
            <w:pPr>
              <w:jc w:val="center"/>
              <w:rPr>
                <w:rFonts w:eastAsia="华文仿宋"/>
                <w:sz w:val="28"/>
              </w:rPr>
            </w:pPr>
            <w:r>
              <w:rPr>
                <w:rFonts w:eastAsia="华文仿宋"/>
                <w:color w:val="000000"/>
                <w:sz w:val="28"/>
                <w:szCs w:val="24"/>
              </w:rPr>
              <w:t>2.00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2.00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2.5.4</w:t>
            </w:r>
            <w:r>
              <w:rPr>
                <w:rFonts w:eastAsia="华文仿宋" w:hint="eastAsia"/>
                <w:sz w:val="28"/>
                <w:szCs w:val="24"/>
              </w:rPr>
              <w:t>项目实施</w:t>
            </w:r>
          </w:p>
        </w:tc>
        <w:tc>
          <w:tcPr>
            <w:tcW w:w="2126" w:type="dxa"/>
            <w:vAlign w:val="center"/>
          </w:tcPr>
          <w:p w:rsidR="00694720" w:rsidRDefault="00694720">
            <w:pPr>
              <w:jc w:val="center"/>
              <w:rPr>
                <w:rFonts w:eastAsia="华文仿宋"/>
                <w:sz w:val="28"/>
              </w:rPr>
            </w:pPr>
            <w:r>
              <w:rPr>
                <w:rFonts w:eastAsia="华文仿宋"/>
                <w:color w:val="000000"/>
                <w:sz w:val="28"/>
                <w:szCs w:val="24"/>
              </w:rPr>
              <w:t>6.00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6.00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合计</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12.00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12.00</w:t>
            </w:r>
          </w:p>
        </w:tc>
      </w:tr>
    </w:tbl>
    <w:p w:rsidR="00694720" w:rsidRDefault="00694720">
      <w:pPr>
        <w:ind w:leftChars="1" w:left="2" w:firstLineChars="200" w:firstLine="560"/>
        <w:rPr>
          <w:rFonts w:eastAsia="华文仿宋"/>
          <w:sz w:val="28"/>
          <w:szCs w:val="30"/>
        </w:rPr>
      </w:pPr>
      <w:r>
        <w:rPr>
          <w:rFonts w:eastAsia="华文仿宋" w:hint="eastAsia"/>
          <w:sz w:val="28"/>
          <w:szCs w:val="30"/>
        </w:rPr>
        <w:t>评价办法：根据《南京市市级储备粮管理实施意见的通知》、《粮食库存检查暂行办法》相关要求对承储企业日常检查记录档案进行检查，并结合对承储企业问卷调查对项目组织实施工作信息评价。</w:t>
      </w:r>
    </w:p>
    <w:p w:rsidR="00694720" w:rsidRDefault="00694720">
      <w:pPr>
        <w:ind w:leftChars="1" w:left="2" w:firstLineChars="200" w:firstLine="560"/>
        <w:rPr>
          <w:rFonts w:eastAsia="华文仿宋"/>
          <w:sz w:val="28"/>
          <w:szCs w:val="30"/>
        </w:rPr>
      </w:pPr>
      <w:r>
        <w:rPr>
          <w:rFonts w:eastAsia="华文仿宋" w:hint="eastAsia"/>
          <w:sz w:val="28"/>
          <w:szCs w:val="30"/>
        </w:rPr>
        <w:t>评价结果：</w:t>
      </w:r>
    </w:p>
    <w:p w:rsidR="00694720" w:rsidRDefault="00694720">
      <w:pPr>
        <w:ind w:leftChars="1" w:left="2" w:firstLineChars="200" w:firstLine="560"/>
        <w:rPr>
          <w:rFonts w:eastAsia="华文仿宋"/>
          <w:sz w:val="28"/>
          <w:szCs w:val="30"/>
        </w:rPr>
      </w:pPr>
      <w:r>
        <w:rPr>
          <w:rFonts w:eastAsia="华文仿宋" w:hint="eastAsia"/>
          <w:sz w:val="28"/>
          <w:szCs w:val="30"/>
        </w:rPr>
        <w:t>（</w:t>
      </w:r>
      <w:r>
        <w:rPr>
          <w:rFonts w:eastAsia="华文仿宋"/>
          <w:sz w:val="28"/>
          <w:szCs w:val="30"/>
        </w:rPr>
        <w:t>1</w:t>
      </w:r>
      <w:r>
        <w:rPr>
          <w:rFonts w:eastAsia="华文仿宋" w:hint="eastAsia"/>
          <w:sz w:val="28"/>
          <w:szCs w:val="30"/>
        </w:rPr>
        <w:t>）经了解，各承储企业对专项资金项目安排专人负责管理，“组织机构”指标得分为</w:t>
      </w:r>
      <w:r>
        <w:rPr>
          <w:rFonts w:eastAsia="华文仿宋"/>
          <w:sz w:val="28"/>
          <w:szCs w:val="30"/>
        </w:rPr>
        <w:t>2.00</w:t>
      </w:r>
      <w:r>
        <w:rPr>
          <w:rFonts w:eastAsia="华文仿宋" w:hint="eastAsia"/>
          <w:sz w:val="28"/>
          <w:szCs w:val="30"/>
        </w:rPr>
        <w:t>分。</w:t>
      </w:r>
    </w:p>
    <w:p w:rsidR="00694720" w:rsidRDefault="00694720">
      <w:pPr>
        <w:ind w:leftChars="1" w:left="2" w:firstLineChars="200" w:firstLine="560"/>
        <w:rPr>
          <w:rFonts w:eastAsia="华文仿宋"/>
          <w:sz w:val="28"/>
          <w:szCs w:val="30"/>
        </w:rPr>
      </w:pPr>
      <w:r>
        <w:rPr>
          <w:rFonts w:eastAsia="华文仿宋" w:hint="eastAsia"/>
          <w:sz w:val="28"/>
          <w:szCs w:val="30"/>
        </w:rPr>
        <w:t>（</w:t>
      </w:r>
      <w:r>
        <w:rPr>
          <w:rFonts w:eastAsia="华文仿宋"/>
          <w:sz w:val="28"/>
          <w:szCs w:val="30"/>
        </w:rPr>
        <w:t>2</w:t>
      </w:r>
      <w:r>
        <w:rPr>
          <w:rFonts w:eastAsia="华文仿宋" w:hint="eastAsia"/>
          <w:sz w:val="28"/>
          <w:szCs w:val="30"/>
        </w:rPr>
        <w:t>）根据承储企业提供的项目申报表进行检查，“项目申报”指标得分为</w:t>
      </w:r>
      <w:r>
        <w:rPr>
          <w:rFonts w:eastAsia="华文仿宋"/>
          <w:sz w:val="28"/>
          <w:szCs w:val="30"/>
        </w:rPr>
        <w:t>2.00</w:t>
      </w:r>
      <w:r>
        <w:rPr>
          <w:rFonts w:eastAsia="华文仿宋" w:hint="eastAsia"/>
          <w:sz w:val="28"/>
          <w:szCs w:val="30"/>
        </w:rPr>
        <w:t>分。</w:t>
      </w:r>
    </w:p>
    <w:p w:rsidR="00694720" w:rsidRDefault="00694720">
      <w:pPr>
        <w:ind w:leftChars="1" w:left="2" w:firstLineChars="200" w:firstLine="560"/>
        <w:rPr>
          <w:rFonts w:eastAsia="华文仿宋"/>
          <w:sz w:val="28"/>
          <w:szCs w:val="30"/>
        </w:rPr>
      </w:pPr>
      <w:r>
        <w:rPr>
          <w:rFonts w:eastAsia="华文仿宋" w:hint="eastAsia"/>
          <w:sz w:val="28"/>
          <w:szCs w:val="30"/>
        </w:rPr>
        <w:t>（</w:t>
      </w:r>
      <w:r>
        <w:rPr>
          <w:rFonts w:eastAsia="华文仿宋"/>
          <w:sz w:val="28"/>
          <w:szCs w:val="30"/>
        </w:rPr>
        <w:t>3</w:t>
      </w:r>
      <w:r>
        <w:rPr>
          <w:rFonts w:eastAsia="华文仿宋" w:hint="eastAsia"/>
          <w:sz w:val="28"/>
          <w:szCs w:val="30"/>
        </w:rPr>
        <w:t>）根据南京市粮食和物资储备局提供的监管台账进行检查，南京市粮食和物资储备局定期对承储企业月报表检查，不定期到承储企业进行现场检查，同时根据承储企业提供的问卷，“项目监管”指标得分为</w:t>
      </w:r>
      <w:r>
        <w:rPr>
          <w:rFonts w:eastAsia="华文仿宋"/>
          <w:sz w:val="28"/>
          <w:szCs w:val="30"/>
        </w:rPr>
        <w:t>2.00</w:t>
      </w:r>
      <w:r>
        <w:rPr>
          <w:rFonts w:eastAsia="华文仿宋" w:hint="eastAsia"/>
          <w:sz w:val="28"/>
          <w:szCs w:val="30"/>
        </w:rPr>
        <w:t>分。</w:t>
      </w:r>
    </w:p>
    <w:p w:rsidR="00694720" w:rsidRDefault="00694720">
      <w:pPr>
        <w:ind w:leftChars="1" w:left="2" w:firstLineChars="200" w:firstLine="560"/>
        <w:rPr>
          <w:rFonts w:eastAsia="华文仿宋"/>
          <w:sz w:val="28"/>
          <w:szCs w:val="30"/>
        </w:rPr>
      </w:pPr>
      <w:r>
        <w:rPr>
          <w:rFonts w:eastAsia="华文仿宋" w:hint="eastAsia"/>
          <w:sz w:val="28"/>
          <w:szCs w:val="30"/>
        </w:rPr>
        <w:t>（</w:t>
      </w:r>
      <w:r>
        <w:rPr>
          <w:rFonts w:eastAsia="华文仿宋"/>
          <w:sz w:val="28"/>
          <w:szCs w:val="30"/>
        </w:rPr>
        <w:t>4</w:t>
      </w:r>
      <w:r>
        <w:rPr>
          <w:rFonts w:eastAsia="华文仿宋" w:hint="eastAsia"/>
          <w:sz w:val="28"/>
          <w:szCs w:val="30"/>
        </w:rPr>
        <w:t>）根据《南京市市级储备粮管理实施意见的通知》等相关文件要求，各承储企业严格执行国家粮食收购政策，对粮食库存质量、原粮卫生和储粮安全情况检查进行日常检查，对工程项目严格履行公开招标、工程监管等相关手续，做好项目实施、工程验收等各个环节的工作，“项目实施”指标得分为</w:t>
      </w:r>
      <w:r>
        <w:rPr>
          <w:rFonts w:eastAsia="华文仿宋"/>
          <w:sz w:val="28"/>
          <w:szCs w:val="30"/>
        </w:rPr>
        <w:t>6.00</w:t>
      </w:r>
      <w:r>
        <w:rPr>
          <w:rFonts w:eastAsia="华文仿宋" w:hint="eastAsia"/>
          <w:sz w:val="28"/>
          <w:szCs w:val="30"/>
        </w:rPr>
        <w:t>分。</w:t>
      </w:r>
    </w:p>
    <w:p w:rsidR="00694720" w:rsidRDefault="00694720">
      <w:pPr>
        <w:ind w:leftChars="1" w:left="2" w:firstLineChars="200" w:firstLine="560"/>
        <w:rPr>
          <w:rFonts w:eastAsia="华文仿宋"/>
          <w:sz w:val="28"/>
          <w:szCs w:val="30"/>
        </w:rPr>
      </w:pPr>
      <w:r>
        <w:rPr>
          <w:rFonts w:eastAsia="华文仿宋" w:hint="eastAsia"/>
          <w:sz w:val="28"/>
          <w:szCs w:val="30"/>
        </w:rPr>
        <w:t>经综合评定，“组织实施”指标得分为</w:t>
      </w:r>
      <w:r>
        <w:rPr>
          <w:rFonts w:eastAsia="华文仿宋"/>
          <w:sz w:val="28"/>
          <w:szCs w:val="30"/>
        </w:rPr>
        <w:t>12.00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sz w:val="28"/>
          <w:szCs w:val="30"/>
        </w:rPr>
        <w:t>3.1</w:t>
      </w:r>
      <w:r>
        <w:rPr>
          <w:rFonts w:eastAsia="华文仿宋" w:hint="eastAsia"/>
          <w:sz w:val="28"/>
          <w:szCs w:val="30"/>
        </w:rPr>
        <w:t>“项目产出”指标标准分</w:t>
      </w:r>
      <w:r>
        <w:rPr>
          <w:rFonts w:eastAsia="华文仿宋"/>
          <w:sz w:val="28"/>
          <w:szCs w:val="30"/>
        </w:rPr>
        <w:t>25.00</w:t>
      </w:r>
      <w:r>
        <w:rPr>
          <w:rFonts w:eastAsia="华文仿宋" w:hint="eastAsia"/>
          <w:sz w:val="28"/>
          <w:szCs w:val="30"/>
        </w:rPr>
        <w:t>分，实际得分</w:t>
      </w:r>
      <w:r>
        <w:rPr>
          <w:rFonts w:eastAsia="华文仿宋"/>
          <w:sz w:val="28"/>
          <w:szCs w:val="30"/>
        </w:rPr>
        <w:t>22.00</w:t>
      </w:r>
      <w:r>
        <w:rPr>
          <w:rFonts w:eastAsia="华文仿宋" w:hint="eastAsia"/>
          <w:sz w:val="28"/>
          <w:szCs w:val="30"/>
        </w:rPr>
        <w:t>分</w:t>
      </w:r>
    </w:p>
    <w:tbl>
      <w:tblPr>
        <w:tblW w:w="89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8"/>
        <w:gridCol w:w="2126"/>
        <w:gridCol w:w="2127"/>
      </w:tblGrid>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指标名称评价项目</w:t>
            </w:r>
          </w:p>
        </w:tc>
        <w:tc>
          <w:tcPr>
            <w:tcW w:w="2126" w:type="dxa"/>
            <w:vAlign w:val="center"/>
          </w:tcPr>
          <w:p w:rsidR="00694720" w:rsidRDefault="00694720">
            <w:pPr>
              <w:ind w:firstLineChars="200" w:firstLine="560"/>
              <w:rPr>
                <w:rFonts w:eastAsia="华文仿宋"/>
                <w:sz w:val="28"/>
                <w:szCs w:val="24"/>
              </w:rPr>
            </w:pPr>
            <w:r>
              <w:rPr>
                <w:rFonts w:eastAsia="华文仿宋" w:hint="eastAsia"/>
                <w:sz w:val="28"/>
                <w:szCs w:val="24"/>
              </w:rPr>
              <w:t>比重分</w:t>
            </w:r>
          </w:p>
        </w:tc>
        <w:tc>
          <w:tcPr>
            <w:tcW w:w="2127" w:type="dxa"/>
            <w:vAlign w:val="center"/>
          </w:tcPr>
          <w:p w:rsidR="00694720" w:rsidRDefault="00694720">
            <w:pPr>
              <w:ind w:firstLineChars="200" w:firstLine="560"/>
              <w:rPr>
                <w:rFonts w:eastAsia="华文仿宋"/>
                <w:sz w:val="28"/>
                <w:szCs w:val="24"/>
              </w:rPr>
            </w:pPr>
            <w:r>
              <w:rPr>
                <w:rFonts w:eastAsia="华文仿宋" w:hint="eastAsia"/>
                <w:sz w:val="28"/>
                <w:szCs w:val="24"/>
              </w:rPr>
              <w:t>得分</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3.1.1</w:t>
            </w:r>
            <w:r>
              <w:rPr>
                <w:rFonts w:eastAsia="华文仿宋" w:hint="eastAsia"/>
                <w:sz w:val="28"/>
                <w:szCs w:val="24"/>
              </w:rPr>
              <w:t>产出数量</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6.00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6.00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3.1.2</w:t>
            </w:r>
            <w:r>
              <w:rPr>
                <w:rFonts w:eastAsia="华文仿宋" w:hint="eastAsia"/>
                <w:sz w:val="28"/>
                <w:szCs w:val="24"/>
              </w:rPr>
              <w:t>产出质量</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9.00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9.00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3.1.3</w:t>
            </w:r>
            <w:r>
              <w:rPr>
                <w:rFonts w:eastAsia="华文仿宋" w:hint="eastAsia"/>
                <w:sz w:val="28"/>
                <w:szCs w:val="24"/>
              </w:rPr>
              <w:t>产出时效</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4.00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4.00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3.1.4</w:t>
            </w:r>
            <w:r>
              <w:rPr>
                <w:rFonts w:eastAsia="华文仿宋" w:hint="eastAsia"/>
                <w:sz w:val="28"/>
                <w:szCs w:val="24"/>
              </w:rPr>
              <w:t>产出成本</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6.00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3.00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合计</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25.00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22.00</w:t>
            </w:r>
          </w:p>
        </w:tc>
      </w:tr>
    </w:tbl>
    <w:p w:rsidR="00694720" w:rsidRDefault="00694720">
      <w:pPr>
        <w:ind w:leftChars="1" w:left="2" w:firstLineChars="200" w:firstLine="560"/>
        <w:rPr>
          <w:rFonts w:eastAsia="华文仿宋"/>
          <w:sz w:val="28"/>
          <w:szCs w:val="30"/>
        </w:rPr>
      </w:pPr>
      <w:r>
        <w:rPr>
          <w:rFonts w:eastAsia="华文仿宋" w:hint="eastAsia"/>
          <w:sz w:val="28"/>
          <w:szCs w:val="30"/>
        </w:rPr>
        <w:t>评价办法：查阅项目目标考核相关资料对项目产出数量情况进行评价；根据承储企业提供的文件资料并结合调查问卷，对项目产出质量、产出时效、产出成本情况进行评价。</w:t>
      </w:r>
    </w:p>
    <w:p w:rsidR="00694720" w:rsidRDefault="00694720">
      <w:pPr>
        <w:ind w:firstLineChars="200" w:firstLine="560"/>
        <w:rPr>
          <w:rFonts w:eastAsia="华文仿宋"/>
          <w:sz w:val="28"/>
          <w:szCs w:val="30"/>
        </w:rPr>
      </w:pPr>
      <w:r>
        <w:rPr>
          <w:rFonts w:eastAsia="华文仿宋" w:hint="eastAsia"/>
          <w:sz w:val="28"/>
          <w:szCs w:val="30"/>
        </w:rPr>
        <w:t>评价结果：</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1</w:t>
      </w:r>
      <w:r>
        <w:rPr>
          <w:rFonts w:eastAsia="华文仿宋" w:hint="eastAsia"/>
          <w:sz w:val="28"/>
          <w:szCs w:val="30"/>
        </w:rPr>
        <w:t>）根据《关于调整下达市级储备粮品种结构和储备计划的通知》（宁粮储〔</w:t>
      </w:r>
      <w:r>
        <w:rPr>
          <w:rFonts w:eastAsia="华文仿宋"/>
          <w:sz w:val="28"/>
          <w:szCs w:val="30"/>
        </w:rPr>
        <w:t>2016</w:t>
      </w:r>
      <w:r>
        <w:rPr>
          <w:rFonts w:eastAsia="华文仿宋" w:hint="eastAsia"/>
          <w:sz w:val="28"/>
          <w:szCs w:val="30"/>
        </w:rPr>
        <w:t>〕</w:t>
      </w:r>
      <w:r>
        <w:rPr>
          <w:rFonts w:eastAsia="华文仿宋"/>
          <w:sz w:val="28"/>
          <w:szCs w:val="30"/>
        </w:rPr>
        <w:t>74</w:t>
      </w:r>
      <w:r>
        <w:rPr>
          <w:rFonts w:eastAsia="华文仿宋" w:hint="eastAsia"/>
          <w:sz w:val="28"/>
          <w:szCs w:val="30"/>
        </w:rPr>
        <w:t>号）、《关于下达</w:t>
      </w:r>
      <w:r>
        <w:rPr>
          <w:rFonts w:eastAsia="华文仿宋"/>
          <w:sz w:val="28"/>
          <w:szCs w:val="30"/>
        </w:rPr>
        <w:t>2018</w:t>
      </w:r>
      <w:r>
        <w:rPr>
          <w:rFonts w:eastAsia="华文仿宋" w:hint="eastAsia"/>
          <w:sz w:val="28"/>
          <w:szCs w:val="30"/>
        </w:rPr>
        <w:t>年度南京市扩充成品粮储备计划的通知》（宁粮储〔</w:t>
      </w:r>
      <w:r>
        <w:rPr>
          <w:rFonts w:eastAsia="华文仿宋"/>
          <w:sz w:val="28"/>
          <w:szCs w:val="30"/>
        </w:rPr>
        <w:t>2018</w:t>
      </w:r>
      <w:r>
        <w:rPr>
          <w:rFonts w:eastAsia="华文仿宋" w:hint="eastAsia"/>
          <w:sz w:val="28"/>
          <w:szCs w:val="30"/>
        </w:rPr>
        <w:t>〕</w:t>
      </w:r>
      <w:r>
        <w:rPr>
          <w:rFonts w:eastAsia="华文仿宋"/>
          <w:sz w:val="28"/>
          <w:szCs w:val="30"/>
        </w:rPr>
        <w:t>59</w:t>
      </w:r>
      <w:r>
        <w:rPr>
          <w:rFonts w:eastAsia="华文仿宋" w:hint="eastAsia"/>
          <w:sz w:val="28"/>
          <w:szCs w:val="30"/>
        </w:rPr>
        <w:t>号）等文件要求、按照南京市粮食和物资储备局统计数据及各承储企业实际储备库存进行检查，各项均已达标，“产出数量”指标得分为</w:t>
      </w:r>
      <w:r>
        <w:rPr>
          <w:rFonts w:eastAsia="华文仿宋"/>
          <w:sz w:val="28"/>
          <w:szCs w:val="30"/>
        </w:rPr>
        <w:t>6.00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2</w:t>
      </w:r>
      <w:r>
        <w:rPr>
          <w:rFonts w:eastAsia="华文仿宋" w:hint="eastAsia"/>
          <w:sz w:val="28"/>
          <w:szCs w:val="30"/>
        </w:rPr>
        <w:t>）根据《南京市市级储备粮管理实施意见的通知》文件要求，对各承储企业储备粮入库质检报告、轮换申请及报告进行检查，各项均已达标，“产出质量”指标得分为</w:t>
      </w:r>
      <w:r>
        <w:rPr>
          <w:rFonts w:eastAsia="华文仿宋"/>
          <w:sz w:val="28"/>
          <w:szCs w:val="30"/>
        </w:rPr>
        <w:t>9.00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3</w:t>
      </w:r>
      <w:r>
        <w:rPr>
          <w:rFonts w:eastAsia="华文仿宋" w:hint="eastAsia"/>
          <w:sz w:val="28"/>
          <w:szCs w:val="30"/>
        </w:rPr>
        <w:t>）根据《南京市市级储备粮管理实施意见的通知》等文件要求，各承储企业储备粮轮换均已对主管单位进行申请；工程项目按计划开、竣工并投入使用，“产出时效”指标得分为</w:t>
      </w:r>
      <w:r>
        <w:rPr>
          <w:rFonts w:eastAsia="华文仿宋"/>
          <w:sz w:val="28"/>
          <w:szCs w:val="30"/>
        </w:rPr>
        <w:t>4.00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4</w:t>
      </w:r>
      <w:r>
        <w:rPr>
          <w:rFonts w:eastAsia="华文仿宋" w:hint="eastAsia"/>
          <w:sz w:val="28"/>
          <w:szCs w:val="30"/>
        </w:rPr>
        <w:t>）经分析各承储企业仓储、流通、保管</w:t>
      </w:r>
      <w:r>
        <w:rPr>
          <w:rFonts w:eastAsia="华文仿宋"/>
          <w:sz w:val="28"/>
          <w:szCs w:val="30"/>
        </w:rPr>
        <w:t>2018</w:t>
      </w:r>
      <w:r>
        <w:rPr>
          <w:rFonts w:eastAsia="华文仿宋" w:hint="eastAsia"/>
          <w:sz w:val="28"/>
          <w:szCs w:val="30"/>
        </w:rPr>
        <w:t>年</w:t>
      </w:r>
      <w:r>
        <w:rPr>
          <w:rFonts w:eastAsia="华文仿宋"/>
          <w:sz w:val="28"/>
          <w:szCs w:val="30"/>
        </w:rPr>
        <w:t>~2019</w:t>
      </w:r>
      <w:r>
        <w:rPr>
          <w:rFonts w:eastAsia="华文仿宋" w:hint="eastAsia"/>
          <w:sz w:val="28"/>
          <w:szCs w:val="30"/>
        </w:rPr>
        <w:t>年成本率以及贷款利息，南京远望润军工贸实业有限公司、南京市高淳区粮食购销公司等</w:t>
      </w:r>
      <w:r>
        <w:rPr>
          <w:rFonts w:eastAsia="华文仿宋"/>
          <w:sz w:val="28"/>
          <w:szCs w:val="30"/>
        </w:rPr>
        <w:t>16</w:t>
      </w:r>
      <w:r>
        <w:rPr>
          <w:rFonts w:eastAsia="华文仿宋" w:hint="eastAsia"/>
          <w:sz w:val="28"/>
          <w:szCs w:val="30"/>
        </w:rPr>
        <w:t>家企业存在成本、贷款利息高于去年同期，依据评分标准扣</w:t>
      </w:r>
      <w:r>
        <w:rPr>
          <w:rFonts w:eastAsia="华文仿宋"/>
          <w:sz w:val="28"/>
          <w:szCs w:val="30"/>
        </w:rPr>
        <w:t>3.00</w:t>
      </w:r>
      <w:r>
        <w:rPr>
          <w:rFonts w:eastAsia="华文仿宋" w:hint="eastAsia"/>
          <w:sz w:val="28"/>
          <w:szCs w:val="30"/>
        </w:rPr>
        <w:t>分，“产出成本”指标得分为</w:t>
      </w:r>
      <w:r>
        <w:rPr>
          <w:rFonts w:eastAsia="华文仿宋"/>
          <w:sz w:val="28"/>
          <w:szCs w:val="30"/>
        </w:rPr>
        <w:t>3.00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经综合评定，“项目产出”指标得分为</w:t>
      </w:r>
      <w:r>
        <w:rPr>
          <w:rFonts w:eastAsia="华文仿宋"/>
          <w:sz w:val="28"/>
          <w:szCs w:val="30"/>
        </w:rPr>
        <w:t>22.00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sz w:val="28"/>
          <w:szCs w:val="30"/>
        </w:rPr>
        <w:t>3.2</w:t>
      </w:r>
      <w:r>
        <w:rPr>
          <w:rFonts w:eastAsia="华文仿宋" w:hint="eastAsia"/>
          <w:sz w:val="28"/>
          <w:szCs w:val="30"/>
        </w:rPr>
        <w:t>“项目效益”指标标准分</w:t>
      </w:r>
      <w:r>
        <w:rPr>
          <w:rFonts w:eastAsia="华文仿宋"/>
          <w:sz w:val="28"/>
          <w:szCs w:val="30"/>
        </w:rPr>
        <w:t>35.00</w:t>
      </w:r>
      <w:r>
        <w:rPr>
          <w:rFonts w:eastAsia="华文仿宋" w:hint="eastAsia"/>
          <w:sz w:val="28"/>
          <w:szCs w:val="30"/>
        </w:rPr>
        <w:t>分，实际得分</w:t>
      </w:r>
      <w:r>
        <w:rPr>
          <w:rFonts w:eastAsia="华文仿宋"/>
          <w:sz w:val="28"/>
          <w:szCs w:val="30"/>
        </w:rPr>
        <w:t>33.45</w:t>
      </w:r>
      <w:r>
        <w:rPr>
          <w:rFonts w:eastAsia="华文仿宋" w:hint="eastAsia"/>
          <w:sz w:val="28"/>
          <w:szCs w:val="30"/>
        </w:rPr>
        <w:t>分</w:t>
      </w:r>
    </w:p>
    <w:tbl>
      <w:tblPr>
        <w:tblW w:w="89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8"/>
        <w:gridCol w:w="2126"/>
        <w:gridCol w:w="2127"/>
      </w:tblGrid>
      <w:tr w:rsidR="00694720">
        <w:trPr>
          <w:trHeight w:val="240"/>
          <w:tblHeader/>
        </w:trPr>
        <w:tc>
          <w:tcPr>
            <w:tcW w:w="4688" w:type="dxa"/>
            <w:vAlign w:val="center"/>
          </w:tcPr>
          <w:p w:rsidR="00694720" w:rsidRDefault="00694720">
            <w:pPr>
              <w:jc w:val="center"/>
              <w:rPr>
                <w:rFonts w:eastAsia="华文仿宋"/>
                <w:sz w:val="28"/>
                <w:szCs w:val="24"/>
              </w:rPr>
            </w:pPr>
            <w:r>
              <w:rPr>
                <w:rFonts w:eastAsia="华文仿宋" w:hint="eastAsia"/>
                <w:sz w:val="28"/>
                <w:szCs w:val="24"/>
              </w:rPr>
              <w:t>指标名称评价项目</w:t>
            </w:r>
          </w:p>
        </w:tc>
        <w:tc>
          <w:tcPr>
            <w:tcW w:w="2126" w:type="dxa"/>
            <w:vAlign w:val="center"/>
          </w:tcPr>
          <w:p w:rsidR="00694720" w:rsidRDefault="00694720">
            <w:pPr>
              <w:ind w:firstLineChars="200" w:firstLine="560"/>
              <w:rPr>
                <w:rFonts w:eastAsia="华文仿宋"/>
                <w:sz w:val="28"/>
                <w:szCs w:val="24"/>
              </w:rPr>
            </w:pPr>
            <w:r>
              <w:rPr>
                <w:rFonts w:eastAsia="华文仿宋" w:hint="eastAsia"/>
                <w:sz w:val="28"/>
                <w:szCs w:val="24"/>
              </w:rPr>
              <w:t>比重分</w:t>
            </w:r>
          </w:p>
        </w:tc>
        <w:tc>
          <w:tcPr>
            <w:tcW w:w="2127" w:type="dxa"/>
            <w:vAlign w:val="center"/>
          </w:tcPr>
          <w:p w:rsidR="00694720" w:rsidRDefault="00694720">
            <w:pPr>
              <w:ind w:firstLineChars="200" w:firstLine="560"/>
              <w:rPr>
                <w:rFonts w:eastAsia="华文仿宋"/>
                <w:sz w:val="28"/>
                <w:szCs w:val="24"/>
              </w:rPr>
            </w:pPr>
            <w:r>
              <w:rPr>
                <w:rFonts w:eastAsia="华文仿宋" w:hint="eastAsia"/>
                <w:sz w:val="28"/>
                <w:szCs w:val="24"/>
              </w:rPr>
              <w:t>得分</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3.2.1</w:t>
            </w:r>
            <w:r>
              <w:rPr>
                <w:rFonts w:eastAsia="华文仿宋" w:hint="eastAsia"/>
                <w:sz w:val="28"/>
                <w:szCs w:val="24"/>
              </w:rPr>
              <w:t>经济效益</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6.00</w:t>
            </w:r>
          </w:p>
        </w:tc>
        <w:tc>
          <w:tcPr>
            <w:tcW w:w="2127" w:type="dxa"/>
          </w:tcPr>
          <w:p w:rsidR="00694720" w:rsidRDefault="00694720">
            <w:pPr>
              <w:jc w:val="center"/>
              <w:rPr>
                <w:rFonts w:eastAsia="华文仿宋"/>
                <w:color w:val="000000"/>
                <w:sz w:val="28"/>
                <w:szCs w:val="24"/>
              </w:rPr>
            </w:pPr>
            <w:r>
              <w:rPr>
                <w:rFonts w:eastAsia="华文仿宋"/>
                <w:color w:val="000000"/>
                <w:sz w:val="28"/>
                <w:szCs w:val="24"/>
              </w:rPr>
              <w:t>4.85</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3.2.2</w:t>
            </w:r>
            <w:r>
              <w:rPr>
                <w:rFonts w:eastAsia="华文仿宋" w:hint="eastAsia"/>
                <w:sz w:val="28"/>
                <w:szCs w:val="24"/>
              </w:rPr>
              <w:t>社会效益</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10.00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10.00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3.2.3</w:t>
            </w:r>
            <w:r>
              <w:rPr>
                <w:rFonts w:eastAsia="华文仿宋" w:hint="eastAsia"/>
                <w:sz w:val="28"/>
                <w:szCs w:val="24"/>
              </w:rPr>
              <w:t>环境效益</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8.00</w:t>
            </w:r>
          </w:p>
        </w:tc>
        <w:tc>
          <w:tcPr>
            <w:tcW w:w="2127" w:type="dxa"/>
            <w:vAlign w:val="center"/>
          </w:tcPr>
          <w:p w:rsidR="00694720" w:rsidRDefault="00694720">
            <w:pPr>
              <w:jc w:val="center"/>
              <w:rPr>
                <w:rFonts w:eastAsia="华文仿宋"/>
                <w:color w:val="000000"/>
                <w:sz w:val="28"/>
                <w:szCs w:val="24"/>
              </w:rPr>
            </w:pPr>
            <w:r>
              <w:rPr>
                <w:rFonts w:eastAsia="华文仿宋"/>
                <w:color w:val="000000"/>
                <w:sz w:val="28"/>
                <w:szCs w:val="24"/>
              </w:rPr>
              <w:t>8.00</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3.2.4</w:t>
            </w:r>
            <w:r>
              <w:rPr>
                <w:rFonts w:eastAsia="华文仿宋" w:hint="eastAsia"/>
                <w:sz w:val="28"/>
                <w:szCs w:val="24"/>
              </w:rPr>
              <w:t>可持续性</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6.00</w:t>
            </w:r>
          </w:p>
        </w:tc>
        <w:tc>
          <w:tcPr>
            <w:tcW w:w="2127" w:type="dxa"/>
          </w:tcPr>
          <w:p w:rsidR="00694720" w:rsidRDefault="00694720">
            <w:pPr>
              <w:jc w:val="center"/>
              <w:rPr>
                <w:rFonts w:eastAsia="华文仿宋"/>
                <w:color w:val="000000"/>
                <w:sz w:val="28"/>
                <w:szCs w:val="24"/>
              </w:rPr>
            </w:pPr>
            <w:r>
              <w:rPr>
                <w:rFonts w:eastAsia="华文仿宋"/>
                <w:color w:val="000000"/>
                <w:sz w:val="28"/>
                <w:szCs w:val="24"/>
              </w:rPr>
              <w:t xml:space="preserve">5.76 </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sz w:val="28"/>
                <w:szCs w:val="24"/>
              </w:rPr>
              <w:t>3.2.5</w:t>
            </w:r>
            <w:r>
              <w:rPr>
                <w:rFonts w:eastAsia="华文仿宋" w:hint="eastAsia"/>
                <w:sz w:val="28"/>
                <w:szCs w:val="24"/>
              </w:rPr>
              <w:t>服务对象满意度</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5.00</w:t>
            </w:r>
          </w:p>
        </w:tc>
        <w:tc>
          <w:tcPr>
            <w:tcW w:w="2127" w:type="dxa"/>
          </w:tcPr>
          <w:p w:rsidR="00694720" w:rsidRDefault="00694720">
            <w:pPr>
              <w:jc w:val="center"/>
              <w:rPr>
                <w:rFonts w:eastAsia="华文仿宋"/>
                <w:color w:val="000000"/>
                <w:sz w:val="28"/>
                <w:szCs w:val="24"/>
              </w:rPr>
            </w:pPr>
            <w:r>
              <w:rPr>
                <w:rFonts w:eastAsia="华文仿宋"/>
                <w:color w:val="000000"/>
                <w:sz w:val="28"/>
                <w:szCs w:val="24"/>
              </w:rPr>
              <w:t xml:space="preserve">4.84 </w:t>
            </w:r>
          </w:p>
        </w:tc>
      </w:tr>
      <w:tr w:rsidR="00694720">
        <w:trPr>
          <w:trHeight w:val="240"/>
        </w:trPr>
        <w:tc>
          <w:tcPr>
            <w:tcW w:w="4688" w:type="dxa"/>
            <w:vAlign w:val="center"/>
          </w:tcPr>
          <w:p w:rsidR="00694720" w:rsidRDefault="00694720">
            <w:pPr>
              <w:jc w:val="center"/>
              <w:rPr>
                <w:rFonts w:eastAsia="华文仿宋"/>
                <w:sz w:val="28"/>
                <w:szCs w:val="24"/>
              </w:rPr>
            </w:pPr>
            <w:r>
              <w:rPr>
                <w:rFonts w:eastAsia="华文仿宋" w:hint="eastAsia"/>
                <w:sz w:val="28"/>
                <w:szCs w:val="24"/>
              </w:rPr>
              <w:t>合计</w:t>
            </w:r>
          </w:p>
        </w:tc>
        <w:tc>
          <w:tcPr>
            <w:tcW w:w="2126" w:type="dxa"/>
            <w:vAlign w:val="center"/>
          </w:tcPr>
          <w:p w:rsidR="00694720" w:rsidRDefault="00694720">
            <w:pPr>
              <w:jc w:val="center"/>
              <w:rPr>
                <w:rFonts w:eastAsia="华文仿宋"/>
                <w:color w:val="000000"/>
                <w:sz w:val="28"/>
                <w:szCs w:val="24"/>
              </w:rPr>
            </w:pPr>
            <w:r>
              <w:rPr>
                <w:rFonts w:eastAsia="华文仿宋"/>
                <w:color w:val="000000"/>
                <w:sz w:val="28"/>
                <w:szCs w:val="24"/>
              </w:rPr>
              <w:t>35.00</w:t>
            </w:r>
          </w:p>
        </w:tc>
        <w:tc>
          <w:tcPr>
            <w:tcW w:w="2127" w:type="dxa"/>
            <w:vAlign w:val="center"/>
          </w:tcPr>
          <w:p w:rsidR="00694720" w:rsidRDefault="00694720">
            <w:pPr>
              <w:jc w:val="center"/>
              <w:rPr>
                <w:rFonts w:eastAsia="华文仿宋"/>
                <w:color w:val="000000"/>
                <w:sz w:val="28"/>
                <w:szCs w:val="24"/>
              </w:rPr>
            </w:pPr>
            <w:r>
              <w:rPr>
                <w:rFonts w:eastAsia="华文仿宋"/>
                <w:sz w:val="28"/>
                <w:szCs w:val="30"/>
              </w:rPr>
              <w:t>33.45</w:t>
            </w:r>
          </w:p>
        </w:tc>
      </w:tr>
    </w:tbl>
    <w:p w:rsidR="00694720" w:rsidRDefault="00694720">
      <w:pPr>
        <w:ind w:leftChars="1" w:left="2" w:firstLineChars="200" w:firstLine="560"/>
        <w:rPr>
          <w:rFonts w:eastAsia="华文仿宋"/>
          <w:sz w:val="28"/>
          <w:szCs w:val="30"/>
        </w:rPr>
      </w:pPr>
      <w:r>
        <w:rPr>
          <w:rFonts w:eastAsia="华文仿宋" w:hint="eastAsia"/>
          <w:sz w:val="28"/>
          <w:szCs w:val="30"/>
        </w:rPr>
        <w:t>评价办法：查阅相关新闻资料、文件材料及承储企业提供的工作汇报等，并结合承储企业填报表、调查问卷，对专项资金产生的效益进行评价。</w:t>
      </w:r>
    </w:p>
    <w:p w:rsidR="00694720" w:rsidRDefault="00694720">
      <w:pPr>
        <w:ind w:firstLineChars="200" w:firstLine="560"/>
        <w:rPr>
          <w:rFonts w:eastAsia="华文仿宋"/>
          <w:sz w:val="28"/>
          <w:szCs w:val="30"/>
        </w:rPr>
      </w:pPr>
      <w:r>
        <w:rPr>
          <w:rFonts w:eastAsia="华文仿宋" w:hint="eastAsia"/>
          <w:sz w:val="28"/>
          <w:szCs w:val="30"/>
        </w:rPr>
        <w:t>评价结果：</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1</w:t>
      </w:r>
      <w:r>
        <w:rPr>
          <w:rFonts w:eastAsia="华文仿宋" w:hint="eastAsia"/>
          <w:sz w:val="28"/>
          <w:szCs w:val="30"/>
        </w:rPr>
        <w:t>）我们对各承储企业粮食购销合同、是否使用南京智慧粮食管理平台进行检查，江苏省农垦米业集团有限公司、江苏海福食品有限公司等</w:t>
      </w:r>
      <w:r>
        <w:rPr>
          <w:rFonts w:eastAsia="华文仿宋"/>
          <w:sz w:val="28"/>
          <w:szCs w:val="30"/>
        </w:rPr>
        <w:t>4</w:t>
      </w:r>
      <w:r>
        <w:rPr>
          <w:rFonts w:eastAsia="华文仿宋" w:hint="eastAsia"/>
          <w:sz w:val="28"/>
          <w:szCs w:val="30"/>
        </w:rPr>
        <w:t>家企业未能提供购销合同；我们对截至</w:t>
      </w:r>
      <w:r>
        <w:rPr>
          <w:rFonts w:eastAsia="华文仿宋"/>
          <w:sz w:val="28"/>
          <w:szCs w:val="30"/>
        </w:rPr>
        <w:t>2019</w:t>
      </w:r>
      <w:r>
        <w:rPr>
          <w:rFonts w:eastAsia="华文仿宋" w:hint="eastAsia"/>
          <w:sz w:val="28"/>
          <w:szCs w:val="30"/>
        </w:rPr>
        <w:t>年</w:t>
      </w:r>
      <w:r>
        <w:rPr>
          <w:rFonts w:eastAsia="华文仿宋"/>
          <w:sz w:val="28"/>
          <w:szCs w:val="30"/>
        </w:rPr>
        <w:t>12</w:t>
      </w:r>
      <w:r>
        <w:rPr>
          <w:rFonts w:eastAsia="华文仿宋" w:hint="eastAsia"/>
          <w:sz w:val="28"/>
          <w:szCs w:val="30"/>
        </w:rPr>
        <w:t>月</w:t>
      </w:r>
      <w:r>
        <w:rPr>
          <w:rFonts w:eastAsia="华文仿宋"/>
          <w:sz w:val="28"/>
          <w:szCs w:val="30"/>
        </w:rPr>
        <w:t>31</w:t>
      </w:r>
      <w:r>
        <w:rPr>
          <w:rFonts w:eastAsia="华文仿宋" w:hint="eastAsia"/>
          <w:sz w:val="28"/>
          <w:szCs w:val="30"/>
        </w:rPr>
        <w:t>日的净资产进行分析，南京现代粮食物流有限公司、南京市军粮供应站等</w:t>
      </w:r>
      <w:r>
        <w:rPr>
          <w:rFonts w:eastAsia="华文仿宋"/>
          <w:sz w:val="28"/>
          <w:szCs w:val="30"/>
        </w:rPr>
        <w:t>5</w:t>
      </w:r>
      <w:r>
        <w:rPr>
          <w:rFonts w:eastAsia="华文仿宋" w:hint="eastAsia"/>
          <w:sz w:val="28"/>
          <w:szCs w:val="30"/>
        </w:rPr>
        <w:t>家企业净资产低于去年同期。依据评分标准扣</w:t>
      </w:r>
      <w:r>
        <w:rPr>
          <w:rFonts w:eastAsia="华文仿宋"/>
          <w:sz w:val="28"/>
          <w:szCs w:val="30"/>
        </w:rPr>
        <w:t>1.15</w:t>
      </w:r>
      <w:r>
        <w:rPr>
          <w:rFonts w:eastAsia="华文仿宋" w:hint="eastAsia"/>
          <w:sz w:val="28"/>
          <w:szCs w:val="30"/>
        </w:rPr>
        <w:t>分，“经济效益”指标得分为</w:t>
      </w:r>
      <w:r>
        <w:rPr>
          <w:rFonts w:eastAsia="华文仿宋"/>
          <w:sz w:val="28"/>
          <w:szCs w:val="30"/>
        </w:rPr>
        <w:t>4.85</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2</w:t>
      </w:r>
      <w:r>
        <w:rPr>
          <w:rFonts w:eastAsia="华文仿宋" w:hint="eastAsia"/>
          <w:sz w:val="28"/>
          <w:szCs w:val="30"/>
        </w:rPr>
        <w:t>）根据相关新闻资料、南京市粮食和物资储备局及各承储企业实施相应的重点工作及举措，粮食价格监测预警网络体系建立，并定期发布价格行情信息，粮食市场稳定、严格执行粮食最低收购价格政策，保障种粮农民收入、开展粮油放心工程及科普宣传等创新举措，社会效益明显，“经济效益”指标得分为</w:t>
      </w:r>
      <w:r>
        <w:rPr>
          <w:rFonts w:eastAsia="华文仿宋"/>
          <w:sz w:val="28"/>
          <w:szCs w:val="30"/>
        </w:rPr>
        <w:t>10.00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3</w:t>
      </w:r>
      <w:r>
        <w:rPr>
          <w:rFonts w:eastAsia="华文仿宋" w:hint="eastAsia"/>
          <w:sz w:val="28"/>
          <w:szCs w:val="30"/>
        </w:rPr>
        <w:t>）各承储企业均对存储环境进行日常检测、设置防护设施，对粮食储备模式采取改善措施，“环境效益”指标得分为</w:t>
      </w:r>
      <w:r>
        <w:rPr>
          <w:rFonts w:eastAsia="华文仿宋"/>
          <w:sz w:val="28"/>
          <w:szCs w:val="30"/>
        </w:rPr>
        <w:t>8.00</w:t>
      </w:r>
      <w:r>
        <w:rPr>
          <w:rFonts w:eastAsia="华文仿宋" w:hint="eastAsia"/>
          <w:sz w:val="28"/>
          <w:szCs w:val="30"/>
        </w:rPr>
        <w:t>分。</w:t>
      </w:r>
    </w:p>
    <w:p w:rsidR="00694720" w:rsidRDefault="00694720">
      <w:pPr>
        <w:ind w:firstLineChars="200" w:firstLine="560"/>
        <w:rPr>
          <w:rFonts w:eastAsia="华文仿宋"/>
          <w:sz w:val="28"/>
          <w:szCs w:val="30"/>
        </w:rPr>
      </w:pPr>
      <w:r>
        <w:rPr>
          <w:rFonts w:eastAsia="华文仿宋" w:hint="eastAsia"/>
          <w:sz w:val="28"/>
          <w:szCs w:val="30"/>
        </w:rPr>
        <w:t>（</w:t>
      </w:r>
      <w:r>
        <w:rPr>
          <w:rFonts w:eastAsia="华文仿宋"/>
          <w:sz w:val="28"/>
          <w:szCs w:val="30"/>
        </w:rPr>
        <w:t>4</w:t>
      </w:r>
      <w:r>
        <w:rPr>
          <w:rFonts w:eastAsia="华文仿宋" w:hint="eastAsia"/>
          <w:sz w:val="28"/>
          <w:szCs w:val="30"/>
        </w:rPr>
        <w:t>）除南京远望富硒农产品有限责任公司、南京市六合区粮食购销公司、南京六郎粮食购销有限公司</w:t>
      </w:r>
      <w:r>
        <w:rPr>
          <w:rFonts w:eastAsia="华文仿宋"/>
          <w:sz w:val="28"/>
          <w:szCs w:val="30"/>
        </w:rPr>
        <w:t>3</w:t>
      </w:r>
      <w:r>
        <w:rPr>
          <w:rFonts w:eastAsia="华文仿宋" w:hint="eastAsia"/>
          <w:sz w:val="28"/>
          <w:szCs w:val="30"/>
        </w:rPr>
        <w:t>家公司近</w:t>
      </w:r>
      <w:r>
        <w:rPr>
          <w:rFonts w:eastAsia="华文仿宋"/>
          <w:sz w:val="28"/>
          <w:szCs w:val="30"/>
        </w:rPr>
        <w:t>3</w:t>
      </w:r>
      <w:r>
        <w:rPr>
          <w:rFonts w:eastAsia="华文仿宋" w:hint="eastAsia"/>
          <w:sz w:val="28"/>
          <w:szCs w:val="30"/>
        </w:rPr>
        <w:t>年存在行政处罚外，其他各承储企业经营状况良好，近</w:t>
      </w:r>
      <w:r>
        <w:rPr>
          <w:rFonts w:eastAsia="华文仿宋"/>
          <w:sz w:val="28"/>
          <w:szCs w:val="30"/>
        </w:rPr>
        <w:t>3</w:t>
      </w:r>
      <w:r>
        <w:rPr>
          <w:rFonts w:eastAsia="华文仿宋" w:hint="eastAsia"/>
          <w:sz w:val="28"/>
          <w:szCs w:val="30"/>
        </w:rPr>
        <w:t>年无重大违规、失信情况，各项软硬件设施管理维护完好，依据评分标准扣</w:t>
      </w:r>
      <w:r>
        <w:rPr>
          <w:rFonts w:eastAsia="华文仿宋"/>
          <w:sz w:val="28"/>
          <w:szCs w:val="30"/>
        </w:rPr>
        <w:t>0.24</w:t>
      </w:r>
      <w:r>
        <w:rPr>
          <w:rFonts w:eastAsia="华文仿宋" w:hint="eastAsia"/>
          <w:sz w:val="28"/>
          <w:szCs w:val="30"/>
        </w:rPr>
        <w:t>分，“可持续性”指标得分为</w:t>
      </w:r>
      <w:r>
        <w:rPr>
          <w:rFonts w:eastAsia="华文仿宋"/>
          <w:sz w:val="28"/>
          <w:szCs w:val="30"/>
        </w:rPr>
        <w:t>5.76</w:t>
      </w:r>
      <w:r>
        <w:rPr>
          <w:rFonts w:eastAsia="华文仿宋" w:hint="eastAsia"/>
          <w:sz w:val="28"/>
          <w:szCs w:val="30"/>
        </w:rPr>
        <w:t>分。</w:t>
      </w:r>
    </w:p>
    <w:p w:rsidR="00694720" w:rsidRDefault="00694720">
      <w:pPr>
        <w:ind w:leftChars="1" w:left="2" w:firstLineChars="200" w:firstLine="560"/>
        <w:rPr>
          <w:rFonts w:eastAsia="华文仿宋"/>
          <w:sz w:val="28"/>
          <w:szCs w:val="30"/>
        </w:rPr>
      </w:pPr>
      <w:r>
        <w:rPr>
          <w:rFonts w:eastAsia="华文仿宋" w:hint="eastAsia"/>
          <w:sz w:val="28"/>
          <w:szCs w:val="30"/>
        </w:rPr>
        <w:t>（</w:t>
      </w:r>
      <w:r>
        <w:rPr>
          <w:rFonts w:eastAsia="华文仿宋"/>
          <w:sz w:val="28"/>
          <w:szCs w:val="30"/>
        </w:rPr>
        <w:t>5</w:t>
      </w:r>
      <w:r>
        <w:rPr>
          <w:rFonts w:eastAsia="华文仿宋" w:hint="eastAsia"/>
          <w:sz w:val="28"/>
          <w:szCs w:val="30"/>
        </w:rPr>
        <w:t>）按照调查问卷评分标准对各承储企业反馈的调查问卷结果进行评分，“服务对象满意度”指标得分为</w:t>
      </w:r>
      <w:r>
        <w:rPr>
          <w:rFonts w:eastAsia="华文仿宋"/>
          <w:sz w:val="28"/>
          <w:szCs w:val="30"/>
        </w:rPr>
        <w:t>4.84</w:t>
      </w:r>
      <w:r>
        <w:rPr>
          <w:rFonts w:eastAsia="华文仿宋" w:hint="eastAsia"/>
          <w:sz w:val="28"/>
          <w:szCs w:val="30"/>
        </w:rPr>
        <w:t>分。</w:t>
      </w:r>
    </w:p>
    <w:p w:rsidR="00694720" w:rsidRDefault="00694720">
      <w:pPr>
        <w:ind w:leftChars="1" w:left="2" w:firstLineChars="200" w:firstLine="560"/>
        <w:rPr>
          <w:rFonts w:eastAsia="华文仿宋"/>
          <w:sz w:val="28"/>
          <w:szCs w:val="30"/>
        </w:rPr>
      </w:pPr>
      <w:r>
        <w:rPr>
          <w:rFonts w:eastAsia="华文仿宋" w:hint="eastAsia"/>
          <w:sz w:val="28"/>
          <w:szCs w:val="30"/>
        </w:rPr>
        <w:t>经综合评定，“项目效益”指标得分为</w:t>
      </w:r>
      <w:r>
        <w:rPr>
          <w:rFonts w:eastAsia="华文仿宋"/>
          <w:sz w:val="28"/>
          <w:szCs w:val="30"/>
        </w:rPr>
        <w:t>33.45</w:t>
      </w:r>
      <w:r>
        <w:rPr>
          <w:rFonts w:eastAsia="华文仿宋" w:hint="eastAsia"/>
          <w:sz w:val="28"/>
          <w:szCs w:val="30"/>
        </w:rPr>
        <w:t>分。</w:t>
      </w:r>
    </w:p>
    <w:p w:rsidR="00694720" w:rsidRDefault="00694720">
      <w:pPr>
        <w:spacing w:line="360" w:lineRule="auto"/>
        <w:jc w:val="center"/>
        <w:rPr>
          <w:rFonts w:eastAsia="华文仿宋"/>
          <w:b/>
          <w:sz w:val="30"/>
          <w:szCs w:val="30"/>
        </w:rPr>
      </w:pPr>
    </w:p>
    <w:p w:rsidR="00694720" w:rsidRDefault="00694720">
      <w:bookmarkStart w:id="127" w:name="_GoBack"/>
      <w:bookmarkEnd w:id="127"/>
    </w:p>
    <w:sectPr w:rsidR="00694720" w:rsidSect="006168CA">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720" w:rsidRDefault="00694720">
      <w:r>
        <w:separator/>
      </w:r>
    </w:p>
  </w:endnote>
  <w:endnote w:type="continuationSeparator" w:id="0">
    <w:p w:rsidR="00694720" w:rsidRDefault="00694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20" w:rsidRDefault="00694720">
    <w:pPr>
      <w:pStyle w:val="Footer"/>
      <w:jc w:val="center"/>
    </w:pPr>
    <w:r>
      <w:rPr>
        <w:lang w:val="zh-CN"/>
      </w:rPr>
      <w:t xml:space="preserve"> </w:t>
    </w:r>
    <w:r>
      <w:rPr>
        <w:b/>
        <w:bCs/>
      </w:rPr>
      <w:fldChar w:fldCharType="begin"/>
    </w:r>
    <w:r>
      <w:rPr>
        <w:b/>
        <w:bCs/>
      </w:rPr>
      <w:instrText>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30</w:t>
    </w:r>
    <w:r>
      <w:rPr>
        <w:b/>
        <w:bCs/>
      </w:rPr>
      <w:fldChar w:fldCharType="end"/>
    </w:r>
  </w:p>
  <w:p w:rsidR="00694720" w:rsidRDefault="0069472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20" w:rsidRDefault="00694720">
    <w:pPr>
      <w:pStyle w:val="Footer"/>
    </w:pPr>
  </w:p>
  <w:p w:rsidR="00694720" w:rsidRDefault="006947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20" w:rsidRDefault="00694720">
    <w:pPr>
      <w:pStyle w:val="Footer"/>
      <w:jc w:val="center"/>
    </w:pPr>
    <w:r>
      <w:rPr>
        <w:lang w:val="zh-CN"/>
      </w:rPr>
      <w:t xml:space="preserve"> </w:t>
    </w:r>
    <w:r>
      <w:rPr>
        <w:b/>
        <w:bCs/>
      </w:rPr>
      <w:fldChar w:fldCharType="begin"/>
    </w:r>
    <w:r>
      <w:rPr>
        <w:b/>
        <w:bCs/>
      </w:rPr>
      <w:instrText>PAGE</w:instrText>
    </w:r>
    <w:r>
      <w:rPr>
        <w:b/>
        <w:bCs/>
      </w:rPr>
      <w:fldChar w:fldCharType="separate"/>
    </w:r>
    <w:r>
      <w:rPr>
        <w:b/>
        <w:bCs/>
        <w:noProof/>
      </w:rPr>
      <w:t>8</w:t>
    </w:r>
    <w:r>
      <w:rPr>
        <w:b/>
        <w:bCs/>
      </w:rPr>
      <w:fldChar w:fldCharType="end"/>
    </w:r>
    <w:r>
      <w:rPr>
        <w:lang w:val="zh-CN"/>
      </w:rPr>
      <w:t xml:space="preserve"> / 28</w:t>
    </w:r>
  </w:p>
  <w:p w:rsidR="00694720" w:rsidRDefault="00694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720" w:rsidRDefault="00694720">
      <w:r>
        <w:separator/>
      </w:r>
    </w:p>
  </w:footnote>
  <w:footnote w:type="continuationSeparator" w:id="0">
    <w:p w:rsidR="00694720" w:rsidRDefault="006947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20" w:rsidRDefault="00694720">
    <w:pPr>
      <w:pStyle w:val="Header"/>
      <w:jc w:val="right"/>
    </w:pPr>
    <w:r>
      <w:rPr>
        <w:i/>
        <w:sz w:val="21"/>
        <w:szCs w:val="21"/>
      </w:rPr>
      <w:t>2019</w:t>
    </w:r>
    <w:r>
      <w:rPr>
        <w:rFonts w:hint="eastAsia"/>
        <w:i/>
        <w:sz w:val="21"/>
        <w:szCs w:val="21"/>
      </w:rPr>
      <w:t>年南京市粮食财政专项补贴资金绩效评价报告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20" w:rsidRDefault="00694720">
    <w:pPr>
      <w:pStyle w:val="Header"/>
      <w:jc w:val="right"/>
      <w:rPr>
        <w:i/>
        <w:sz w:val="21"/>
        <w:szCs w:val="21"/>
      </w:rPr>
    </w:pPr>
    <w:r>
      <w:rPr>
        <w:i/>
        <w:sz w:val="21"/>
        <w:szCs w:val="21"/>
      </w:rPr>
      <w:t>2019</w:t>
    </w:r>
    <w:r>
      <w:rPr>
        <w:rFonts w:hint="eastAsia"/>
        <w:i/>
        <w:sz w:val="21"/>
        <w:szCs w:val="21"/>
      </w:rPr>
      <w:t>年南京市粮食财政专项补贴资金绩效评价报告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67E2C"/>
    <w:multiLevelType w:val="multilevel"/>
    <w:tmpl w:val="10967E2C"/>
    <w:lvl w:ilvl="0">
      <w:start w:val="1"/>
      <w:numFmt w:val="decimal"/>
      <w:suff w:val="space"/>
      <w:lvlText w:val="%1."/>
      <w:lvlJc w:val="left"/>
      <w:pPr>
        <w:ind w:firstLine="561"/>
      </w:pPr>
      <w:rPr>
        <w:rFonts w:cs="Times New Roman" w:hint="eastAsia"/>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1">
    <w:nsid w:val="1C011B64"/>
    <w:multiLevelType w:val="multilevel"/>
    <w:tmpl w:val="1C011B64"/>
    <w:lvl w:ilvl="0">
      <w:start w:val="1"/>
      <w:numFmt w:val="decimal"/>
      <w:suff w:val="space"/>
      <w:lvlText w:val="%1."/>
      <w:lvlJc w:val="left"/>
      <w:pPr>
        <w:ind w:firstLine="561"/>
      </w:pPr>
      <w:rPr>
        <w:rFonts w:cs="Times New Roman" w:hint="eastAsia"/>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2">
    <w:nsid w:val="3BA90926"/>
    <w:multiLevelType w:val="multilevel"/>
    <w:tmpl w:val="3BA90926"/>
    <w:lvl w:ilvl="0">
      <w:start w:val="1"/>
      <w:numFmt w:val="decimal"/>
      <w:suff w:val="space"/>
      <w:lvlText w:val="%1."/>
      <w:lvlJc w:val="left"/>
      <w:pPr>
        <w:ind w:firstLine="561"/>
      </w:pPr>
      <w:rPr>
        <w:rFonts w:cs="Times New Roman" w:hint="eastAsia"/>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numFmt w:val="decimalEnclosedCircle"/>
    <w:numRestart w:val="eachPage"/>
    <w:footnote w:id="-1"/>
    <w:footnote w:id="0"/>
  </w:footnotePr>
  <w:endnotePr>
    <w:numFmt w:val="decimalEnclosedCircle"/>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E18"/>
    <w:rsid w:val="00050642"/>
    <w:rsid w:val="0008565E"/>
    <w:rsid w:val="00086D8C"/>
    <w:rsid w:val="000B3A05"/>
    <w:rsid w:val="000C776E"/>
    <w:rsid w:val="000E3121"/>
    <w:rsid w:val="000E3F8E"/>
    <w:rsid w:val="00105ACF"/>
    <w:rsid w:val="00110E66"/>
    <w:rsid w:val="00116770"/>
    <w:rsid w:val="001224F1"/>
    <w:rsid w:val="00127744"/>
    <w:rsid w:val="00141072"/>
    <w:rsid w:val="00173428"/>
    <w:rsid w:val="001D52C6"/>
    <w:rsid w:val="001F15D1"/>
    <w:rsid w:val="001F3965"/>
    <w:rsid w:val="002025F1"/>
    <w:rsid w:val="00221D35"/>
    <w:rsid w:val="00255B86"/>
    <w:rsid w:val="0027463E"/>
    <w:rsid w:val="002A3A62"/>
    <w:rsid w:val="002A5E4F"/>
    <w:rsid w:val="002A7476"/>
    <w:rsid w:val="002C7DCC"/>
    <w:rsid w:val="002F0634"/>
    <w:rsid w:val="00316FC0"/>
    <w:rsid w:val="00334325"/>
    <w:rsid w:val="00353C59"/>
    <w:rsid w:val="0037259F"/>
    <w:rsid w:val="00377D41"/>
    <w:rsid w:val="00391F34"/>
    <w:rsid w:val="003C6209"/>
    <w:rsid w:val="003C6F57"/>
    <w:rsid w:val="003F2626"/>
    <w:rsid w:val="003F5293"/>
    <w:rsid w:val="003F5ACC"/>
    <w:rsid w:val="00413B04"/>
    <w:rsid w:val="004541C8"/>
    <w:rsid w:val="00456EE2"/>
    <w:rsid w:val="004860F3"/>
    <w:rsid w:val="004913E3"/>
    <w:rsid w:val="004A0CF4"/>
    <w:rsid w:val="004D532C"/>
    <w:rsid w:val="00514AB8"/>
    <w:rsid w:val="00517B49"/>
    <w:rsid w:val="0053712D"/>
    <w:rsid w:val="00542236"/>
    <w:rsid w:val="0058172C"/>
    <w:rsid w:val="0059762F"/>
    <w:rsid w:val="005D3F1B"/>
    <w:rsid w:val="005E57DC"/>
    <w:rsid w:val="005F1066"/>
    <w:rsid w:val="005F63AB"/>
    <w:rsid w:val="006168CA"/>
    <w:rsid w:val="00621A15"/>
    <w:rsid w:val="00636A00"/>
    <w:rsid w:val="00661B8F"/>
    <w:rsid w:val="006652EF"/>
    <w:rsid w:val="006760FF"/>
    <w:rsid w:val="00694720"/>
    <w:rsid w:val="006B6963"/>
    <w:rsid w:val="006D0297"/>
    <w:rsid w:val="006F441E"/>
    <w:rsid w:val="007054FE"/>
    <w:rsid w:val="007407CF"/>
    <w:rsid w:val="00761B8B"/>
    <w:rsid w:val="00776DAF"/>
    <w:rsid w:val="007825D6"/>
    <w:rsid w:val="00787A72"/>
    <w:rsid w:val="007D6F85"/>
    <w:rsid w:val="008003F1"/>
    <w:rsid w:val="00822C0A"/>
    <w:rsid w:val="0086224D"/>
    <w:rsid w:val="00885490"/>
    <w:rsid w:val="008A2B00"/>
    <w:rsid w:val="008B2698"/>
    <w:rsid w:val="008B62B3"/>
    <w:rsid w:val="008C07D3"/>
    <w:rsid w:val="008E4B43"/>
    <w:rsid w:val="008F15D9"/>
    <w:rsid w:val="008F53AF"/>
    <w:rsid w:val="00910C58"/>
    <w:rsid w:val="009123D3"/>
    <w:rsid w:val="00925D69"/>
    <w:rsid w:val="009511B4"/>
    <w:rsid w:val="00961E18"/>
    <w:rsid w:val="0096280C"/>
    <w:rsid w:val="009672DE"/>
    <w:rsid w:val="00976390"/>
    <w:rsid w:val="009975F7"/>
    <w:rsid w:val="009E2F8C"/>
    <w:rsid w:val="00A04C7C"/>
    <w:rsid w:val="00A209FD"/>
    <w:rsid w:val="00A25CEE"/>
    <w:rsid w:val="00A34CCE"/>
    <w:rsid w:val="00A43548"/>
    <w:rsid w:val="00A46618"/>
    <w:rsid w:val="00A51E65"/>
    <w:rsid w:val="00A93A75"/>
    <w:rsid w:val="00AD2BBB"/>
    <w:rsid w:val="00AD52D9"/>
    <w:rsid w:val="00AE27A8"/>
    <w:rsid w:val="00AE7DB8"/>
    <w:rsid w:val="00B05FEA"/>
    <w:rsid w:val="00B13682"/>
    <w:rsid w:val="00B21849"/>
    <w:rsid w:val="00B2401B"/>
    <w:rsid w:val="00B305DA"/>
    <w:rsid w:val="00B40775"/>
    <w:rsid w:val="00B44EFB"/>
    <w:rsid w:val="00B542BD"/>
    <w:rsid w:val="00B74E09"/>
    <w:rsid w:val="00BC1AB2"/>
    <w:rsid w:val="00BC6A57"/>
    <w:rsid w:val="00BE164C"/>
    <w:rsid w:val="00BE1D9D"/>
    <w:rsid w:val="00BE4923"/>
    <w:rsid w:val="00C30FA6"/>
    <w:rsid w:val="00C37B9C"/>
    <w:rsid w:val="00C6319C"/>
    <w:rsid w:val="00CA324A"/>
    <w:rsid w:val="00CA7172"/>
    <w:rsid w:val="00CB2C7E"/>
    <w:rsid w:val="00CF22F7"/>
    <w:rsid w:val="00D34A62"/>
    <w:rsid w:val="00D765ED"/>
    <w:rsid w:val="00D76B0F"/>
    <w:rsid w:val="00D80205"/>
    <w:rsid w:val="00DE46BF"/>
    <w:rsid w:val="00DF38A8"/>
    <w:rsid w:val="00E02FFE"/>
    <w:rsid w:val="00E1302C"/>
    <w:rsid w:val="00E13354"/>
    <w:rsid w:val="00E36C02"/>
    <w:rsid w:val="00E40737"/>
    <w:rsid w:val="00E5585D"/>
    <w:rsid w:val="00E86386"/>
    <w:rsid w:val="00EA2FB2"/>
    <w:rsid w:val="00EA5F5D"/>
    <w:rsid w:val="00EC02E2"/>
    <w:rsid w:val="00ED0065"/>
    <w:rsid w:val="00ED4509"/>
    <w:rsid w:val="00ED7EA5"/>
    <w:rsid w:val="00EE3134"/>
    <w:rsid w:val="00EF1DFF"/>
    <w:rsid w:val="00EF281F"/>
    <w:rsid w:val="00F006EF"/>
    <w:rsid w:val="00F0566D"/>
    <w:rsid w:val="00F05C24"/>
    <w:rsid w:val="00F15652"/>
    <w:rsid w:val="00F453E7"/>
    <w:rsid w:val="00F52873"/>
    <w:rsid w:val="00F54D95"/>
    <w:rsid w:val="00F74519"/>
    <w:rsid w:val="00F81ADB"/>
    <w:rsid w:val="00FB5ADC"/>
    <w:rsid w:val="00FC79CF"/>
    <w:rsid w:val="00FD0C69"/>
    <w:rsid w:val="00FD7204"/>
    <w:rsid w:val="00FE2A39"/>
    <w:rsid w:val="00FF7DA2"/>
    <w:rsid w:val="426D37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8CA"/>
    <w:pPr>
      <w:widowControl w:val="0"/>
      <w:jc w:val="both"/>
    </w:pPr>
    <w:rPr>
      <w:rFonts w:ascii="Times New Roman" w:hAnsi="Times New Roman"/>
    </w:rPr>
  </w:style>
  <w:style w:type="paragraph" w:styleId="Heading1">
    <w:name w:val="heading 1"/>
    <w:basedOn w:val="Normal"/>
    <w:next w:val="Normal"/>
    <w:link w:val="Heading1Char"/>
    <w:uiPriority w:val="99"/>
    <w:qFormat/>
    <w:rsid w:val="006168CA"/>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6168CA"/>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6168CA"/>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68CA"/>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6168CA"/>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6168CA"/>
    <w:rPr>
      <w:rFonts w:ascii="Times New Roman" w:eastAsia="宋体" w:hAnsi="Times New Roman" w:cs="Times New Roman"/>
      <w:b/>
      <w:bCs/>
      <w:sz w:val="32"/>
      <w:szCs w:val="32"/>
    </w:rPr>
  </w:style>
  <w:style w:type="paragraph" w:styleId="CommentText">
    <w:name w:val="annotation text"/>
    <w:basedOn w:val="Normal"/>
    <w:link w:val="CommentTextChar"/>
    <w:uiPriority w:val="99"/>
    <w:rsid w:val="006168CA"/>
    <w:pPr>
      <w:jc w:val="left"/>
    </w:pPr>
  </w:style>
  <w:style w:type="character" w:customStyle="1" w:styleId="CommentTextChar">
    <w:name w:val="Comment Text Char"/>
    <w:basedOn w:val="DefaultParagraphFont"/>
    <w:link w:val="CommentText"/>
    <w:uiPriority w:val="99"/>
    <w:locked/>
    <w:rsid w:val="006168CA"/>
    <w:rPr>
      <w:rFonts w:ascii="Times New Roman" w:eastAsia="宋体" w:hAnsi="Times New Roman" w:cs="Times New Roman"/>
    </w:rPr>
  </w:style>
  <w:style w:type="paragraph" w:styleId="TOC3">
    <w:name w:val="toc 3"/>
    <w:basedOn w:val="Normal"/>
    <w:next w:val="Normal"/>
    <w:uiPriority w:val="99"/>
    <w:rsid w:val="006168CA"/>
    <w:pPr>
      <w:ind w:leftChars="400" w:left="840"/>
    </w:pPr>
  </w:style>
  <w:style w:type="paragraph" w:styleId="Date">
    <w:name w:val="Date"/>
    <w:basedOn w:val="Normal"/>
    <w:next w:val="Normal"/>
    <w:link w:val="DateChar"/>
    <w:uiPriority w:val="99"/>
    <w:semiHidden/>
    <w:rsid w:val="006168CA"/>
    <w:pPr>
      <w:ind w:leftChars="2500" w:left="100"/>
    </w:pPr>
  </w:style>
  <w:style w:type="character" w:customStyle="1" w:styleId="DateChar">
    <w:name w:val="Date Char"/>
    <w:basedOn w:val="DefaultParagraphFont"/>
    <w:link w:val="Date"/>
    <w:uiPriority w:val="99"/>
    <w:semiHidden/>
    <w:locked/>
    <w:rsid w:val="006168CA"/>
    <w:rPr>
      <w:rFonts w:ascii="Times New Roman" w:eastAsia="宋体" w:hAnsi="Times New Roman" w:cs="Times New Roman"/>
    </w:rPr>
  </w:style>
  <w:style w:type="paragraph" w:styleId="BalloonText">
    <w:name w:val="Balloon Text"/>
    <w:basedOn w:val="Normal"/>
    <w:link w:val="BalloonTextChar"/>
    <w:uiPriority w:val="99"/>
    <w:rsid w:val="006168CA"/>
    <w:rPr>
      <w:sz w:val="18"/>
      <w:szCs w:val="18"/>
    </w:rPr>
  </w:style>
  <w:style w:type="character" w:customStyle="1" w:styleId="BalloonTextChar">
    <w:name w:val="Balloon Text Char"/>
    <w:basedOn w:val="DefaultParagraphFont"/>
    <w:link w:val="BalloonText"/>
    <w:uiPriority w:val="99"/>
    <w:locked/>
    <w:rsid w:val="006168CA"/>
    <w:rPr>
      <w:rFonts w:ascii="Times New Roman" w:eastAsia="宋体" w:hAnsi="Times New Roman" w:cs="Times New Roman"/>
      <w:sz w:val="18"/>
      <w:szCs w:val="18"/>
    </w:rPr>
  </w:style>
  <w:style w:type="paragraph" w:styleId="Footer">
    <w:name w:val="footer"/>
    <w:basedOn w:val="Normal"/>
    <w:link w:val="FooterChar"/>
    <w:uiPriority w:val="99"/>
    <w:rsid w:val="006168C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168CA"/>
    <w:rPr>
      <w:rFonts w:ascii="Times New Roman" w:eastAsia="宋体" w:hAnsi="Times New Roman" w:cs="Times New Roman"/>
      <w:sz w:val="18"/>
      <w:szCs w:val="18"/>
    </w:rPr>
  </w:style>
  <w:style w:type="paragraph" w:styleId="Header">
    <w:name w:val="header"/>
    <w:basedOn w:val="Normal"/>
    <w:link w:val="HeaderChar"/>
    <w:uiPriority w:val="99"/>
    <w:rsid w:val="006168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168CA"/>
    <w:rPr>
      <w:rFonts w:ascii="Times New Roman" w:eastAsia="宋体" w:hAnsi="Times New Roman" w:cs="Times New Roman"/>
      <w:sz w:val="18"/>
      <w:szCs w:val="18"/>
    </w:rPr>
  </w:style>
  <w:style w:type="paragraph" w:styleId="TOC1">
    <w:name w:val="toc 1"/>
    <w:basedOn w:val="Normal"/>
    <w:next w:val="Normal"/>
    <w:uiPriority w:val="99"/>
    <w:rsid w:val="006168CA"/>
  </w:style>
  <w:style w:type="paragraph" w:styleId="FootnoteText">
    <w:name w:val="footnote text"/>
    <w:basedOn w:val="Normal"/>
    <w:link w:val="FootnoteTextChar"/>
    <w:uiPriority w:val="99"/>
    <w:rsid w:val="006168CA"/>
    <w:pPr>
      <w:snapToGrid w:val="0"/>
      <w:jc w:val="left"/>
    </w:pPr>
    <w:rPr>
      <w:sz w:val="18"/>
      <w:szCs w:val="18"/>
    </w:rPr>
  </w:style>
  <w:style w:type="character" w:customStyle="1" w:styleId="FootnoteTextChar">
    <w:name w:val="Footnote Text Char"/>
    <w:basedOn w:val="DefaultParagraphFont"/>
    <w:link w:val="FootnoteText"/>
    <w:uiPriority w:val="99"/>
    <w:locked/>
    <w:rsid w:val="006168CA"/>
    <w:rPr>
      <w:rFonts w:ascii="Times New Roman" w:eastAsia="宋体" w:hAnsi="Times New Roman" w:cs="Times New Roman"/>
      <w:sz w:val="18"/>
      <w:szCs w:val="18"/>
    </w:rPr>
  </w:style>
  <w:style w:type="paragraph" w:styleId="TOC2">
    <w:name w:val="toc 2"/>
    <w:basedOn w:val="Normal"/>
    <w:next w:val="Normal"/>
    <w:uiPriority w:val="99"/>
    <w:rsid w:val="006168CA"/>
    <w:pPr>
      <w:ind w:leftChars="200" w:left="420"/>
    </w:pPr>
  </w:style>
  <w:style w:type="paragraph" w:styleId="CommentSubject">
    <w:name w:val="annotation subject"/>
    <w:basedOn w:val="CommentText"/>
    <w:next w:val="CommentText"/>
    <w:link w:val="CommentSubjectChar"/>
    <w:uiPriority w:val="99"/>
    <w:rsid w:val="006168CA"/>
    <w:rPr>
      <w:b/>
      <w:bCs/>
    </w:rPr>
  </w:style>
  <w:style w:type="character" w:customStyle="1" w:styleId="CommentSubjectChar">
    <w:name w:val="Comment Subject Char"/>
    <w:basedOn w:val="CommentTextChar"/>
    <w:link w:val="CommentSubject"/>
    <w:uiPriority w:val="99"/>
    <w:locked/>
    <w:rsid w:val="006168CA"/>
    <w:rPr>
      <w:b/>
      <w:bCs/>
    </w:rPr>
  </w:style>
  <w:style w:type="character" w:styleId="Hyperlink">
    <w:name w:val="Hyperlink"/>
    <w:basedOn w:val="DefaultParagraphFont"/>
    <w:uiPriority w:val="99"/>
    <w:rsid w:val="006168CA"/>
    <w:rPr>
      <w:rFonts w:cs="Times New Roman"/>
      <w:color w:val="0000FF"/>
      <w:u w:val="single"/>
    </w:rPr>
  </w:style>
  <w:style w:type="character" w:styleId="CommentReference">
    <w:name w:val="annotation reference"/>
    <w:basedOn w:val="DefaultParagraphFont"/>
    <w:uiPriority w:val="99"/>
    <w:rsid w:val="006168CA"/>
    <w:rPr>
      <w:rFonts w:cs="Times New Roman"/>
      <w:sz w:val="21"/>
      <w:szCs w:val="21"/>
    </w:rPr>
  </w:style>
  <w:style w:type="character" w:styleId="FootnoteReference">
    <w:name w:val="footnote reference"/>
    <w:basedOn w:val="DefaultParagraphFont"/>
    <w:uiPriority w:val="99"/>
    <w:rsid w:val="006168CA"/>
    <w:rPr>
      <w:rFonts w:cs="Times New Roman"/>
      <w:vertAlign w:val="superscript"/>
    </w:rPr>
  </w:style>
  <w:style w:type="paragraph" w:customStyle="1" w:styleId="1">
    <w:name w:val="列出段落1"/>
    <w:basedOn w:val="Normal"/>
    <w:uiPriority w:val="99"/>
    <w:rsid w:val="006168CA"/>
    <w:pPr>
      <w:ind w:firstLineChars="200" w:firstLine="420"/>
    </w:pPr>
  </w:style>
  <w:style w:type="paragraph" w:styleId="ListParagraph">
    <w:name w:val="List Paragraph"/>
    <w:basedOn w:val="Normal"/>
    <w:uiPriority w:val="99"/>
    <w:qFormat/>
    <w:rsid w:val="006168CA"/>
    <w:pPr>
      <w:ind w:firstLineChars="200" w:firstLine="420"/>
    </w:pPr>
    <w:rPr>
      <w:rFonts w:ascii="Calibri" w:hAnsi="Calibri"/>
    </w:rPr>
  </w:style>
  <w:style w:type="paragraph" w:customStyle="1" w:styleId="TOC10">
    <w:name w:val="TOC 标题1"/>
    <w:basedOn w:val="Heading1"/>
    <w:next w:val="Normal"/>
    <w:uiPriority w:val="99"/>
    <w:rsid w:val="006168CA"/>
    <w:pPr>
      <w:widowControl/>
      <w:spacing w:before="480" w:after="0" w:line="276" w:lineRule="auto"/>
      <w:jc w:val="left"/>
      <w:outlineLvl w:val="9"/>
    </w:pPr>
    <w:rPr>
      <w:rFonts w:ascii="Cambria" w:hAnsi="Cambria"/>
      <w:color w:val="365F91"/>
      <w:kern w:val="0"/>
      <w:sz w:val="28"/>
      <w:szCs w:val="28"/>
    </w:rPr>
  </w:style>
  <w:style w:type="paragraph" w:customStyle="1" w:styleId="2">
    <w:name w:val="列出段落2"/>
    <w:basedOn w:val="Normal"/>
    <w:uiPriority w:val="99"/>
    <w:rsid w:val="006168CA"/>
    <w:pPr>
      <w:ind w:firstLineChars="200" w:firstLine="420"/>
    </w:pPr>
  </w:style>
  <w:style w:type="character" w:customStyle="1" w:styleId="font11">
    <w:name w:val="font11"/>
    <w:basedOn w:val="DefaultParagraphFont"/>
    <w:uiPriority w:val="99"/>
    <w:rsid w:val="006168CA"/>
    <w:rPr>
      <w:rFonts w:ascii="宋体" w:eastAsia="宋体" w:hAnsi="宋体" w:cs="宋体"/>
      <w:color w:val="000000"/>
      <w:sz w:val="18"/>
      <w:szCs w:val="18"/>
      <w:u w:val="none"/>
    </w:rPr>
  </w:style>
  <w:style w:type="character" w:customStyle="1" w:styleId="font21">
    <w:name w:val="font21"/>
    <w:basedOn w:val="DefaultParagraphFont"/>
    <w:uiPriority w:val="99"/>
    <w:rsid w:val="006168CA"/>
    <w:rPr>
      <w:rFonts w:ascii="宋体" w:eastAsia="宋体" w:hAnsi="宋体" w:cs="宋体"/>
      <w:color w:val="000000"/>
      <w:sz w:val="18"/>
      <w:szCs w:val="18"/>
      <w:u w:val="none"/>
    </w:rPr>
  </w:style>
  <w:style w:type="character" w:customStyle="1" w:styleId="font41">
    <w:name w:val="font41"/>
    <w:basedOn w:val="DefaultParagraphFont"/>
    <w:uiPriority w:val="99"/>
    <w:rsid w:val="006168CA"/>
    <w:rPr>
      <w:rFonts w:ascii="Times New Roman" w:hAnsi="Times New Roman" w:cs="Times New Roman"/>
      <w:color w:val="000000"/>
      <w:sz w:val="18"/>
      <w:szCs w:val="18"/>
      <w:u w:val="none"/>
    </w:rPr>
  </w:style>
  <w:style w:type="character" w:customStyle="1" w:styleId="font31">
    <w:name w:val="font31"/>
    <w:basedOn w:val="DefaultParagraphFont"/>
    <w:uiPriority w:val="99"/>
    <w:rsid w:val="006168CA"/>
    <w:rPr>
      <w:rFonts w:ascii="Times New Roman" w:hAnsi="Times New Roman" w:cs="Times New Roman"/>
      <w:color w:val="000000"/>
      <w:sz w:val="18"/>
      <w:szCs w:val="18"/>
      <w:u w:val="none"/>
    </w:rPr>
  </w:style>
  <w:style w:type="paragraph" w:customStyle="1" w:styleId="TOC20">
    <w:name w:val="TOC 标题2"/>
    <w:basedOn w:val="Heading1"/>
    <w:next w:val="Normal"/>
    <w:uiPriority w:val="99"/>
    <w:rsid w:val="006168CA"/>
    <w:pPr>
      <w:widowControl/>
      <w:spacing w:before="480" w:after="0" w:line="276" w:lineRule="auto"/>
      <w:jc w:val="left"/>
      <w:outlineLvl w:val="9"/>
    </w:pPr>
    <w:rPr>
      <w:rFonts w:ascii="Cambria" w:hAnsi="Cambria"/>
      <w:color w:val="365F91"/>
      <w:kern w:val="0"/>
      <w:sz w:val="28"/>
      <w:szCs w:val="28"/>
    </w:rPr>
  </w:style>
  <w:style w:type="character" w:styleId="PlaceholderText">
    <w:name w:val="Placeholder Text"/>
    <w:basedOn w:val="DefaultParagraphFont"/>
    <w:uiPriority w:val="99"/>
    <w:semiHidden/>
    <w:rsid w:val="006168CA"/>
    <w:rPr>
      <w:rFonts w:cs="Times New Roman"/>
      <w:color w:val="808080"/>
    </w:rPr>
  </w:style>
  <w:style w:type="paragraph" w:styleId="DocumentMap">
    <w:name w:val="Document Map"/>
    <w:basedOn w:val="Normal"/>
    <w:link w:val="DocumentMapChar"/>
    <w:uiPriority w:val="99"/>
    <w:semiHidden/>
    <w:rsid w:val="003F5ACC"/>
    <w:pPr>
      <w:shd w:val="clear" w:color="auto" w:fill="000080"/>
    </w:pPr>
  </w:style>
  <w:style w:type="character" w:customStyle="1" w:styleId="DocumentMapChar">
    <w:name w:val="Document Map Char"/>
    <w:basedOn w:val="DefaultParagraphFont"/>
    <w:link w:val="DocumentMap"/>
    <w:uiPriority w:val="99"/>
    <w:semiHidden/>
    <w:rsid w:val="00F47DA0"/>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1404</TotalTime>
  <Pages>30</Pages>
  <Words>2916</Words>
  <Characters>16626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魏祥</dc:creator>
  <cp:keywords/>
  <dc:description/>
  <cp:lastModifiedBy>NTKO</cp:lastModifiedBy>
  <cp:revision>56</cp:revision>
  <cp:lastPrinted>2020-08-31T03:13:00Z</cp:lastPrinted>
  <dcterms:created xsi:type="dcterms:W3CDTF">2020-08-20T01:31:00Z</dcterms:created>
  <dcterms:modified xsi:type="dcterms:W3CDTF">2024-03-01T09:45:00Z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