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71CC" w:rsidRDefault="008271CC">
      <w:pPr>
        <w:adjustRightInd w:val="0"/>
        <w:snapToGrid w:val="0"/>
        <w:spacing w:line="560" w:lineRule="exact"/>
        <w:jc w:val="center"/>
        <w:rPr>
          <w:rFonts w:ascii="Times New Roman" w:eastAsia="方正小标宋_GBK" w:hAnsi="Times New Roman" w:cs="Times New Roman"/>
          <w:sz w:val="44"/>
          <w:szCs w:val="44"/>
        </w:rPr>
      </w:pPr>
    </w:p>
    <w:p w:rsidR="008271CC" w:rsidRDefault="008271CC">
      <w:pPr>
        <w:adjustRightInd w:val="0"/>
        <w:snapToGrid w:val="0"/>
        <w:spacing w:line="560" w:lineRule="exact"/>
        <w:jc w:val="center"/>
        <w:rPr>
          <w:rFonts w:ascii="Times New Roman" w:eastAsia="方正小标宋_GBK" w:hAnsi="Times New Roman" w:cs="Times New Roman"/>
          <w:sz w:val="44"/>
          <w:szCs w:val="44"/>
        </w:rPr>
      </w:pPr>
    </w:p>
    <w:p w:rsidR="008271CC" w:rsidRDefault="008271CC">
      <w:pPr>
        <w:adjustRightInd w:val="0"/>
        <w:snapToGrid w:val="0"/>
        <w:spacing w:line="560" w:lineRule="exact"/>
        <w:jc w:val="center"/>
        <w:rPr>
          <w:rFonts w:ascii="Times New Roman" w:eastAsia="方正小标宋_GBK" w:hAnsi="Times New Roman" w:cs="Times New Roman"/>
          <w:sz w:val="44"/>
          <w:szCs w:val="44"/>
        </w:rPr>
      </w:pPr>
    </w:p>
    <w:p w:rsidR="008271CC" w:rsidRDefault="008271CC">
      <w:pPr>
        <w:adjustRightInd w:val="0"/>
        <w:snapToGrid w:val="0"/>
        <w:spacing w:line="560" w:lineRule="exact"/>
        <w:jc w:val="center"/>
        <w:rPr>
          <w:rFonts w:ascii="Times New Roman" w:eastAsia="方正小标宋_GBK" w:hAnsi="Times New Roman" w:cs="Times New Roman"/>
          <w:sz w:val="44"/>
          <w:szCs w:val="44"/>
        </w:rPr>
      </w:pPr>
    </w:p>
    <w:p w:rsidR="008271CC" w:rsidRDefault="00374861">
      <w:pPr>
        <w:adjustRightInd w:val="0"/>
        <w:snapToGrid w:val="0"/>
        <w:spacing w:line="560" w:lineRule="exact"/>
        <w:jc w:val="center"/>
        <w:rPr>
          <w:rFonts w:ascii="Times New Roman" w:eastAsia="方正小标宋_GBK" w:hAnsi="Times New Roman" w:cs="Times New Roman"/>
          <w:sz w:val="44"/>
          <w:szCs w:val="44"/>
        </w:rPr>
      </w:pPr>
      <w:r>
        <w:rPr>
          <w:rFonts w:ascii="Times New Roman" w:eastAsia="方正小标宋_GBK" w:hAnsi="Times New Roman" w:cs="Times New Roman"/>
          <w:sz w:val="44"/>
          <w:szCs w:val="44"/>
        </w:rPr>
        <w:t>202</w:t>
      </w:r>
      <w:r>
        <w:rPr>
          <w:rFonts w:ascii="Times New Roman" w:eastAsia="方正小标宋_GBK" w:hAnsi="Times New Roman" w:cs="Times New Roman" w:hint="eastAsia"/>
          <w:sz w:val="44"/>
          <w:szCs w:val="44"/>
        </w:rPr>
        <w:t>5</w:t>
      </w:r>
      <w:r>
        <w:rPr>
          <w:rFonts w:ascii="Times New Roman" w:eastAsia="方正小标宋_GBK" w:hAnsi="Times New Roman" w:cs="Times New Roman"/>
          <w:sz w:val="44"/>
          <w:szCs w:val="44"/>
        </w:rPr>
        <w:t>年度南京市发展和改革委员会</w:t>
      </w:r>
    </w:p>
    <w:p w:rsidR="008271CC" w:rsidRDefault="00374861">
      <w:pPr>
        <w:adjustRightInd w:val="0"/>
        <w:snapToGrid w:val="0"/>
        <w:spacing w:line="560" w:lineRule="exact"/>
        <w:jc w:val="center"/>
        <w:rPr>
          <w:rFonts w:ascii="Times New Roman" w:eastAsia="方正小标宋_GBK" w:hAnsi="Times New Roman" w:cs="Times New Roman"/>
          <w:sz w:val="44"/>
          <w:szCs w:val="44"/>
        </w:rPr>
      </w:pPr>
      <w:r>
        <w:rPr>
          <w:rFonts w:ascii="Times New Roman" w:eastAsia="方正小标宋_GBK" w:hAnsi="Times New Roman" w:cs="Times New Roman"/>
          <w:sz w:val="44"/>
          <w:szCs w:val="44"/>
        </w:rPr>
        <w:t>市级统筹基建专项绩效</w:t>
      </w:r>
      <w:r w:rsidR="00C63015">
        <w:rPr>
          <w:rFonts w:ascii="Times New Roman" w:eastAsia="方正小标宋_GBK" w:hAnsi="Times New Roman" w:cs="Times New Roman"/>
          <w:sz w:val="44"/>
          <w:szCs w:val="44"/>
        </w:rPr>
        <w:t>自</w:t>
      </w:r>
      <w:r>
        <w:rPr>
          <w:rFonts w:ascii="Times New Roman" w:eastAsia="方正小标宋_GBK" w:hAnsi="Times New Roman" w:cs="Times New Roman"/>
          <w:sz w:val="44"/>
          <w:szCs w:val="44"/>
        </w:rPr>
        <w:t>评价报告</w:t>
      </w:r>
    </w:p>
    <w:p w:rsidR="008271CC" w:rsidRDefault="008271CC">
      <w:pPr>
        <w:rPr>
          <w:rFonts w:ascii="Times New Roman" w:hAnsi="Times New Roman" w:cs="Times New Roman"/>
        </w:rPr>
      </w:pPr>
    </w:p>
    <w:p w:rsidR="008271CC" w:rsidRDefault="008271CC">
      <w:pPr>
        <w:rPr>
          <w:rFonts w:ascii="Times New Roman" w:hAnsi="Times New Roman" w:cs="Times New Roman"/>
        </w:rPr>
      </w:pPr>
    </w:p>
    <w:p w:rsidR="008271CC" w:rsidRDefault="008271CC">
      <w:pPr>
        <w:rPr>
          <w:rFonts w:ascii="Times New Roman" w:hAnsi="Times New Roman" w:cs="Times New Roman"/>
        </w:rPr>
      </w:pPr>
    </w:p>
    <w:p w:rsidR="008271CC" w:rsidRDefault="008271CC">
      <w:pPr>
        <w:rPr>
          <w:rFonts w:ascii="Times New Roman" w:hAnsi="Times New Roman" w:cs="Times New Roman"/>
        </w:rPr>
      </w:pPr>
    </w:p>
    <w:p w:rsidR="008271CC" w:rsidRDefault="008271CC">
      <w:pPr>
        <w:rPr>
          <w:rFonts w:ascii="Times New Roman" w:hAnsi="Times New Roman" w:cs="Times New Roman"/>
        </w:rPr>
      </w:pPr>
    </w:p>
    <w:p w:rsidR="008271CC" w:rsidRDefault="008271CC">
      <w:pPr>
        <w:rPr>
          <w:rFonts w:ascii="Times New Roman" w:hAnsi="Times New Roman" w:cs="Times New Roman"/>
        </w:rPr>
      </w:pPr>
    </w:p>
    <w:p w:rsidR="008271CC" w:rsidRDefault="008271CC">
      <w:pPr>
        <w:rPr>
          <w:rFonts w:ascii="Times New Roman" w:hAnsi="Times New Roman" w:cs="Times New Roman"/>
        </w:rPr>
      </w:pPr>
    </w:p>
    <w:p w:rsidR="008271CC" w:rsidRDefault="008271CC">
      <w:pPr>
        <w:rPr>
          <w:rFonts w:ascii="Times New Roman" w:hAnsi="Times New Roman" w:cs="Times New Roman"/>
        </w:rPr>
      </w:pPr>
    </w:p>
    <w:p w:rsidR="008271CC" w:rsidRDefault="008271CC">
      <w:pPr>
        <w:rPr>
          <w:rFonts w:ascii="Times New Roman" w:hAnsi="Times New Roman" w:cs="Times New Roman"/>
        </w:rPr>
      </w:pPr>
    </w:p>
    <w:p w:rsidR="008271CC" w:rsidRDefault="008271CC">
      <w:pPr>
        <w:rPr>
          <w:rFonts w:ascii="Times New Roman" w:hAnsi="Times New Roman" w:cs="Times New Roman"/>
        </w:rPr>
      </w:pPr>
    </w:p>
    <w:p w:rsidR="008271CC" w:rsidRDefault="008271CC">
      <w:pPr>
        <w:rPr>
          <w:rFonts w:ascii="Times New Roman" w:hAnsi="Times New Roman" w:cs="Times New Roman"/>
        </w:rPr>
      </w:pPr>
    </w:p>
    <w:p w:rsidR="008271CC" w:rsidRDefault="008271CC">
      <w:pPr>
        <w:rPr>
          <w:rFonts w:ascii="Times New Roman" w:hAnsi="Times New Roman" w:cs="Times New Roman"/>
        </w:rPr>
      </w:pPr>
    </w:p>
    <w:p w:rsidR="008271CC" w:rsidRDefault="008271CC">
      <w:pPr>
        <w:rPr>
          <w:rFonts w:ascii="Times New Roman" w:hAnsi="Times New Roman" w:cs="Times New Roman"/>
        </w:rPr>
      </w:pPr>
    </w:p>
    <w:p w:rsidR="008271CC" w:rsidRDefault="008271CC">
      <w:pPr>
        <w:rPr>
          <w:rFonts w:ascii="Times New Roman" w:hAnsi="Times New Roman" w:cs="Times New Roman"/>
        </w:rPr>
      </w:pPr>
    </w:p>
    <w:p w:rsidR="008271CC" w:rsidRDefault="008271CC">
      <w:pPr>
        <w:rPr>
          <w:rFonts w:ascii="Times New Roman" w:hAnsi="Times New Roman" w:cs="Times New Roman"/>
        </w:rPr>
      </w:pPr>
    </w:p>
    <w:p w:rsidR="008271CC" w:rsidRDefault="008271CC">
      <w:pPr>
        <w:rPr>
          <w:rFonts w:ascii="Times New Roman" w:hAnsi="Times New Roman" w:cs="Times New Roman"/>
        </w:rPr>
      </w:pPr>
    </w:p>
    <w:p w:rsidR="008271CC" w:rsidRDefault="008271CC"/>
    <w:p w:rsidR="008271CC" w:rsidRDefault="008271CC"/>
    <w:p w:rsidR="008271CC" w:rsidRDefault="008271CC"/>
    <w:p w:rsidR="008271CC" w:rsidRDefault="008271CC"/>
    <w:p w:rsidR="008271CC" w:rsidRDefault="008271CC"/>
    <w:p w:rsidR="008271CC" w:rsidRDefault="008271CC"/>
    <w:p w:rsidR="008271CC" w:rsidRDefault="008271CC">
      <w:pPr>
        <w:adjustRightInd w:val="0"/>
        <w:snapToGrid w:val="0"/>
        <w:spacing w:line="560" w:lineRule="exact"/>
        <w:rPr>
          <w:rFonts w:ascii="Times New Roman" w:eastAsia="方正楷体_GBK" w:hAnsi="Times New Roman" w:cs="Times New Roman"/>
          <w:sz w:val="32"/>
          <w:szCs w:val="32"/>
        </w:rPr>
      </w:pPr>
    </w:p>
    <w:p w:rsidR="008271CC" w:rsidRDefault="00374861">
      <w:pPr>
        <w:adjustRightInd w:val="0"/>
        <w:snapToGrid w:val="0"/>
        <w:spacing w:line="560" w:lineRule="exact"/>
        <w:jc w:val="center"/>
        <w:rPr>
          <w:rFonts w:ascii="Times New Roman" w:eastAsia="方正楷体_GBK" w:hAnsi="Times New Roman" w:cs="Times New Roman"/>
          <w:sz w:val="32"/>
          <w:szCs w:val="32"/>
        </w:rPr>
        <w:sectPr w:rsidR="008271CC">
          <w:pgSz w:w="11906" w:h="16838"/>
          <w:pgMar w:top="1134" w:right="1418" w:bottom="1134" w:left="1418" w:header="851" w:footer="992" w:gutter="0"/>
          <w:cols w:space="425"/>
          <w:docGrid w:type="lines" w:linePitch="312"/>
        </w:sectPr>
      </w:pPr>
      <w:r>
        <w:rPr>
          <w:rFonts w:ascii="Times New Roman" w:eastAsia="方正楷体_GBK" w:hAnsi="Times New Roman" w:cs="Times New Roman"/>
          <w:sz w:val="32"/>
          <w:szCs w:val="32"/>
        </w:rPr>
        <w:t>202</w:t>
      </w:r>
      <w:r>
        <w:rPr>
          <w:rFonts w:ascii="Times New Roman" w:eastAsia="方正楷体_GBK" w:hAnsi="Times New Roman" w:cs="Times New Roman" w:hint="eastAsia"/>
          <w:sz w:val="32"/>
          <w:szCs w:val="32"/>
        </w:rPr>
        <w:t>6</w:t>
      </w:r>
      <w:r>
        <w:rPr>
          <w:rFonts w:ascii="Times New Roman" w:eastAsia="方正楷体_GBK" w:hAnsi="Times New Roman" w:cs="Times New Roman"/>
          <w:sz w:val="32"/>
          <w:szCs w:val="32"/>
        </w:rPr>
        <w:t>年</w:t>
      </w:r>
      <w:r>
        <w:rPr>
          <w:rFonts w:ascii="Times New Roman" w:eastAsia="方正楷体_GBK" w:hAnsi="Times New Roman" w:cs="Times New Roman"/>
          <w:sz w:val="32"/>
          <w:szCs w:val="32"/>
        </w:rPr>
        <w:t>6</w:t>
      </w:r>
      <w:r>
        <w:rPr>
          <w:rFonts w:ascii="Times New Roman" w:eastAsia="方正楷体_GBK" w:hAnsi="Times New Roman" w:cs="Times New Roman"/>
          <w:sz w:val="32"/>
          <w:szCs w:val="32"/>
        </w:rPr>
        <w:t>月</w:t>
      </w:r>
    </w:p>
    <w:sdt>
      <w:sdtPr>
        <w:rPr>
          <w:rFonts w:ascii="Times New Roman" w:eastAsiaTheme="minorEastAsia" w:hAnsi="Times New Roman" w:cs="Times New Roman"/>
          <w:color w:val="auto"/>
          <w:kern w:val="2"/>
          <w:sz w:val="21"/>
          <w:szCs w:val="22"/>
          <w:lang w:val="zh-CN"/>
        </w:rPr>
        <w:id w:val="2092494171"/>
        <w:docPartObj>
          <w:docPartGallery w:val="Table of Contents"/>
          <w:docPartUnique/>
        </w:docPartObj>
      </w:sdtPr>
      <w:sdtEndPr>
        <w:rPr>
          <w:b/>
          <w:bCs/>
        </w:rPr>
      </w:sdtEndPr>
      <w:sdtContent>
        <w:p w:rsidR="008271CC" w:rsidRDefault="00374861">
          <w:pPr>
            <w:pStyle w:val="TOC1"/>
            <w:adjustRightInd w:val="0"/>
            <w:snapToGrid w:val="0"/>
            <w:spacing w:before="0" w:line="560" w:lineRule="exact"/>
            <w:jc w:val="center"/>
            <w:rPr>
              <w:rFonts w:ascii="Times New Roman" w:eastAsia="方正小标宋_GBK" w:hAnsi="Times New Roman" w:cs="Times New Roman"/>
              <w:color w:val="auto"/>
              <w:sz w:val="44"/>
              <w:szCs w:val="44"/>
            </w:rPr>
          </w:pPr>
          <w:r>
            <w:rPr>
              <w:rFonts w:ascii="Times New Roman" w:eastAsia="方正小标宋_GBK" w:hAnsi="Times New Roman" w:cs="Times New Roman"/>
              <w:color w:val="auto"/>
              <w:sz w:val="44"/>
              <w:szCs w:val="44"/>
              <w:lang w:val="zh-CN"/>
            </w:rPr>
            <w:t>目</w:t>
          </w:r>
          <w:r>
            <w:rPr>
              <w:rFonts w:ascii="Times New Roman" w:eastAsia="方正小标宋_GBK" w:hAnsi="Times New Roman" w:cs="Times New Roman"/>
              <w:color w:val="auto"/>
              <w:sz w:val="44"/>
              <w:szCs w:val="44"/>
              <w:lang w:val="zh-CN"/>
            </w:rPr>
            <w:t xml:space="preserve">  </w:t>
          </w:r>
          <w:r>
            <w:rPr>
              <w:rFonts w:ascii="Times New Roman" w:eastAsia="方正小标宋_GBK" w:hAnsi="Times New Roman" w:cs="Times New Roman"/>
              <w:color w:val="auto"/>
              <w:sz w:val="44"/>
              <w:szCs w:val="44"/>
              <w:lang w:val="zh-CN"/>
            </w:rPr>
            <w:t>录</w:t>
          </w:r>
        </w:p>
        <w:p w:rsidR="008271CC" w:rsidRDefault="00374861">
          <w:pPr>
            <w:pStyle w:val="10"/>
            <w:spacing w:line="440" w:lineRule="exact"/>
            <w:rPr>
              <w:rFonts w:eastAsiaTheme="minorEastAsia"/>
              <w:sz w:val="30"/>
              <w:szCs w:val="30"/>
            </w:rPr>
          </w:pPr>
          <w:r>
            <w:rPr>
              <w:rFonts w:ascii="Times New Roman" w:hAnsi="Times New Roman" w:cs="Times New Roman"/>
              <w:sz w:val="30"/>
              <w:szCs w:val="30"/>
            </w:rPr>
            <w:fldChar w:fldCharType="begin"/>
          </w:r>
          <w:r>
            <w:rPr>
              <w:rFonts w:ascii="Times New Roman" w:hAnsi="Times New Roman" w:cs="Times New Roman"/>
              <w:sz w:val="30"/>
              <w:szCs w:val="30"/>
            </w:rPr>
            <w:instrText xml:space="preserve"> TOC \o "1-3" \h \z \u </w:instrText>
          </w:r>
          <w:r>
            <w:rPr>
              <w:rFonts w:ascii="Times New Roman" w:hAnsi="Times New Roman" w:cs="Times New Roman"/>
              <w:sz w:val="30"/>
              <w:szCs w:val="30"/>
            </w:rPr>
            <w:fldChar w:fldCharType="separate"/>
          </w:r>
        </w:p>
        <w:p w:rsidR="008271CC" w:rsidRDefault="00374861">
          <w:pPr>
            <w:pStyle w:val="10"/>
            <w:spacing w:line="440" w:lineRule="exact"/>
            <w:rPr>
              <w:rFonts w:ascii="Times New Roman" w:eastAsiaTheme="minorEastAsia" w:hAnsi="Times New Roman" w:cs="Times New Roman"/>
              <w:sz w:val="30"/>
              <w:szCs w:val="30"/>
            </w:rPr>
          </w:pPr>
          <w:hyperlink w:anchor="_Toc233365939" w:history="1">
            <w:r>
              <w:rPr>
                <w:rStyle w:val="ad"/>
                <w:rFonts w:ascii="Times New Roman" w:hAnsi="Times New Roman" w:cs="Times New Roman"/>
                <w:sz w:val="30"/>
                <w:szCs w:val="30"/>
              </w:rPr>
              <w:t>一、项目概况</w:t>
            </w:r>
            <w:r>
              <w:rPr>
                <w:rFonts w:ascii="Times New Roman" w:hAnsi="Times New Roman" w:cs="Times New Roman"/>
                <w:sz w:val="30"/>
                <w:szCs w:val="30"/>
              </w:rPr>
              <w:tab/>
            </w: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PAGEREF _Toc233365939 \h </w:instrText>
            </w:r>
            <w:r>
              <w:rPr>
                <w:rFonts w:ascii="Times New Roman" w:hAnsi="Times New Roman" w:cs="Times New Roman"/>
                <w:sz w:val="30"/>
                <w:szCs w:val="30"/>
              </w:rPr>
            </w:r>
            <w:r>
              <w:rPr>
                <w:rFonts w:ascii="Times New Roman" w:hAnsi="Times New Roman" w:cs="Times New Roman"/>
                <w:sz w:val="30"/>
                <w:szCs w:val="30"/>
              </w:rPr>
              <w:fldChar w:fldCharType="separate"/>
            </w:r>
            <w:r>
              <w:rPr>
                <w:rFonts w:ascii="Times New Roman" w:hAnsi="Times New Roman" w:cs="Times New Roman"/>
                <w:sz w:val="30"/>
                <w:szCs w:val="30"/>
              </w:rPr>
              <w:t>1</w:t>
            </w:r>
            <w:r>
              <w:rPr>
                <w:rFonts w:ascii="Times New Roman" w:hAnsi="Times New Roman" w:cs="Times New Roman"/>
                <w:sz w:val="30"/>
                <w:szCs w:val="30"/>
              </w:rPr>
              <w:fldChar w:fldCharType="end"/>
            </w:r>
          </w:hyperlink>
        </w:p>
        <w:p w:rsidR="008271CC" w:rsidRDefault="00374861">
          <w:pPr>
            <w:pStyle w:val="20"/>
            <w:tabs>
              <w:tab w:val="right" w:leader="dot" w:pos="9060"/>
            </w:tabs>
            <w:spacing w:line="440" w:lineRule="exact"/>
            <w:rPr>
              <w:rFonts w:ascii="Times New Roman" w:hAnsi="Times New Roman" w:cs="Times New Roman"/>
              <w:sz w:val="30"/>
              <w:szCs w:val="30"/>
            </w:rPr>
          </w:pPr>
          <w:hyperlink w:anchor="_Toc233365940" w:history="1">
            <w:r>
              <w:rPr>
                <w:rStyle w:val="ad"/>
                <w:rFonts w:ascii="Times New Roman" w:eastAsia="方正楷体_GBK" w:hAnsi="Times New Roman" w:cs="Times New Roman"/>
                <w:sz w:val="30"/>
                <w:szCs w:val="30"/>
              </w:rPr>
              <w:t>（一）项目基本情况</w:t>
            </w:r>
            <w:r>
              <w:rPr>
                <w:rFonts w:ascii="Times New Roman" w:hAnsi="Times New Roman" w:cs="Times New Roman"/>
                <w:sz w:val="30"/>
                <w:szCs w:val="30"/>
              </w:rPr>
              <w:tab/>
            </w: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PAGEREF _Toc233365940 \h </w:instrText>
            </w:r>
            <w:r>
              <w:rPr>
                <w:rFonts w:ascii="Times New Roman" w:hAnsi="Times New Roman" w:cs="Times New Roman"/>
                <w:sz w:val="30"/>
                <w:szCs w:val="30"/>
              </w:rPr>
            </w:r>
            <w:r>
              <w:rPr>
                <w:rFonts w:ascii="Times New Roman" w:hAnsi="Times New Roman" w:cs="Times New Roman"/>
                <w:sz w:val="30"/>
                <w:szCs w:val="30"/>
              </w:rPr>
              <w:fldChar w:fldCharType="separate"/>
            </w:r>
            <w:r>
              <w:rPr>
                <w:rFonts w:ascii="Times New Roman" w:hAnsi="Times New Roman" w:cs="Times New Roman"/>
                <w:sz w:val="30"/>
                <w:szCs w:val="30"/>
              </w:rPr>
              <w:t>1</w:t>
            </w:r>
            <w:r>
              <w:rPr>
                <w:rFonts w:ascii="Times New Roman" w:hAnsi="Times New Roman" w:cs="Times New Roman"/>
                <w:sz w:val="30"/>
                <w:szCs w:val="30"/>
              </w:rPr>
              <w:fldChar w:fldCharType="end"/>
            </w:r>
          </w:hyperlink>
        </w:p>
        <w:p w:rsidR="008271CC" w:rsidRDefault="00374861">
          <w:pPr>
            <w:pStyle w:val="20"/>
            <w:tabs>
              <w:tab w:val="right" w:leader="dot" w:pos="9060"/>
            </w:tabs>
            <w:spacing w:line="440" w:lineRule="exact"/>
            <w:rPr>
              <w:rFonts w:ascii="Times New Roman" w:hAnsi="Times New Roman" w:cs="Times New Roman"/>
              <w:sz w:val="30"/>
              <w:szCs w:val="30"/>
            </w:rPr>
          </w:pPr>
          <w:hyperlink w:anchor="_Toc233365941" w:history="1">
            <w:r>
              <w:rPr>
                <w:rStyle w:val="ad"/>
                <w:rFonts w:ascii="Times New Roman" w:eastAsia="方正楷体_GBK" w:hAnsi="Times New Roman" w:cs="Times New Roman"/>
                <w:sz w:val="30"/>
                <w:szCs w:val="30"/>
              </w:rPr>
              <w:t>（二）资金使用情况</w:t>
            </w:r>
            <w:r>
              <w:rPr>
                <w:rFonts w:ascii="Times New Roman" w:hAnsi="Times New Roman" w:cs="Times New Roman"/>
                <w:sz w:val="30"/>
                <w:szCs w:val="30"/>
              </w:rPr>
              <w:tab/>
            </w: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PAGEREF _Toc233365941 \h </w:instrText>
            </w:r>
            <w:r>
              <w:rPr>
                <w:rFonts w:ascii="Times New Roman" w:hAnsi="Times New Roman" w:cs="Times New Roman"/>
                <w:sz w:val="30"/>
                <w:szCs w:val="30"/>
              </w:rPr>
            </w:r>
            <w:r>
              <w:rPr>
                <w:rFonts w:ascii="Times New Roman" w:hAnsi="Times New Roman" w:cs="Times New Roman"/>
                <w:sz w:val="30"/>
                <w:szCs w:val="30"/>
              </w:rPr>
              <w:fldChar w:fldCharType="separate"/>
            </w:r>
            <w:r>
              <w:rPr>
                <w:rFonts w:ascii="Times New Roman" w:hAnsi="Times New Roman" w:cs="Times New Roman"/>
                <w:sz w:val="30"/>
                <w:szCs w:val="30"/>
              </w:rPr>
              <w:t>4</w:t>
            </w:r>
            <w:r>
              <w:rPr>
                <w:rFonts w:ascii="Times New Roman" w:hAnsi="Times New Roman" w:cs="Times New Roman"/>
                <w:sz w:val="30"/>
                <w:szCs w:val="30"/>
              </w:rPr>
              <w:fldChar w:fldCharType="end"/>
            </w:r>
          </w:hyperlink>
        </w:p>
        <w:p w:rsidR="008271CC" w:rsidRDefault="00374861">
          <w:pPr>
            <w:pStyle w:val="20"/>
            <w:tabs>
              <w:tab w:val="right" w:leader="dot" w:pos="9060"/>
            </w:tabs>
            <w:spacing w:line="440" w:lineRule="exact"/>
            <w:rPr>
              <w:rFonts w:ascii="Times New Roman" w:hAnsi="Times New Roman" w:cs="Times New Roman"/>
              <w:sz w:val="30"/>
              <w:szCs w:val="30"/>
            </w:rPr>
          </w:pPr>
          <w:hyperlink w:anchor="_Toc233365942" w:history="1">
            <w:r>
              <w:rPr>
                <w:rStyle w:val="ad"/>
                <w:rFonts w:ascii="Times New Roman" w:eastAsia="方正楷体_GBK" w:hAnsi="Times New Roman" w:cs="Times New Roman"/>
                <w:sz w:val="30"/>
                <w:szCs w:val="30"/>
              </w:rPr>
              <w:t>（三）项目目标</w:t>
            </w:r>
            <w:r>
              <w:rPr>
                <w:rFonts w:ascii="Times New Roman" w:hAnsi="Times New Roman" w:cs="Times New Roman"/>
                <w:sz w:val="30"/>
                <w:szCs w:val="30"/>
              </w:rPr>
              <w:tab/>
            </w: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PAGEREF _To</w:instrText>
            </w:r>
            <w:r>
              <w:rPr>
                <w:rFonts w:ascii="Times New Roman" w:hAnsi="Times New Roman" w:cs="Times New Roman"/>
                <w:sz w:val="30"/>
                <w:szCs w:val="30"/>
              </w:rPr>
              <w:instrText xml:space="preserve">c233365942 \h </w:instrText>
            </w:r>
            <w:r>
              <w:rPr>
                <w:rFonts w:ascii="Times New Roman" w:hAnsi="Times New Roman" w:cs="Times New Roman"/>
                <w:sz w:val="30"/>
                <w:szCs w:val="30"/>
              </w:rPr>
            </w:r>
            <w:r>
              <w:rPr>
                <w:rFonts w:ascii="Times New Roman" w:hAnsi="Times New Roman" w:cs="Times New Roman"/>
                <w:sz w:val="30"/>
                <w:szCs w:val="30"/>
              </w:rPr>
              <w:fldChar w:fldCharType="separate"/>
            </w:r>
            <w:r>
              <w:rPr>
                <w:rFonts w:ascii="Times New Roman" w:hAnsi="Times New Roman" w:cs="Times New Roman"/>
                <w:sz w:val="30"/>
                <w:szCs w:val="30"/>
              </w:rPr>
              <w:t>6</w:t>
            </w:r>
            <w:r>
              <w:rPr>
                <w:rFonts w:ascii="Times New Roman" w:hAnsi="Times New Roman" w:cs="Times New Roman"/>
                <w:sz w:val="30"/>
                <w:szCs w:val="30"/>
              </w:rPr>
              <w:fldChar w:fldCharType="end"/>
            </w:r>
          </w:hyperlink>
        </w:p>
        <w:p w:rsidR="008271CC" w:rsidRDefault="00374861">
          <w:pPr>
            <w:pStyle w:val="10"/>
            <w:spacing w:line="440" w:lineRule="exact"/>
            <w:rPr>
              <w:rFonts w:ascii="Times New Roman" w:eastAsiaTheme="minorEastAsia" w:hAnsi="Times New Roman" w:cs="Times New Roman"/>
              <w:sz w:val="30"/>
              <w:szCs w:val="30"/>
            </w:rPr>
          </w:pPr>
          <w:hyperlink w:anchor="_Toc233365943" w:history="1">
            <w:r>
              <w:rPr>
                <w:rStyle w:val="ad"/>
                <w:rFonts w:ascii="Times New Roman" w:hAnsi="Times New Roman" w:cs="Times New Roman"/>
                <w:sz w:val="30"/>
                <w:szCs w:val="30"/>
              </w:rPr>
              <w:t>二、评价结论</w:t>
            </w:r>
            <w:r>
              <w:rPr>
                <w:rFonts w:ascii="Times New Roman" w:hAnsi="Times New Roman" w:cs="Times New Roman"/>
                <w:sz w:val="30"/>
                <w:szCs w:val="30"/>
              </w:rPr>
              <w:tab/>
            </w: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PAGEREF _Toc233365943 \h </w:instrText>
            </w:r>
            <w:r>
              <w:rPr>
                <w:rFonts w:ascii="Times New Roman" w:hAnsi="Times New Roman" w:cs="Times New Roman"/>
                <w:sz w:val="30"/>
                <w:szCs w:val="30"/>
              </w:rPr>
            </w:r>
            <w:r>
              <w:rPr>
                <w:rFonts w:ascii="Times New Roman" w:hAnsi="Times New Roman" w:cs="Times New Roman"/>
                <w:sz w:val="30"/>
                <w:szCs w:val="30"/>
              </w:rPr>
              <w:fldChar w:fldCharType="separate"/>
            </w:r>
            <w:r>
              <w:rPr>
                <w:rFonts w:ascii="Times New Roman" w:hAnsi="Times New Roman" w:cs="Times New Roman"/>
                <w:sz w:val="30"/>
                <w:szCs w:val="30"/>
              </w:rPr>
              <w:t>7</w:t>
            </w:r>
            <w:r>
              <w:rPr>
                <w:rFonts w:ascii="Times New Roman" w:hAnsi="Times New Roman" w:cs="Times New Roman"/>
                <w:sz w:val="30"/>
                <w:szCs w:val="30"/>
              </w:rPr>
              <w:fldChar w:fldCharType="end"/>
            </w:r>
          </w:hyperlink>
        </w:p>
        <w:p w:rsidR="008271CC" w:rsidRDefault="00374861">
          <w:pPr>
            <w:pStyle w:val="10"/>
            <w:spacing w:line="440" w:lineRule="exact"/>
            <w:rPr>
              <w:rFonts w:ascii="Times New Roman" w:eastAsiaTheme="minorEastAsia" w:hAnsi="Times New Roman" w:cs="Times New Roman"/>
              <w:sz w:val="30"/>
              <w:szCs w:val="30"/>
            </w:rPr>
          </w:pPr>
          <w:hyperlink w:anchor="_Toc233365944" w:history="1">
            <w:r>
              <w:rPr>
                <w:rStyle w:val="ad"/>
                <w:rFonts w:ascii="Times New Roman" w:hAnsi="Times New Roman" w:cs="Times New Roman"/>
                <w:sz w:val="30"/>
                <w:szCs w:val="30"/>
              </w:rPr>
              <w:t>三、项目成效</w:t>
            </w:r>
            <w:r>
              <w:rPr>
                <w:rFonts w:ascii="Times New Roman" w:hAnsi="Times New Roman" w:cs="Times New Roman"/>
                <w:sz w:val="30"/>
                <w:szCs w:val="30"/>
              </w:rPr>
              <w:tab/>
            </w: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PAGEREF _Toc233365944 \h </w:instrText>
            </w:r>
            <w:r>
              <w:rPr>
                <w:rFonts w:ascii="Times New Roman" w:hAnsi="Times New Roman" w:cs="Times New Roman"/>
                <w:sz w:val="30"/>
                <w:szCs w:val="30"/>
              </w:rPr>
            </w:r>
            <w:r>
              <w:rPr>
                <w:rFonts w:ascii="Times New Roman" w:hAnsi="Times New Roman" w:cs="Times New Roman"/>
                <w:sz w:val="30"/>
                <w:szCs w:val="30"/>
              </w:rPr>
              <w:fldChar w:fldCharType="separate"/>
            </w:r>
            <w:r>
              <w:rPr>
                <w:rFonts w:ascii="Times New Roman" w:hAnsi="Times New Roman" w:cs="Times New Roman"/>
                <w:sz w:val="30"/>
                <w:szCs w:val="30"/>
              </w:rPr>
              <w:t>8</w:t>
            </w:r>
            <w:r>
              <w:rPr>
                <w:rFonts w:ascii="Times New Roman" w:hAnsi="Times New Roman" w:cs="Times New Roman"/>
                <w:sz w:val="30"/>
                <w:szCs w:val="30"/>
              </w:rPr>
              <w:fldChar w:fldCharType="end"/>
            </w:r>
          </w:hyperlink>
        </w:p>
        <w:p w:rsidR="008271CC" w:rsidRDefault="00374861">
          <w:pPr>
            <w:pStyle w:val="20"/>
            <w:tabs>
              <w:tab w:val="right" w:leader="dot" w:pos="9060"/>
            </w:tabs>
            <w:spacing w:line="440" w:lineRule="exact"/>
            <w:rPr>
              <w:rFonts w:ascii="Times New Roman" w:hAnsi="Times New Roman" w:cs="Times New Roman"/>
              <w:sz w:val="30"/>
              <w:szCs w:val="30"/>
            </w:rPr>
          </w:pPr>
          <w:hyperlink w:anchor="_Toc233365945" w:history="1">
            <w:r>
              <w:rPr>
                <w:rStyle w:val="ad"/>
                <w:rFonts w:ascii="Times New Roman" w:eastAsia="方正楷体_GBK" w:hAnsi="Times New Roman" w:cs="Times New Roman"/>
                <w:sz w:val="30"/>
                <w:szCs w:val="30"/>
              </w:rPr>
              <w:t>（一）深化基础教育设施改造，提升办学育人条件</w:t>
            </w:r>
            <w:r>
              <w:rPr>
                <w:rFonts w:ascii="Times New Roman" w:hAnsi="Times New Roman" w:cs="Times New Roman"/>
                <w:sz w:val="30"/>
                <w:szCs w:val="30"/>
              </w:rPr>
              <w:tab/>
            </w: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PAGEREF _Toc233365945 \h </w:instrText>
            </w:r>
            <w:r>
              <w:rPr>
                <w:rFonts w:ascii="Times New Roman" w:hAnsi="Times New Roman" w:cs="Times New Roman"/>
                <w:sz w:val="30"/>
                <w:szCs w:val="30"/>
              </w:rPr>
            </w:r>
            <w:r>
              <w:rPr>
                <w:rFonts w:ascii="Times New Roman" w:hAnsi="Times New Roman" w:cs="Times New Roman"/>
                <w:sz w:val="30"/>
                <w:szCs w:val="30"/>
              </w:rPr>
              <w:fldChar w:fldCharType="separate"/>
            </w:r>
            <w:r>
              <w:rPr>
                <w:rFonts w:ascii="Times New Roman" w:hAnsi="Times New Roman" w:cs="Times New Roman"/>
                <w:sz w:val="30"/>
                <w:szCs w:val="30"/>
              </w:rPr>
              <w:t>8</w:t>
            </w:r>
            <w:r>
              <w:rPr>
                <w:rFonts w:ascii="Times New Roman" w:hAnsi="Times New Roman" w:cs="Times New Roman"/>
                <w:sz w:val="30"/>
                <w:szCs w:val="30"/>
              </w:rPr>
              <w:fldChar w:fldCharType="end"/>
            </w:r>
          </w:hyperlink>
        </w:p>
        <w:p w:rsidR="008271CC" w:rsidRDefault="00374861">
          <w:pPr>
            <w:pStyle w:val="20"/>
            <w:tabs>
              <w:tab w:val="right" w:leader="dot" w:pos="9060"/>
            </w:tabs>
            <w:spacing w:line="440" w:lineRule="exact"/>
            <w:rPr>
              <w:rFonts w:ascii="Times New Roman" w:hAnsi="Times New Roman" w:cs="Times New Roman"/>
              <w:sz w:val="30"/>
              <w:szCs w:val="30"/>
            </w:rPr>
          </w:pPr>
          <w:hyperlink w:anchor="_Toc233365946" w:history="1">
            <w:r>
              <w:rPr>
                <w:rStyle w:val="ad"/>
                <w:rFonts w:ascii="Times New Roman" w:eastAsia="方正楷体_GBK" w:hAnsi="Times New Roman" w:cs="Times New Roman"/>
                <w:sz w:val="30"/>
                <w:szCs w:val="30"/>
              </w:rPr>
              <w:t>（二）优化医疗发展服务供给，夯实普惠诊疗保障</w:t>
            </w:r>
            <w:r>
              <w:rPr>
                <w:rFonts w:ascii="Times New Roman" w:hAnsi="Times New Roman" w:cs="Times New Roman"/>
                <w:sz w:val="30"/>
                <w:szCs w:val="30"/>
              </w:rPr>
              <w:tab/>
            </w: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PAGEREF _Toc233365946 \h </w:instrText>
            </w:r>
            <w:r>
              <w:rPr>
                <w:rFonts w:ascii="Times New Roman" w:hAnsi="Times New Roman" w:cs="Times New Roman"/>
                <w:sz w:val="30"/>
                <w:szCs w:val="30"/>
              </w:rPr>
            </w:r>
            <w:r>
              <w:rPr>
                <w:rFonts w:ascii="Times New Roman" w:hAnsi="Times New Roman" w:cs="Times New Roman"/>
                <w:sz w:val="30"/>
                <w:szCs w:val="30"/>
              </w:rPr>
              <w:fldChar w:fldCharType="separate"/>
            </w:r>
            <w:r>
              <w:rPr>
                <w:rFonts w:ascii="Times New Roman" w:hAnsi="Times New Roman" w:cs="Times New Roman"/>
                <w:sz w:val="30"/>
                <w:szCs w:val="30"/>
              </w:rPr>
              <w:t>8</w:t>
            </w:r>
            <w:r>
              <w:rPr>
                <w:rFonts w:ascii="Times New Roman" w:hAnsi="Times New Roman" w:cs="Times New Roman"/>
                <w:sz w:val="30"/>
                <w:szCs w:val="30"/>
              </w:rPr>
              <w:fldChar w:fldCharType="end"/>
            </w:r>
          </w:hyperlink>
        </w:p>
        <w:p w:rsidR="008271CC" w:rsidRDefault="00374861">
          <w:pPr>
            <w:pStyle w:val="20"/>
            <w:tabs>
              <w:tab w:val="right" w:leader="dot" w:pos="9060"/>
            </w:tabs>
            <w:spacing w:line="440" w:lineRule="exact"/>
            <w:rPr>
              <w:rFonts w:ascii="Times New Roman" w:hAnsi="Times New Roman" w:cs="Times New Roman"/>
              <w:sz w:val="30"/>
              <w:szCs w:val="30"/>
            </w:rPr>
          </w:pPr>
          <w:hyperlink w:anchor="_Toc233365947" w:history="1">
            <w:r>
              <w:rPr>
                <w:rStyle w:val="ad"/>
                <w:rFonts w:ascii="Times New Roman" w:eastAsia="方正楷体_GBK" w:hAnsi="Times New Roman" w:cs="Times New Roman"/>
                <w:sz w:val="30"/>
                <w:szCs w:val="30"/>
              </w:rPr>
              <w:t>（三）升级城乡公共服务载体，推动区域协同发展</w:t>
            </w:r>
            <w:r>
              <w:rPr>
                <w:rFonts w:ascii="Times New Roman" w:hAnsi="Times New Roman" w:cs="Times New Roman"/>
                <w:sz w:val="30"/>
                <w:szCs w:val="30"/>
              </w:rPr>
              <w:tab/>
            </w: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PAGEREF _Toc233365947 \h </w:instrText>
            </w:r>
            <w:r>
              <w:rPr>
                <w:rFonts w:ascii="Times New Roman" w:hAnsi="Times New Roman" w:cs="Times New Roman"/>
                <w:sz w:val="30"/>
                <w:szCs w:val="30"/>
              </w:rPr>
            </w:r>
            <w:r>
              <w:rPr>
                <w:rFonts w:ascii="Times New Roman" w:hAnsi="Times New Roman" w:cs="Times New Roman"/>
                <w:sz w:val="30"/>
                <w:szCs w:val="30"/>
              </w:rPr>
              <w:fldChar w:fldCharType="separate"/>
            </w:r>
            <w:r>
              <w:rPr>
                <w:rFonts w:ascii="Times New Roman" w:hAnsi="Times New Roman" w:cs="Times New Roman"/>
                <w:sz w:val="30"/>
                <w:szCs w:val="30"/>
              </w:rPr>
              <w:t>9</w:t>
            </w:r>
            <w:r>
              <w:rPr>
                <w:rFonts w:ascii="Times New Roman" w:hAnsi="Times New Roman" w:cs="Times New Roman"/>
                <w:sz w:val="30"/>
                <w:szCs w:val="30"/>
              </w:rPr>
              <w:fldChar w:fldCharType="end"/>
            </w:r>
          </w:hyperlink>
        </w:p>
        <w:p w:rsidR="008271CC" w:rsidRDefault="00374861">
          <w:pPr>
            <w:pStyle w:val="20"/>
            <w:tabs>
              <w:tab w:val="right" w:leader="dot" w:pos="9060"/>
            </w:tabs>
            <w:spacing w:line="440" w:lineRule="exact"/>
            <w:rPr>
              <w:rFonts w:ascii="Times New Roman" w:hAnsi="Times New Roman" w:cs="Times New Roman"/>
              <w:sz w:val="30"/>
              <w:szCs w:val="30"/>
            </w:rPr>
          </w:pPr>
          <w:hyperlink w:anchor="_Toc233365948" w:history="1">
            <w:r>
              <w:rPr>
                <w:rStyle w:val="ad"/>
                <w:rFonts w:ascii="Times New Roman" w:eastAsia="方正楷体_GBK" w:hAnsi="Times New Roman" w:cs="Times New Roman"/>
                <w:sz w:val="30"/>
                <w:szCs w:val="30"/>
              </w:rPr>
              <w:t>（四）抓实消险加固工程，筑牢城市安全屏障</w:t>
            </w:r>
            <w:r>
              <w:rPr>
                <w:rFonts w:ascii="Times New Roman" w:hAnsi="Times New Roman" w:cs="Times New Roman"/>
                <w:sz w:val="30"/>
                <w:szCs w:val="30"/>
              </w:rPr>
              <w:tab/>
            </w: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PAGEREF _Toc233365948 \h </w:instrText>
            </w:r>
            <w:r>
              <w:rPr>
                <w:rFonts w:ascii="Times New Roman" w:hAnsi="Times New Roman" w:cs="Times New Roman"/>
                <w:sz w:val="30"/>
                <w:szCs w:val="30"/>
              </w:rPr>
            </w:r>
            <w:r>
              <w:rPr>
                <w:rFonts w:ascii="Times New Roman" w:hAnsi="Times New Roman" w:cs="Times New Roman"/>
                <w:sz w:val="30"/>
                <w:szCs w:val="30"/>
              </w:rPr>
              <w:fldChar w:fldCharType="separate"/>
            </w:r>
            <w:r>
              <w:rPr>
                <w:rFonts w:ascii="Times New Roman" w:hAnsi="Times New Roman" w:cs="Times New Roman"/>
                <w:sz w:val="30"/>
                <w:szCs w:val="30"/>
              </w:rPr>
              <w:t>9</w:t>
            </w:r>
            <w:r>
              <w:rPr>
                <w:rFonts w:ascii="Times New Roman" w:hAnsi="Times New Roman" w:cs="Times New Roman"/>
                <w:sz w:val="30"/>
                <w:szCs w:val="30"/>
              </w:rPr>
              <w:fldChar w:fldCharType="end"/>
            </w:r>
          </w:hyperlink>
        </w:p>
        <w:p w:rsidR="008271CC" w:rsidRDefault="00374861">
          <w:pPr>
            <w:pStyle w:val="10"/>
            <w:spacing w:line="440" w:lineRule="exact"/>
            <w:rPr>
              <w:rFonts w:ascii="Times New Roman" w:eastAsiaTheme="minorEastAsia" w:hAnsi="Times New Roman" w:cs="Times New Roman"/>
              <w:sz w:val="30"/>
              <w:szCs w:val="30"/>
            </w:rPr>
          </w:pPr>
          <w:hyperlink w:anchor="_Toc233365949" w:history="1">
            <w:r>
              <w:rPr>
                <w:rStyle w:val="ad"/>
                <w:rFonts w:ascii="Times New Roman" w:hAnsi="Times New Roman" w:cs="Times New Roman"/>
                <w:sz w:val="30"/>
                <w:szCs w:val="30"/>
              </w:rPr>
              <w:t>四、存在的问题及原因分析</w:t>
            </w:r>
            <w:r>
              <w:rPr>
                <w:rFonts w:ascii="Times New Roman" w:hAnsi="Times New Roman" w:cs="Times New Roman"/>
                <w:sz w:val="30"/>
                <w:szCs w:val="30"/>
              </w:rPr>
              <w:tab/>
            </w: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PAGEREF _Toc233365949 \h </w:instrText>
            </w:r>
            <w:r>
              <w:rPr>
                <w:rFonts w:ascii="Times New Roman" w:hAnsi="Times New Roman" w:cs="Times New Roman"/>
                <w:sz w:val="30"/>
                <w:szCs w:val="30"/>
              </w:rPr>
            </w:r>
            <w:r>
              <w:rPr>
                <w:rFonts w:ascii="Times New Roman" w:hAnsi="Times New Roman" w:cs="Times New Roman"/>
                <w:sz w:val="30"/>
                <w:szCs w:val="30"/>
              </w:rPr>
              <w:fldChar w:fldCharType="separate"/>
            </w:r>
            <w:r>
              <w:rPr>
                <w:rFonts w:ascii="Times New Roman" w:hAnsi="Times New Roman" w:cs="Times New Roman"/>
                <w:sz w:val="30"/>
                <w:szCs w:val="30"/>
              </w:rPr>
              <w:t>10</w:t>
            </w:r>
            <w:r>
              <w:rPr>
                <w:rFonts w:ascii="Times New Roman" w:hAnsi="Times New Roman" w:cs="Times New Roman"/>
                <w:sz w:val="30"/>
                <w:szCs w:val="30"/>
              </w:rPr>
              <w:fldChar w:fldCharType="end"/>
            </w:r>
          </w:hyperlink>
        </w:p>
        <w:p w:rsidR="008271CC" w:rsidRDefault="00374861">
          <w:pPr>
            <w:pStyle w:val="20"/>
            <w:tabs>
              <w:tab w:val="right" w:leader="dot" w:pos="9060"/>
            </w:tabs>
            <w:spacing w:line="440" w:lineRule="exact"/>
            <w:rPr>
              <w:rFonts w:ascii="Times New Roman" w:hAnsi="Times New Roman" w:cs="Times New Roman"/>
              <w:sz w:val="30"/>
              <w:szCs w:val="30"/>
            </w:rPr>
          </w:pPr>
          <w:hyperlink w:anchor="_Toc233365950" w:history="1">
            <w:r>
              <w:rPr>
                <w:rStyle w:val="ad"/>
                <w:rFonts w:ascii="Times New Roman" w:eastAsia="方正楷体_GBK" w:hAnsi="Times New Roman" w:cs="Times New Roman"/>
                <w:sz w:val="30"/>
                <w:szCs w:val="30"/>
              </w:rPr>
              <w:t>（一）部分项目资金拨付</w:t>
            </w:r>
            <w:r>
              <w:rPr>
                <w:rStyle w:val="ad"/>
                <w:rFonts w:ascii="Times New Roman" w:eastAsia="方正楷体_GBK" w:hAnsi="Times New Roman" w:cs="Times New Roman" w:hint="eastAsia"/>
                <w:sz w:val="30"/>
                <w:szCs w:val="30"/>
              </w:rPr>
              <w:t>进度</w:t>
            </w:r>
            <w:r>
              <w:rPr>
                <w:rStyle w:val="ad"/>
                <w:rFonts w:ascii="Times New Roman" w:eastAsia="方正楷体_GBK" w:hAnsi="Times New Roman" w:cs="Times New Roman"/>
                <w:sz w:val="30"/>
                <w:szCs w:val="30"/>
              </w:rPr>
              <w:t>偏慢</w:t>
            </w:r>
            <w:r>
              <w:rPr>
                <w:rFonts w:ascii="Times New Roman" w:hAnsi="Times New Roman" w:cs="Times New Roman"/>
                <w:sz w:val="30"/>
                <w:szCs w:val="30"/>
              </w:rPr>
              <w:tab/>
            </w: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PAGEREF _Toc233365950 \h </w:instrText>
            </w:r>
            <w:r>
              <w:rPr>
                <w:rFonts w:ascii="Times New Roman" w:hAnsi="Times New Roman" w:cs="Times New Roman"/>
                <w:sz w:val="30"/>
                <w:szCs w:val="30"/>
              </w:rPr>
            </w:r>
            <w:r>
              <w:rPr>
                <w:rFonts w:ascii="Times New Roman" w:hAnsi="Times New Roman" w:cs="Times New Roman"/>
                <w:sz w:val="30"/>
                <w:szCs w:val="30"/>
              </w:rPr>
              <w:fldChar w:fldCharType="separate"/>
            </w:r>
            <w:r>
              <w:rPr>
                <w:rFonts w:ascii="Times New Roman" w:hAnsi="Times New Roman" w:cs="Times New Roman"/>
                <w:sz w:val="30"/>
                <w:szCs w:val="30"/>
              </w:rPr>
              <w:t>10</w:t>
            </w:r>
            <w:r>
              <w:rPr>
                <w:rFonts w:ascii="Times New Roman" w:hAnsi="Times New Roman" w:cs="Times New Roman"/>
                <w:sz w:val="30"/>
                <w:szCs w:val="30"/>
              </w:rPr>
              <w:fldChar w:fldCharType="end"/>
            </w:r>
          </w:hyperlink>
        </w:p>
        <w:p w:rsidR="008271CC" w:rsidRDefault="00374861">
          <w:pPr>
            <w:pStyle w:val="20"/>
            <w:tabs>
              <w:tab w:val="right" w:leader="dot" w:pos="9060"/>
            </w:tabs>
            <w:spacing w:line="440" w:lineRule="exact"/>
            <w:rPr>
              <w:rFonts w:ascii="Times New Roman" w:hAnsi="Times New Roman" w:cs="Times New Roman"/>
              <w:sz w:val="30"/>
              <w:szCs w:val="30"/>
            </w:rPr>
          </w:pPr>
          <w:hyperlink w:anchor="_Toc233365951" w:history="1">
            <w:r>
              <w:rPr>
                <w:rStyle w:val="ad"/>
                <w:rFonts w:ascii="Times New Roman" w:eastAsia="方正楷体_GBK" w:hAnsi="Times New Roman" w:cs="Times New Roman"/>
                <w:sz w:val="30"/>
                <w:szCs w:val="30"/>
              </w:rPr>
              <w:t>（二）部分项目前期工作</w:t>
            </w:r>
            <w:r>
              <w:rPr>
                <w:rStyle w:val="ad"/>
                <w:rFonts w:ascii="Times New Roman" w:eastAsia="方正楷体_GBK" w:hAnsi="Times New Roman" w:cs="Times New Roman" w:hint="eastAsia"/>
                <w:sz w:val="30"/>
                <w:szCs w:val="30"/>
              </w:rPr>
              <w:t>存在短板</w:t>
            </w:r>
            <w:r>
              <w:rPr>
                <w:rFonts w:ascii="Times New Roman" w:hAnsi="Times New Roman" w:cs="Times New Roman"/>
                <w:sz w:val="30"/>
                <w:szCs w:val="30"/>
              </w:rPr>
              <w:tab/>
            </w: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PAGEREF _Toc233365951 \h </w:instrText>
            </w:r>
            <w:r>
              <w:rPr>
                <w:rFonts w:ascii="Times New Roman" w:hAnsi="Times New Roman" w:cs="Times New Roman"/>
                <w:sz w:val="30"/>
                <w:szCs w:val="30"/>
              </w:rPr>
            </w:r>
            <w:r>
              <w:rPr>
                <w:rFonts w:ascii="Times New Roman" w:hAnsi="Times New Roman" w:cs="Times New Roman"/>
                <w:sz w:val="30"/>
                <w:szCs w:val="30"/>
              </w:rPr>
              <w:fldChar w:fldCharType="separate"/>
            </w:r>
            <w:r>
              <w:rPr>
                <w:rFonts w:ascii="Times New Roman" w:hAnsi="Times New Roman" w:cs="Times New Roman"/>
                <w:sz w:val="30"/>
                <w:szCs w:val="30"/>
              </w:rPr>
              <w:t>10</w:t>
            </w:r>
            <w:r>
              <w:rPr>
                <w:rFonts w:ascii="Times New Roman" w:hAnsi="Times New Roman" w:cs="Times New Roman"/>
                <w:sz w:val="30"/>
                <w:szCs w:val="30"/>
              </w:rPr>
              <w:fldChar w:fldCharType="end"/>
            </w:r>
          </w:hyperlink>
        </w:p>
        <w:p w:rsidR="008271CC" w:rsidRDefault="00374861">
          <w:pPr>
            <w:pStyle w:val="20"/>
            <w:tabs>
              <w:tab w:val="right" w:leader="dot" w:pos="9060"/>
            </w:tabs>
            <w:spacing w:line="440" w:lineRule="exact"/>
            <w:rPr>
              <w:rFonts w:ascii="Times New Roman" w:hAnsi="Times New Roman" w:cs="Times New Roman"/>
              <w:sz w:val="30"/>
              <w:szCs w:val="30"/>
            </w:rPr>
          </w:pPr>
          <w:hyperlink w:anchor="_Toc233365952" w:history="1">
            <w:r>
              <w:rPr>
                <w:rStyle w:val="ad"/>
                <w:rFonts w:ascii="Times New Roman" w:eastAsia="方正楷体_GBK" w:hAnsi="Times New Roman" w:cs="Times New Roman"/>
                <w:sz w:val="30"/>
                <w:szCs w:val="30"/>
              </w:rPr>
              <w:t>（三）部分项目</w:t>
            </w:r>
            <w:r>
              <w:rPr>
                <w:rStyle w:val="ad"/>
                <w:rFonts w:ascii="Times New Roman" w:eastAsia="方正楷体_GBK" w:hAnsi="Times New Roman" w:cs="Times New Roman" w:hint="eastAsia"/>
                <w:sz w:val="30"/>
                <w:szCs w:val="30"/>
              </w:rPr>
              <w:t>建设质效有待提升</w:t>
            </w:r>
            <w:r>
              <w:rPr>
                <w:rFonts w:ascii="Times New Roman" w:hAnsi="Times New Roman" w:cs="Times New Roman"/>
                <w:sz w:val="30"/>
                <w:szCs w:val="30"/>
              </w:rPr>
              <w:tab/>
            </w: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PAGEREF _Toc233365952 \h </w:instrText>
            </w:r>
            <w:r>
              <w:rPr>
                <w:rFonts w:ascii="Times New Roman" w:hAnsi="Times New Roman" w:cs="Times New Roman"/>
                <w:sz w:val="30"/>
                <w:szCs w:val="30"/>
              </w:rPr>
            </w:r>
            <w:r>
              <w:rPr>
                <w:rFonts w:ascii="Times New Roman" w:hAnsi="Times New Roman" w:cs="Times New Roman"/>
                <w:sz w:val="30"/>
                <w:szCs w:val="30"/>
              </w:rPr>
              <w:fldChar w:fldCharType="separate"/>
            </w:r>
            <w:r>
              <w:rPr>
                <w:rFonts w:ascii="Times New Roman" w:hAnsi="Times New Roman" w:cs="Times New Roman"/>
                <w:sz w:val="30"/>
                <w:szCs w:val="30"/>
              </w:rPr>
              <w:t>10</w:t>
            </w:r>
            <w:r>
              <w:rPr>
                <w:rFonts w:ascii="Times New Roman" w:hAnsi="Times New Roman" w:cs="Times New Roman"/>
                <w:sz w:val="30"/>
                <w:szCs w:val="30"/>
              </w:rPr>
              <w:fldChar w:fldCharType="end"/>
            </w:r>
          </w:hyperlink>
        </w:p>
        <w:p w:rsidR="008271CC" w:rsidRDefault="00374861">
          <w:pPr>
            <w:pStyle w:val="10"/>
            <w:spacing w:line="440" w:lineRule="exact"/>
            <w:rPr>
              <w:rFonts w:ascii="Times New Roman" w:eastAsiaTheme="minorEastAsia" w:hAnsi="Times New Roman" w:cs="Times New Roman"/>
              <w:sz w:val="30"/>
              <w:szCs w:val="30"/>
            </w:rPr>
          </w:pPr>
          <w:hyperlink w:anchor="_Toc233365953" w:history="1">
            <w:r>
              <w:rPr>
                <w:rStyle w:val="ad"/>
                <w:rFonts w:ascii="Times New Roman" w:hAnsi="Times New Roman" w:cs="Times New Roman"/>
                <w:sz w:val="30"/>
                <w:szCs w:val="30"/>
              </w:rPr>
              <w:t>五、有关建议</w:t>
            </w:r>
            <w:r>
              <w:rPr>
                <w:rFonts w:ascii="Times New Roman" w:hAnsi="Times New Roman" w:cs="Times New Roman"/>
                <w:sz w:val="30"/>
                <w:szCs w:val="30"/>
              </w:rPr>
              <w:tab/>
            </w: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PAGEREF _Toc233365953 \h </w:instrText>
            </w:r>
            <w:r>
              <w:rPr>
                <w:rFonts w:ascii="Times New Roman" w:hAnsi="Times New Roman" w:cs="Times New Roman"/>
                <w:sz w:val="30"/>
                <w:szCs w:val="30"/>
              </w:rPr>
            </w:r>
            <w:r>
              <w:rPr>
                <w:rFonts w:ascii="Times New Roman" w:hAnsi="Times New Roman" w:cs="Times New Roman"/>
                <w:sz w:val="30"/>
                <w:szCs w:val="30"/>
              </w:rPr>
              <w:fldChar w:fldCharType="separate"/>
            </w:r>
            <w:r>
              <w:rPr>
                <w:rFonts w:ascii="Times New Roman" w:hAnsi="Times New Roman" w:cs="Times New Roman"/>
                <w:sz w:val="30"/>
                <w:szCs w:val="30"/>
              </w:rPr>
              <w:t>10</w:t>
            </w:r>
            <w:r>
              <w:rPr>
                <w:rFonts w:ascii="Times New Roman" w:hAnsi="Times New Roman" w:cs="Times New Roman"/>
                <w:sz w:val="30"/>
                <w:szCs w:val="30"/>
              </w:rPr>
              <w:fldChar w:fldCharType="end"/>
            </w:r>
          </w:hyperlink>
        </w:p>
        <w:p w:rsidR="008271CC" w:rsidRDefault="00374861">
          <w:pPr>
            <w:pStyle w:val="20"/>
            <w:tabs>
              <w:tab w:val="right" w:leader="dot" w:pos="9060"/>
            </w:tabs>
            <w:spacing w:line="440" w:lineRule="exact"/>
            <w:rPr>
              <w:rFonts w:ascii="Times New Roman" w:hAnsi="Times New Roman" w:cs="Times New Roman"/>
              <w:sz w:val="30"/>
              <w:szCs w:val="30"/>
            </w:rPr>
          </w:pPr>
          <w:hyperlink w:anchor="_Toc233365954" w:history="1">
            <w:r>
              <w:rPr>
                <w:rStyle w:val="ad"/>
                <w:rFonts w:ascii="Times New Roman" w:eastAsia="方正楷体_GBK" w:hAnsi="Times New Roman" w:cs="Times New Roman"/>
                <w:sz w:val="30"/>
                <w:szCs w:val="30"/>
              </w:rPr>
              <w:t>（一）强化资金使用跟踪监管</w:t>
            </w:r>
            <w:r>
              <w:rPr>
                <w:rFonts w:ascii="Times New Roman" w:hAnsi="Times New Roman" w:cs="Times New Roman"/>
                <w:sz w:val="30"/>
                <w:szCs w:val="30"/>
              </w:rPr>
              <w:tab/>
            </w: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PAGEREF _Toc233365954 \h </w:instrText>
            </w:r>
            <w:r>
              <w:rPr>
                <w:rFonts w:ascii="Times New Roman" w:hAnsi="Times New Roman" w:cs="Times New Roman"/>
                <w:sz w:val="30"/>
                <w:szCs w:val="30"/>
              </w:rPr>
            </w:r>
            <w:r>
              <w:rPr>
                <w:rFonts w:ascii="Times New Roman" w:hAnsi="Times New Roman" w:cs="Times New Roman"/>
                <w:sz w:val="30"/>
                <w:szCs w:val="30"/>
              </w:rPr>
              <w:fldChar w:fldCharType="separate"/>
            </w:r>
            <w:r>
              <w:rPr>
                <w:rFonts w:ascii="Times New Roman" w:hAnsi="Times New Roman" w:cs="Times New Roman"/>
                <w:sz w:val="30"/>
                <w:szCs w:val="30"/>
              </w:rPr>
              <w:t>10</w:t>
            </w:r>
            <w:r>
              <w:rPr>
                <w:rFonts w:ascii="Times New Roman" w:hAnsi="Times New Roman" w:cs="Times New Roman"/>
                <w:sz w:val="30"/>
                <w:szCs w:val="30"/>
              </w:rPr>
              <w:fldChar w:fldCharType="end"/>
            </w:r>
          </w:hyperlink>
        </w:p>
        <w:p w:rsidR="008271CC" w:rsidRDefault="00374861">
          <w:pPr>
            <w:pStyle w:val="20"/>
            <w:tabs>
              <w:tab w:val="right" w:leader="dot" w:pos="9060"/>
            </w:tabs>
            <w:spacing w:line="440" w:lineRule="exact"/>
            <w:rPr>
              <w:rFonts w:ascii="Times New Roman" w:hAnsi="Times New Roman" w:cs="Times New Roman"/>
              <w:sz w:val="30"/>
              <w:szCs w:val="30"/>
            </w:rPr>
          </w:pPr>
          <w:hyperlink w:anchor="_Toc233365955" w:history="1">
            <w:r>
              <w:rPr>
                <w:rStyle w:val="ad"/>
                <w:rFonts w:ascii="Times New Roman" w:eastAsia="方正楷体_GBK" w:hAnsi="Times New Roman" w:cs="Times New Roman"/>
                <w:sz w:val="30"/>
                <w:szCs w:val="30"/>
              </w:rPr>
              <w:t>（二）落实资金事前事中审核</w:t>
            </w:r>
            <w:r>
              <w:rPr>
                <w:rFonts w:ascii="Times New Roman" w:hAnsi="Times New Roman" w:cs="Times New Roman"/>
                <w:sz w:val="30"/>
                <w:szCs w:val="30"/>
              </w:rPr>
              <w:tab/>
            </w: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PAGEREF _Toc233365955 \h </w:instrText>
            </w:r>
            <w:r>
              <w:rPr>
                <w:rFonts w:ascii="Times New Roman" w:hAnsi="Times New Roman" w:cs="Times New Roman"/>
                <w:sz w:val="30"/>
                <w:szCs w:val="30"/>
              </w:rPr>
            </w:r>
            <w:r>
              <w:rPr>
                <w:rFonts w:ascii="Times New Roman" w:hAnsi="Times New Roman" w:cs="Times New Roman"/>
                <w:sz w:val="30"/>
                <w:szCs w:val="30"/>
              </w:rPr>
              <w:fldChar w:fldCharType="separate"/>
            </w:r>
            <w:r>
              <w:rPr>
                <w:rFonts w:ascii="Times New Roman" w:hAnsi="Times New Roman" w:cs="Times New Roman"/>
                <w:sz w:val="30"/>
                <w:szCs w:val="30"/>
              </w:rPr>
              <w:t>11</w:t>
            </w:r>
            <w:r>
              <w:rPr>
                <w:rFonts w:ascii="Times New Roman" w:hAnsi="Times New Roman" w:cs="Times New Roman"/>
                <w:sz w:val="30"/>
                <w:szCs w:val="30"/>
              </w:rPr>
              <w:fldChar w:fldCharType="end"/>
            </w:r>
          </w:hyperlink>
        </w:p>
        <w:p w:rsidR="008271CC" w:rsidRDefault="00374861">
          <w:pPr>
            <w:pStyle w:val="20"/>
            <w:tabs>
              <w:tab w:val="right" w:leader="dot" w:pos="9060"/>
            </w:tabs>
            <w:spacing w:line="440" w:lineRule="exact"/>
            <w:rPr>
              <w:rFonts w:ascii="Times New Roman" w:hAnsi="Times New Roman" w:cs="Times New Roman"/>
              <w:sz w:val="30"/>
              <w:szCs w:val="30"/>
            </w:rPr>
          </w:pPr>
          <w:hyperlink w:anchor="_Toc233365956" w:history="1">
            <w:r>
              <w:rPr>
                <w:rStyle w:val="ad"/>
                <w:rFonts w:ascii="Times New Roman" w:eastAsia="方正楷体_GBK" w:hAnsi="Times New Roman" w:cs="Times New Roman"/>
                <w:sz w:val="30"/>
                <w:szCs w:val="30"/>
              </w:rPr>
              <w:t>（三）压实各方主体监管职责</w:t>
            </w:r>
            <w:r>
              <w:rPr>
                <w:rFonts w:ascii="Times New Roman" w:hAnsi="Times New Roman" w:cs="Times New Roman"/>
                <w:sz w:val="30"/>
                <w:szCs w:val="30"/>
              </w:rPr>
              <w:tab/>
            </w: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PAGEREF _Toc233365956 \h </w:instrText>
            </w:r>
            <w:r>
              <w:rPr>
                <w:rFonts w:ascii="Times New Roman" w:hAnsi="Times New Roman" w:cs="Times New Roman"/>
                <w:sz w:val="30"/>
                <w:szCs w:val="30"/>
              </w:rPr>
            </w:r>
            <w:r>
              <w:rPr>
                <w:rFonts w:ascii="Times New Roman" w:hAnsi="Times New Roman" w:cs="Times New Roman"/>
                <w:sz w:val="30"/>
                <w:szCs w:val="30"/>
              </w:rPr>
              <w:fldChar w:fldCharType="separate"/>
            </w:r>
            <w:r>
              <w:rPr>
                <w:rFonts w:ascii="Times New Roman" w:hAnsi="Times New Roman" w:cs="Times New Roman"/>
                <w:sz w:val="30"/>
                <w:szCs w:val="30"/>
              </w:rPr>
              <w:t>11</w:t>
            </w:r>
            <w:r>
              <w:rPr>
                <w:rFonts w:ascii="Times New Roman" w:hAnsi="Times New Roman" w:cs="Times New Roman"/>
                <w:sz w:val="30"/>
                <w:szCs w:val="30"/>
              </w:rPr>
              <w:fldChar w:fldCharType="end"/>
            </w:r>
          </w:hyperlink>
        </w:p>
        <w:p w:rsidR="008271CC" w:rsidRDefault="00374861">
          <w:pPr>
            <w:pStyle w:val="10"/>
            <w:spacing w:line="440" w:lineRule="exact"/>
            <w:rPr>
              <w:rFonts w:ascii="Times New Roman" w:eastAsiaTheme="minorEastAsia" w:hAnsi="Times New Roman" w:cs="Times New Roman"/>
              <w:sz w:val="30"/>
              <w:szCs w:val="30"/>
            </w:rPr>
          </w:pPr>
          <w:hyperlink w:anchor="_Toc233365957" w:history="1">
            <w:r>
              <w:rPr>
                <w:rStyle w:val="ad"/>
                <w:rFonts w:ascii="Times New Roman" w:hAnsi="Times New Roman" w:cs="Times New Roman"/>
                <w:sz w:val="30"/>
                <w:szCs w:val="30"/>
              </w:rPr>
              <w:t>六、评价工作开展情况及其他需说明的情况</w:t>
            </w:r>
            <w:r>
              <w:rPr>
                <w:rFonts w:ascii="Times New Roman" w:hAnsi="Times New Roman" w:cs="Times New Roman"/>
                <w:sz w:val="30"/>
                <w:szCs w:val="30"/>
              </w:rPr>
              <w:tab/>
            </w: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PAGEREF _Toc233365957 \h </w:instrText>
            </w:r>
            <w:r>
              <w:rPr>
                <w:rFonts w:ascii="Times New Roman" w:hAnsi="Times New Roman" w:cs="Times New Roman"/>
                <w:sz w:val="30"/>
                <w:szCs w:val="30"/>
              </w:rPr>
            </w:r>
            <w:r>
              <w:rPr>
                <w:rFonts w:ascii="Times New Roman" w:hAnsi="Times New Roman" w:cs="Times New Roman"/>
                <w:sz w:val="30"/>
                <w:szCs w:val="30"/>
              </w:rPr>
              <w:fldChar w:fldCharType="separate"/>
            </w:r>
            <w:r>
              <w:rPr>
                <w:rFonts w:ascii="Times New Roman" w:hAnsi="Times New Roman" w:cs="Times New Roman"/>
                <w:sz w:val="30"/>
                <w:szCs w:val="30"/>
              </w:rPr>
              <w:t>11</w:t>
            </w:r>
            <w:r>
              <w:rPr>
                <w:rFonts w:ascii="Times New Roman" w:hAnsi="Times New Roman" w:cs="Times New Roman"/>
                <w:sz w:val="30"/>
                <w:szCs w:val="30"/>
              </w:rPr>
              <w:fldChar w:fldCharType="end"/>
            </w:r>
          </w:hyperlink>
        </w:p>
        <w:p w:rsidR="008271CC" w:rsidRDefault="00374861">
          <w:pPr>
            <w:pStyle w:val="20"/>
            <w:tabs>
              <w:tab w:val="right" w:leader="dot" w:pos="9060"/>
            </w:tabs>
            <w:spacing w:line="440" w:lineRule="exact"/>
            <w:rPr>
              <w:rFonts w:ascii="Times New Roman" w:hAnsi="Times New Roman" w:cs="Times New Roman"/>
              <w:sz w:val="30"/>
              <w:szCs w:val="30"/>
            </w:rPr>
          </w:pPr>
          <w:hyperlink w:anchor="_Toc233365958" w:history="1">
            <w:r>
              <w:rPr>
                <w:rStyle w:val="ad"/>
                <w:rFonts w:ascii="Times New Roman" w:eastAsia="方正楷体_GBK" w:hAnsi="Times New Roman" w:cs="Times New Roman"/>
                <w:sz w:val="30"/>
                <w:szCs w:val="30"/>
              </w:rPr>
              <w:t>（一）评价目的</w:t>
            </w:r>
            <w:r>
              <w:rPr>
                <w:rFonts w:ascii="Times New Roman" w:hAnsi="Times New Roman" w:cs="Times New Roman"/>
                <w:sz w:val="30"/>
                <w:szCs w:val="30"/>
              </w:rPr>
              <w:tab/>
            </w: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PAGEREF _Toc233365958 \h </w:instrText>
            </w:r>
            <w:r>
              <w:rPr>
                <w:rFonts w:ascii="Times New Roman" w:hAnsi="Times New Roman" w:cs="Times New Roman"/>
                <w:sz w:val="30"/>
                <w:szCs w:val="30"/>
              </w:rPr>
            </w:r>
            <w:r>
              <w:rPr>
                <w:rFonts w:ascii="Times New Roman" w:hAnsi="Times New Roman" w:cs="Times New Roman"/>
                <w:sz w:val="30"/>
                <w:szCs w:val="30"/>
              </w:rPr>
              <w:fldChar w:fldCharType="separate"/>
            </w:r>
            <w:r>
              <w:rPr>
                <w:rFonts w:ascii="Times New Roman" w:hAnsi="Times New Roman" w:cs="Times New Roman"/>
                <w:sz w:val="30"/>
                <w:szCs w:val="30"/>
              </w:rPr>
              <w:t>11</w:t>
            </w:r>
            <w:r>
              <w:rPr>
                <w:rFonts w:ascii="Times New Roman" w:hAnsi="Times New Roman" w:cs="Times New Roman"/>
                <w:sz w:val="30"/>
                <w:szCs w:val="30"/>
              </w:rPr>
              <w:fldChar w:fldCharType="end"/>
            </w:r>
          </w:hyperlink>
        </w:p>
        <w:p w:rsidR="008271CC" w:rsidRDefault="00374861">
          <w:pPr>
            <w:pStyle w:val="20"/>
            <w:tabs>
              <w:tab w:val="right" w:leader="dot" w:pos="9060"/>
            </w:tabs>
            <w:spacing w:line="440" w:lineRule="exact"/>
            <w:rPr>
              <w:rFonts w:ascii="Times New Roman" w:hAnsi="Times New Roman" w:cs="Times New Roman"/>
              <w:sz w:val="30"/>
              <w:szCs w:val="30"/>
            </w:rPr>
          </w:pPr>
          <w:hyperlink w:anchor="_Toc233365959" w:history="1">
            <w:r>
              <w:rPr>
                <w:rStyle w:val="ad"/>
                <w:rFonts w:ascii="Times New Roman" w:eastAsia="方正楷体_GBK" w:hAnsi="Times New Roman" w:cs="Times New Roman"/>
                <w:sz w:val="30"/>
                <w:szCs w:val="30"/>
              </w:rPr>
              <w:t>（二）评价指标体系</w:t>
            </w:r>
            <w:r>
              <w:rPr>
                <w:rFonts w:ascii="Times New Roman" w:hAnsi="Times New Roman" w:cs="Times New Roman"/>
                <w:sz w:val="30"/>
                <w:szCs w:val="30"/>
              </w:rPr>
              <w:tab/>
            </w: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PAGEREF _Toc233365959 \h </w:instrText>
            </w:r>
            <w:r>
              <w:rPr>
                <w:rFonts w:ascii="Times New Roman" w:hAnsi="Times New Roman" w:cs="Times New Roman"/>
                <w:sz w:val="30"/>
                <w:szCs w:val="30"/>
              </w:rPr>
            </w:r>
            <w:r>
              <w:rPr>
                <w:rFonts w:ascii="Times New Roman" w:hAnsi="Times New Roman" w:cs="Times New Roman"/>
                <w:sz w:val="30"/>
                <w:szCs w:val="30"/>
              </w:rPr>
              <w:fldChar w:fldCharType="separate"/>
            </w:r>
            <w:r>
              <w:rPr>
                <w:rFonts w:ascii="Times New Roman" w:hAnsi="Times New Roman" w:cs="Times New Roman"/>
                <w:sz w:val="30"/>
                <w:szCs w:val="30"/>
              </w:rPr>
              <w:t>11</w:t>
            </w:r>
            <w:r>
              <w:rPr>
                <w:rFonts w:ascii="Times New Roman" w:hAnsi="Times New Roman" w:cs="Times New Roman"/>
                <w:sz w:val="30"/>
                <w:szCs w:val="30"/>
              </w:rPr>
              <w:fldChar w:fldCharType="end"/>
            </w:r>
          </w:hyperlink>
        </w:p>
        <w:p w:rsidR="008271CC" w:rsidRDefault="00374861">
          <w:pPr>
            <w:pStyle w:val="20"/>
            <w:tabs>
              <w:tab w:val="right" w:leader="dot" w:pos="9060"/>
            </w:tabs>
            <w:spacing w:line="440" w:lineRule="exact"/>
            <w:rPr>
              <w:rFonts w:ascii="Times New Roman" w:hAnsi="Times New Roman" w:cs="Times New Roman"/>
              <w:sz w:val="30"/>
              <w:szCs w:val="30"/>
            </w:rPr>
          </w:pPr>
          <w:hyperlink w:anchor="_Toc233365960" w:history="1">
            <w:r>
              <w:rPr>
                <w:rStyle w:val="ad"/>
                <w:rFonts w:ascii="Times New Roman" w:eastAsia="方正楷体_GBK" w:hAnsi="Times New Roman" w:cs="Times New Roman"/>
                <w:sz w:val="30"/>
                <w:szCs w:val="30"/>
              </w:rPr>
              <w:t>（三）评价工作情况</w:t>
            </w:r>
            <w:r>
              <w:rPr>
                <w:rFonts w:ascii="Times New Roman" w:hAnsi="Times New Roman" w:cs="Times New Roman"/>
                <w:sz w:val="30"/>
                <w:szCs w:val="30"/>
              </w:rPr>
              <w:tab/>
            </w: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PAGEREF _Toc233365960 \h </w:instrText>
            </w:r>
            <w:r>
              <w:rPr>
                <w:rFonts w:ascii="Times New Roman" w:hAnsi="Times New Roman" w:cs="Times New Roman"/>
                <w:sz w:val="30"/>
                <w:szCs w:val="30"/>
              </w:rPr>
            </w:r>
            <w:r>
              <w:rPr>
                <w:rFonts w:ascii="Times New Roman" w:hAnsi="Times New Roman" w:cs="Times New Roman"/>
                <w:sz w:val="30"/>
                <w:szCs w:val="30"/>
              </w:rPr>
              <w:fldChar w:fldCharType="separate"/>
            </w:r>
            <w:r>
              <w:rPr>
                <w:rFonts w:ascii="Times New Roman" w:hAnsi="Times New Roman" w:cs="Times New Roman"/>
                <w:sz w:val="30"/>
                <w:szCs w:val="30"/>
              </w:rPr>
              <w:t>12</w:t>
            </w:r>
            <w:r>
              <w:rPr>
                <w:rFonts w:ascii="Times New Roman" w:hAnsi="Times New Roman" w:cs="Times New Roman"/>
                <w:sz w:val="30"/>
                <w:szCs w:val="30"/>
              </w:rPr>
              <w:fldChar w:fldCharType="end"/>
            </w:r>
          </w:hyperlink>
        </w:p>
        <w:p w:rsidR="008271CC" w:rsidRDefault="00374861">
          <w:pPr>
            <w:pStyle w:val="20"/>
            <w:tabs>
              <w:tab w:val="right" w:leader="dot" w:pos="9060"/>
            </w:tabs>
            <w:spacing w:line="440" w:lineRule="exact"/>
            <w:rPr>
              <w:rFonts w:ascii="Times New Roman" w:eastAsia="方正仿宋_GBK" w:hAnsi="Times New Roman" w:cs="Times New Roman"/>
              <w:sz w:val="30"/>
              <w:szCs w:val="30"/>
            </w:rPr>
          </w:pPr>
          <w:hyperlink w:anchor="_Toc233365961" w:history="1">
            <w:r>
              <w:rPr>
                <w:rStyle w:val="ad"/>
                <w:rFonts w:ascii="Times New Roman" w:eastAsia="方正仿宋_GBK" w:hAnsi="Times New Roman" w:cs="Times New Roman"/>
                <w:sz w:val="30"/>
                <w:szCs w:val="30"/>
              </w:rPr>
              <w:t>附件一</w:t>
            </w:r>
            <w:r>
              <w:rPr>
                <w:rStyle w:val="ad"/>
                <w:rFonts w:ascii="Times New Roman" w:eastAsia="方正仿宋_GBK" w:hAnsi="Times New Roman" w:cs="Times New Roman"/>
                <w:sz w:val="30"/>
                <w:szCs w:val="30"/>
              </w:rPr>
              <w:t xml:space="preserve"> 2025</w:t>
            </w:r>
            <w:r>
              <w:rPr>
                <w:rStyle w:val="ad"/>
                <w:rFonts w:ascii="Times New Roman" w:eastAsia="方正仿宋_GBK" w:hAnsi="Times New Roman" w:cs="Times New Roman"/>
                <w:sz w:val="30"/>
                <w:szCs w:val="30"/>
              </w:rPr>
              <w:t>年南京市市级统筹基建专项绩效评价指标体系评分表</w:t>
            </w:r>
            <w:r>
              <w:rPr>
                <w:rFonts w:ascii="Times New Roman" w:eastAsia="方正仿宋_GBK" w:hAnsi="Times New Roman" w:cs="Times New Roman"/>
                <w:sz w:val="30"/>
                <w:szCs w:val="30"/>
              </w:rPr>
              <w:tab/>
            </w:r>
            <w:r>
              <w:rPr>
                <w:rFonts w:ascii="Times New Roman" w:eastAsia="方正仿宋_GBK" w:hAnsi="Times New Roman" w:cs="Times New Roman"/>
                <w:sz w:val="30"/>
                <w:szCs w:val="30"/>
              </w:rPr>
              <w:fldChar w:fldCharType="begin"/>
            </w:r>
            <w:r>
              <w:rPr>
                <w:rFonts w:ascii="Times New Roman" w:eastAsia="方正仿宋_GBK" w:hAnsi="Times New Roman" w:cs="Times New Roman"/>
                <w:sz w:val="30"/>
                <w:szCs w:val="30"/>
              </w:rPr>
              <w:instrText xml:space="preserve"> PAGEREF _Toc233365961 \h </w:instrText>
            </w:r>
            <w:r>
              <w:rPr>
                <w:rFonts w:ascii="Times New Roman" w:eastAsia="方正仿宋_GBK" w:hAnsi="Times New Roman" w:cs="Times New Roman"/>
                <w:sz w:val="30"/>
                <w:szCs w:val="30"/>
              </w:rPr>
            </w:r>
            <w:r>
              <w:rPr>
                <w:rFonts w:ascii="Times New Roman" w:eastAsia="方正仿宋_GBK" w:hAnsi="Times New Roman" w:cs="Times New Roman"/>
                <w:sz w:val="30"/>
                <w:szCs w:val="30"/>
              </w:rPr>
              <w:fldChar w:fldCharType="separate"/>
            </w:r>
            <w:r>
              <w:rPr>
                <w:rFonts w:ascii="Times New Roman" w:eastAsia="方正仿宋_GBK" w:hAnsi="Times New Roman" w:cs="Times New Roman"/>
                <w:sz w:val="30"/>
                <w:szCs w:val="30"/>
              </w:rPr>
              <w:t>13</w:t>
            </w:r>
            <w:r>
              <w:rPr>
                <w:rFonts w:ascii="Times New Roman" w:eastAsia="方正仿宋_GBK" w:hAnsi="Times New Roman" w:cs="Times New Roman"/>
                <w:sz w:val="30"/>
                <w:szCs w:val="30"/>
              </w:rPr>
              <w:fldChar w:fldCharType="end"/>
            </w:r>
          </w:hyperlink>
        </w:p>
        <w:p w:rsidR="008271CC" w:rsidRDefault="00374861">
          <w:pPr>
            <w:pStyle w:val="20"/>
            <w:tabs>
              <w:tab w:val="right" w:leader="dot" w:pos="9060"/>
            </w:tabs>
            <w:spacing w:line="440" w:lineRule="exact"/>
            <w:rPr>
              <w:rFonts w:ascii="Times New Roman" w:eastAsia="方正仿宋_GBK" w:hAnsi="Times New Roman" w:cs="Times New Roman"/>
              <w:sz w:val="30"/>
              <w:szCs w:val="30"/>
            </w:rPr>
          </w:pPr>
          <w:hyperlink w:anchor="_Toc233365962" w:history="1">
            <w:r>
              <w:rPr>
                <w:rStyle w:val="ad"/>
                <w:rFonts w:ascii="Times New Roman" w:eastAsia="方正仿宋_GBK" w:hAnsi="Times New Roman" w:cs="Times New Roman"/>
                <w:sz w:val="30"/>
                <w:szCs w:val="30"/>
              </w:rPr>
              <w:t>附件二</w:t>
            </w:r>
            <w:r>
              <w:rPr>
                <w:rStyle w:val="ad"/>
                <w:rFonts w:ascii="Times New Roman" w:eastAsia="方正仿宋_GBK" w:hAnsi="Times New Roman" w:cs="Times New Roman"/>
                <w:sz w:val="30"/>
                <w:szCs w:val="30"/>
              </w:rPr>
              <w:t xml:space="preserve"> </w:t>
            </w:r>
            <w:r>
              <w:rPr>
                <w:rStyle w:val="ad"/>
                <w:rFonts w:ascii="Times New Roman" w:eastAsia="方正仿宋_GBK" w:hAnsi="Times New Roman" w:cs="Times New Roman"/>
                <w:sz w:val="30"/>
                <w:szCs w:val="30"/>
              </w:rPr>
              <w:t>满意度问卷分析</w:t>
            </w:r>
            <w:r>
              <w:rPr>
                <w:rFonts w:ascii="Times New Roman" w:eastAsia="方正仿宋_GBK" w:hAnsi="Times New Roman" w:cs="Times New Roman"/>
                <w:sz w:val="30"/>
                <w:szCs w:val="30"/>
              </w:rPr>
              <w:tab/>
              <w:t>21</w:t>
            </w:r>
          </w:hyperlink>
        </w:p>
        <w:p w:rsidR="008271CC" w:rsidRDefault="00374861">
          <w:pPr>
            <w:spacing w:line="440" w:lineRule="exact"/>
            <w:rPr>
              <w:rFonts w:ascii="Times New Roman" w:hAnsi="Times New Roman" w:cs="Times New Roman"/>
            </w:rPr>
          </w:pPr>
          <w:r>
            <w:rPr>
              <w:rFonts w:ascii="Times New Roman" w:hAnsi="Times New Roman" w:cs="Times New Roman"/>
              <w:b/>
              <w:bCs/>
              <w:sz w:val="30"/>
              <w:szCs w:val="30"/>
              <w:lang w:val="zh-CN"/>
            </w:rPr>
            <w:fldChar w:fldCharType="end"/>
          </w:r>
        </w:p>
      </w:sdtContent>
    </w:sdt>
    <w:p w:rsidR="008271CC" w:rsidRDefault="008271CC">
      <w:pPr>
        <w:adjustRightInd w:val="0"/>
        <w:snapToGrid w:val="0"/>
        <w:spacing w:line="560" w:lineRule="exact"/>
        <w:jc w:val="center"/>
        <w:rPr>
          <w:rFonts w:ascii="Times New Roman" w:eastAsia="方正楷体_GBK" w:hAnsi="Times New Roman" w:cs="Times New Roman"/>
          <w:sz w:val="32"/>
          <w:szCs w:val="32"/>
        </w:rPr>
        <w:sectPr w:rsidR="008271CC">
          <w:footerReference w:type="default" r:id="rId10"/>
          <w:pgSz w:w="11906" w:h="16838"/>
          <w:pgMar w:top="1134" w:right="1418" w:bottom="1134" w:left="1418" w:header="851" w:footer="992" w:gutter="0"/>
          <w:cols w:space="425"/>
          <w:docGrid w:type="lines" w:linePitch="312"/>
        </w:sectPr>
      </w:pPr>
    </w:p>
    <w:p w:rsidR="008271CC" w:rsidRDefault="008271CC">
      <w:pPr>
        <w:adjustRightInd w:val="0"/>
        <w:snapToGrid w:val="0"/>
        <w:spacing w:line="560" w:lineRule="exact"/>
        <w:jc w:val="center"/>
        <w:outlineLvl w:val="0"/>
        <w:rPr>
          <w:rFonts w:ascii="Times New Roman" w:eastAsia="方正小标宋_GBK" w:hAnsi="Times New Roman" w:cs="Times New Roman"/>
          <w:sz w:val="44"/>
          <w:szCs w:val="44"/>
        </w:rPr>
      </w:pPr>
      <w:bookmarkStart w:id="0" w:name="_Toc200121657"/>
      <w:bookmarkStart w:id="1" w:name="_Toc201146140"/>
      <w:bookmarkStart w:id="2" w:name="_Toc201222319"/>
      <w:bookmarkStart w:id="3" w:name="_Toc200110994"/>
      <w:bookmarkStart w:id="4" w:name="_Toc199837584"/>
      <w:bookmarkStart w:id="5" w:name="_Toc199837618"/>
      <w:bookmarkStart w:id="6" w:name="_Toc199837770"/>
      <w:bookmarkStart w:id="7" w:name="_Toc200979551"/>
      <w:bookmarkStart w:id="8" w:name="_Toc199837460"/>
      <w:bookmarkStart w:id="9" w:name="_Toc200121690"/>
      <w:bookmarkStart w:id="10" w:name="_Toc200125232"/>
    </w:p>
    <w:p w:rsidR="008271CC" w:rsidRDefault="00374861">
      <w:pPr>
        <w:adjustRightInd w:val="0"/>
        <w:snapToGrid w:val="0"/>
        <w:spacing w:line="560" w:lineRule="exact"/>
        <w:jc w:val="center"/>
        <w:outlineLvl w:val="0"/>
        <w:rPr>
          <w:rFonts w:ascii="Times New Roman" w:eastAsia="方正小标宋_GBK" w:hAnsi="Times New Roman" w:cs="Times New Roman"/>
          <w:sz w:val="44"/>
          <w:szCs w:val="44"/>
        </w:rPr>
      </w:pPr>
      <w:bookmarkStart w:id="11" w:name="_Toc233365937"/>
      <w:bookmarkStart w:id="12" w:name="_Toc233292398"/>
      <w:r>
        <w:rPr>
          <w:rFonts w:ascii="Times New Roman" w:eastAsia="方正小标宋_GBK" w:hAnsi="Times New Roman" w:cs="Times New Roman"/>
          <w:sz w:val="44"/>
          <w:szCs w:val="44"/>
        </w:rPr>
        <w:t>202</w:t>
      </w:r>
      <w:r>
        <w:rPr>
          <w:rFonts w:ascii="Times New Roman" w:eastAsia="方正小标宋_GBK" w:hAnsi="Times New Roman" w:cs="Times New Roman" w:hint="eastAsia"/>
          <w:sz w:val="44"/>
          <w:szCs w:val="44"/>
        </w:rPr>
        <w:t>5</w:t>
      </w:r>
      <w:r>
        <w:rPr>
          <w:rFonts w:ascii="Times New Roman" w:eastAsia="方正小标宋_GBK" w:hAnsi="Times New Roman" w:cs="Times New Roman"/>
          <w:sz w:val="44"/>
          <w:szCs w:val="44"/>
        </w:rPr>
        <w:t>年度南京市发展和改革委员会</w:t>
      </w:r>
      <w:bookmarkEnd w:id="0"/>
      <w:bookmarkEnd w:id="1"/>
      <w:bookmarkEnd w:id="2"/>
      <w:bookmarkEnd w:id="3"/>
      <w:bookmarkEnd w:id="4"/>
      <w:bookmarkEnd w:id="5"/>
      <w:bookmarkEnd w:id="6"/>
      <w:bookmarkEnd w:id="7"/>
      <w:bookmarkEnd w:id="8"/>
      <w:bookmarkEnd w:id="9"/>
      <w:bookmarkEnd w:id="10"/>
      <w:bookmarkEnd w:id="11"/>
      <w:bookmarkEnd w:id="12"/>
    </w:p>
    <w:p w:rsidR="008271CC" w:rsidRDefault="00374861">
      <w:pPr>
        <w:adjustRightInd w:val="0"/>
        <w:snapToGrid w:val="0"/>
        <w:spacing w:afterLines="50" w:after="156" w:line="560" w:lineRule="exact"/>
        <w:jc w:val="center"/>
        <w:outlineLvl w:val="0"/>
        <w:rPr>
          <w:rFonts w:ascii="Times New Roman" w:eastAsia="方正小标宋_GBK" w:hAnsi="Times New Roman" w:cs="Times New Roman"/>
          <w:sz w:val="44"/>
          <w:szCs w:val="44"/>
        </w:rPr>
      </w:pPr>
      <w:bookmarkStart w:id="13" w:name="_Toc200121691"/>
      <w:bookmarkStart w:id="14" w:name="_Toc233365938"/>
      <w:bookmarkStart w:id="15" w:name="_Toc200110995"/>
      <w:bookmarkStart w:id="16" w:name="_Toc201222320"/>
      <w:bookmarkStart w:id="17" w:name="_Toc200979552"/>
      <w:bookmarkStart w:id="18" w:name="_Toc199837619"/>
      <w:bookmarkStart w:id="19" w:name="_Toc200121658"/>
      <w:bookmarkStart w:id="20" w:name="_Toc233292399"/>
      <w:bookmarkStart w:id="21" w:name="_Toc199837461"/>
      <w:bookmarkStart w:id="22" w:name="_Toc200125233"/>
      <w:bookmarkStart w:id="23" w:name="_Toc199837771"/>
      <w:bookmarkStart w:id="24" w:name="_Toc199837585"/>
      <w:bookmarkStart w:id="25" w:name="_Toc201146141"/>
      <w:r>
        <w:rPr>
          <w:rFonts w:ascii="Times New Roman" w:eastAsia="方正小标宋_GBK" w:hAnsi="Times New Roman" w:cs="Times New Roman"/>
          <w:sz w:val="44"/>
          <w:szCs w:val="44"/>
        </w:rPr>
        <w:t>市级统筹基建专项绩效</w:t>
      </w:r>
      <w:r w:rsidR="003B1186">
        <w:rPr>
          <w:rFonts w:ascii="Times New Roman" w:eastAsia="方正小标宋_GBK" w:hAnsi="Times New Roman" w:cs="Times New Roman"/>
          <w:sz w:val="44"/>
          <w:szCs w:val="44"/>
        </w:rPr>
        <w:t>自</w:t>
      </w:r>
      <w:bookmarkStart w:id="26" w:name="_GoBack"/>
      <w:bookmarkEnd w:id="26"/>
      <w:r>
        <w:rPr>
          <w:rFonts w:ascii="Times New Roman" w:eastAsia="方正小标宋_GBK" w:hAnsi="Times New Roman" w:cs="Times New Roman"/>
          <w:sz w:val="44"/>
          <w:szCs w:val="44"/>
        </w:rPr>
        <w:t>评价报告</w:t>
      </w:r>
      <w:bookmarkEnd w:id="13"/>
      <w:bookmarkEnd w:id="14"/>
      <w:bookmarkEnd w:id="15"/>
      <w:bookmarkEnd w:id="16"/>
      <w:bookmarkEnd w:id="17"/>
      <w:bookmarkEnd w:id="18"/>
      <w:bookmarkEnd w:id="19"/>
      <w:bookmarkEnd w:id="20"/>
      <w:bookmarkEnd w:id="21"/>
      <w:bookmarkEnd w:id="22"/>
      <w:bookmarkEnd w:id="23"/>
      <w:bookmarkEnd w:id="24"/>
      <w:bookmarkEnd w:id="25"/>
    </w:p>
    <w:p w:rsidR="008271CC" w:rsidRDefault="00374861">
      <w:pPr>
        <w:pStyle w:val="af2"/>
        <w:adjustRightInd w:val="0"/>
        <w:ind w:firstLine="640"/>
        <w:jc w:val="both"/>
      </w:pPr>
      <w:r>
        <w:t>为进一步提升财政预算科学化、精细化水平，提高财政资金安排的科学性和合理性，规范专项资金的使用管理，充分发挥财政资金作用，提高财政资金使用效率和效益，根据《南京市市级预算绩效运行监控操作规程（试行）》</w:t>
      </w:r>
      <w:r>
        <w:rPr>
          <w:rFonts w:hint="eastAsia"/>
          <w:lang w:bidi="ar"/>
        </w:rPr>
        <w:t>（</w:t>
      </w:r>
      <w:proofErr w:type="gramStart"/>
      <w:r>
        <w:rPr>
          <w:rFonts w:hint="eastAsia"/>
          <w:lang w:bidi="ar"/>
        </w:rPr>
        <w:t>宁财绩</w:t>
      </w:r>
      <w:proofErr w:type="gramEnd"/>
      <w:r>
        <w:rPr>
          <w:rFonts w:hint="eastAsia"/>
          <w:lang w:bidi="ar"/>
        </w:rPr>
        <w:t>〔</w:t>
      </w:r>
      <w:r>
        <w:rPr>
          <w:lang w:bidi="ar"/>
        </w:rPr>
        <w:t>2020</w:t>
      </w:r>
      <w:r>
        <w:rPr>
          <w:rFonts w:hint="eastAsia"/>
          <w:lang w:bidi="ar"/>
        </w:rPr>
        <w:t>〕</w:t>
      </w:r>
      <w:r>
        <w:rPr>
          <w:lang w:bidi="ar"/>
        </w:rPr>
        <w:t>260</w:t>
      </w:r>
      <w:r>
        <w:rPr>
          <w:rFonts w:hint="eastAsia"/>
          <w:lang w:bidi="ar"/>
        </w:rPr>
        <w:t>号）</w:t>
      </w:r>
      <w:r>
        <w:rPr>
          <w:rFonts w:eastAsia="仿宋"/>
          <w:lang w:bidi="ar"/>
        </w:rPr>
        <w:t>、</w:t>
      </w:r>
      <w:r>
        <w:t>《南京市市级预算绩效管理办法》（宁</w:t>
      </w:r>
      <w:proofErr w:type="gramStart"/>
      <w:r>
        <w:t>委办厅字〔</w:t>
      </w:r>
      <w:r>
        <w:t>2024</w:t>
      </w:r>
      <w:r>
        <w:t>〕</w:t>
      </w:r>
      <w:proofErr w:type="gramEnd"/>
      <w:r>
        <w:t>2</w:t>
      </w:r>
      <w:r>
        <w:t>号）、《南京市市级财政专项资金管理办法》（宁政发〔</w:t>
      </w:r>
      <w:r>
        <w:t>2021</w:t>
      </w:r>
      <w:r>
        <w:t>〕</w:t>
      </w:r>
      <w:r>
        <w:t>118</w:t>
      </w:r>
      <w:r>
        <w:t>号）</w:t>
      </w:r>
      <w:r>
        <w:rPr>
          <w:rFonts w:hint="eastAsia"/>
        </w:rPr>
        <w:t>等有关规定</w:t>
      </w:r>
      <w:r>
        <w:t>，南京市发展和改革委员会（以下简称</w:t>
      </w:r>
      <w:r>
        <w:t>“</w:t>
      </w:r>
      <w:r>
        <w:t>市发改委</w:t>
      </w:r>
      <w:r>
        <w:t>”</w:t>
      </w:r>
      <w:r>
        <w:t>）于</w:t>
      </w:r>
      <w:r>
        <w:t>202</w:t>
      </w:r>
      <w:r>
        <w:rPr>
          <w:rFonts w:hint="eastAsia"/>
        </w:rPr>
        <w:t>6</w:t>
      </w:r>
      <w:r>
        <w:t>年</w:t>
      </w:r>
      <w:r>
        <w:t>5</w:t>
      </w:r>
      <w:r>
        <w:t>月</w:t>
      </w:r>
      <w:r>
        <w:rPr>
          <w:rFonts w:hint="eastAsia"/>
        </w:rPr>
        <w:t>—</w:t>
      </w:r>
      <w:r>
        <w:rPr>
          <w:rFonts w:hint="eastAsia"/>
        </w:rPr>
        <w:t>6</w:t>
      </w:r>
      <w:r>
        <w:rPr>
          <w:rFonts w:hint="eastAsia"/>
        </w:rPr>
        <w:t>月</w:t>
      </w:r>
      <w:r>
        <w:t>对</w:t>
      </w:r>
      <w:r>
        <w:t>202</w:t>
      </w:r>
      <w:r>
        <w:rPr>
          <w:rFonts w:hint="eastAsia"/>
        </w:rPr>
        <w:t>5</w:t>
      </w:r>
      <w:r>
        <w:t>年度市级统筹基建专项进行绩效评价，现将评价情况及结果报告如下：</w:t>
      </w:r>
    </w:p>
    <w:p w:rsidR="008271CC" w:rsidRDefault="00374861">
      <w:pPr>
        <w:pStyle w:val="a"/>
        <w:numPr>
          <w:ilvl w:val="0"/>
          <w:numId w:val="0"/>
        </w:numPr>
        <w:adjustRightInd w:val="0"/>
        <w:ind w:firstLineChars="200" w:firstLine="640"/>
        <w:outlineLvl w:val="0"/>
      </w:pPr>
      <w:bookmarkStart w:id="27" w:name="_Toc199506998"/>
      <w:bookmarkStart w:id="28" w:name="_Toc233365939"/>
      <w:r>
        <w:t>一、项目概况</w:t>
      </w:r>
      <w:bookmarkEnd w:id="27"/>
      <w:bookmarkEnd w:id="28"/>
    </w:p>
    <w:p w:rsidR="008271CC" w:rsidRDefault="00374861">
      <w:pPr>
        <w:pStyle w:val="a"/>
        <w:numPr>
          <w:ilvl w:val="0"/>
          <w:numId w:val="0"/>
        </w:numPr>
        <w:adjustRightInd w:val="0"/>
        <w:ind w:firstLineChars="200" w:firstLine="640"/>
        <w:rPr>
          <w:rFonts w:eastAsia="方正楷体_GBK"/>
        </w:rPr>
      </w:pPr>
      <w:bookmarkStart w:id="29" w:name="_Toc233365940"/>
      <w:bookmarkStart w:id="30" w:name="_Toc199506999"/>
      <w:r>
        <w:rPr>
          <w:rFonts w:eastAsia="方正楷体_GBK"/>
        </w:rPr>
        <w:t>（一）项目基本情况</w:t>
      </w:r>
      <w:bookmarkEnd w:id="29"/>
      <w:bookmarkEnd w:id="30"/>
    </w:p>
    <w:p w:rsidR="008271CC" w:rsidRDefault="00374861">
      <w:pPr>
        <w:pStyle w:val="a"/>
        <w:numPr>
          <w:ilvl w:val="0"/>
          <w:numId w:val="0"/>
        </w:numPr>
        <w:adjustRightInd w:val="0"/>
        <w:ind w:firstLineChars="200" w:firstLine="643"/>
        <w:jc w:val="both"/>
        <w:outlineLvl w:val="9"/>
        <w:rPr>
          <w:rFonts w:eastAsia="方正仿宋_GBK"/>
          <w:b/>
          <w:bCs/>
        </w:rPr>
      </w:pPr>
      <w:bookmarkStart w:id="31" w:name="_Toc199507000"/>
      <w:r>
        <w:rPr>
          <w:rFonts w:eastAsia="方正仿宋_GBK"/>
          <w:b/>
          <w:bCs/>
        </w:rPr>
        <w:t>1.</w:t>
      </w:r>
      <w:r>
        <w:rPr>
          <w:rFonts w:eastAsia="方正仿宋_GBK"/>
          <w:b/>
          <w:bCs/>
        </w:rPr>
        <w:t>项目背景</w:t>
      </w:r>
      <w:bookmarkEnd w:id="31"/>
    </w:p>
    <w:p w:rsidR="008271CC" w:rsidRDefault="00374861">
      <w:pPr>
        <w:pStyle w:val="af2"/>
        <w:adjustRightInd w:val="0"/>
        <w:ind w:firstLine="640"/>
        <w:jc w:val="both"/>
      </w:pPr>
      <w:r>
        <w:rPr>
          <w:rFonts w:hint="eastAsia"/>
        </w:rPr>
        <w:t>基础设施建设是夯实城市发展根基、增进民生福祉、筑牢安全防线的重要抓手，更是完善城市功能、优化公共服务、推动区域协同发展的关键支撑。为深入贯彻国家、省、市关于基础设施高质量发展的各项决策部署，补齐社会事业、公共安全、基层治理等领域短板弱项，持续提升城市综合承载能力与现代化治理水平，</w:t>
      </w:r>
      <w:r>
        <w:t>南京市设立全市统筹基建专项资金，用于当年列入资金支持计划的</w:t>
      </w:r>
      <w:r>
        <w:rPr>
          <w:rFonts w:hint="eastAsia"/>
        </w:rPr>
        <w:t>政府投资类项目落地实施</w:t>
      </w:r>
      <w:r>
        <w:t>。</w:t>
      </w:r>
    </w:p>
    <w:p w:rsidR="008271CC" w:rsidRDefault="00374861">
      <w:pPr>
        <w:pStyle w:val="af2"/>
        <w:adjustRightInd w:val="0"/>
        <w:ind w:firstLine="640"/>
        <w:jc w:val="both"/>
      </w:pPr>
      <w:r>
        <w:rPr>
          <w:rFonts w:hint="eastAsia"/>
        </w:rPr>
        <w:t>为高效推进全市基础设施项目建设，保障基础设施投资稳步推进，</w:t>
      </w:r>
      <w:proofErr w:type="gramStart"/>
      <w:r>
        <w:rPr>
          <w:rFonts w:hint="eastAsia"/>
        </w:rPr>
        <w:t>市发改委</w:t>
      </w:r>
      <w:proofErr w:type="gramEnd"/>
      <w:r>
        <w:rPr>
          <w:rFonts w:hint="eastAsia"/>
        </w:rPr>
        <w:t>牵头组织项目申报，联合市行业主管部门、各</w:t>
      </w:r>
      <w:proofErr w:type="gramStart"/>
      <w:r>
        <w:rPr>
          <w:rFonts w:hint="eastAsia"/>
        </w:rPr>
        <w:t>板</w:t>
      </w:r>
      <w:r>
        <w:rPr>
          <w:rFonts w:hint="eastAsia"/>
        </w:rPr>
        <w:lastRenderedPageBreak/>
        <w:t>块发改部门</w:t>
      </w:r>
      <w:proofErr w:type="gramEnd"/>
      <w:r>
        <w:rPr>
          <w:rFonts w:hint="eastAsia"/>
        </w:rPr>
        <w:t>开展项目审核、实地抽查及进度督</w:t>
      </w:r>
      <w:r>
        <w:rPr>
          <w:rFonts w:hint="eastAsia"/>
        </w:rPr>
        <w:t>导，聚焦民生保障、公共安全、区域协调发展等关键领域强化基础设施建设，持续盘活财政资金效能，推动一批群众</w:t>
      </w:r>
      <w:proofErr w:type="gramStart"/>
      <w:r>
        <w:rPr>
          <w:rFonts w:hint="eastAsia"/>
        </w:rPr>
        <w:t>急难愁盼的</w:t>
      </w:r>
      <w:proofErr w:type="gramEnd"/>
      <w:r>
        <w:rPr>
          <w:rFonts w:hint="eastAsia"/>
        </w:rPr>
        <w:t>基建项目落地见效，进一步夯实社会发展基础，提升市民获得感、安全感与幸福感。</w:t>
      </w:r>
    </w:p>
    <w:p w:rsidR="008271CC" w:rsidRDefault="00374861">
      <w:pPr>
        <w:pStyle w:val="a"/>
        <w:numPr>
          <w:ilvl w:val="0"/>
          <w:numId w:val="0"/>
        </w:numPr>
        <w:adjustRightInd w:val="0"/>
        <w:ind w:firstLineChars="200" w:firstLine="643"/>
        <w:jc w:val="both"/>
        <w:outlineLvl w:val="9"/>
        <w:rPr>
          <w:rFonts w:eastAsia="方正仿宋_GBK"/>
          <w:b/>
          <w:bCs/>
        </w:rPr>
      </w:pPr>
      <w:bookmarkStart w:id="32" w:name="_Toc199507001"/>
      <w:r>
        <w:rPr>
          <w:rFonts w:eastAsia="方正仿宋_GBK"/>
          <w:b/>
          <w:bCs/>
        </w:rPr>
        <w:t>2.</w:t>
      </w:r>
      <w:r>
        <w:rPr>
          <w:rFonts w:eastAsia="方正仿宋_GBK"/>
          <w:b/>
          <w:bCs/>
        </w:rPr>
        <w:t>项目内容</w:t>
      </w:r>
      <w:bookmarkEnd w:id="32"/>
    </w:p>
    <w:p w:rsidR="008271CC" w:rsidRDefault="00374861">
      <w:pPr>
        <w:pStyle w:val="af2"/>
        <w:adjustRightInd w:val="0"/>
        <w:ind w:firstLine="640"/>
        <w:jc w:val="both"/>
      </w:pPr>
      <w:r>
        <w:t>专项资金基于年度经济社会发展目标和重点任务推进情况，主要</w:t>
      </w:r>
      <w:r>
        <w:rPr>
          <w:rFonts w:hint="eastAsia"/>
        </w:rPr>
        <w:t>用于</w:t>
      </w:r>
      <w:r>
        <w:t>引导和支持政府投资建设的重点基建项目，具体范围包括：</w:t>
      </w:r>
    </w:p>
    <w:p w:rsidR="008271CC" w:rsidRDefault="00374861">
      <w:pPr>
        <w:pStyle w:val="af2"/>
        <w:adjustRightInd w:val="0"/>
        <w:ind w:firstLine="640"/>
        <w:jc w:val="both"/>
      </w:pPr>
      <w:r>
        <w:t>（</w:t>
      </w:r>
      <w:r>
        <w:t>1</w:t>
      </w:r>
      <w:r>
        <w:t>）高质量发展考核重点领域及短板弱项指标支撑项目；</w:t>
      </w:r>
    </w:p>
    <w:p w:rsidR="008271CC" w:rsidRDefault="00374861">
      <w:pPr>
        <w:pStyle w:val="af2"/>
        <w:adjustRightInd w:val="0"/>
        <w:ind w:firstLine="640"/>
        <w:jc w:val="both"/>
      </w:pPr>
      <w:r>
        <w:t>（</w:t>
      </w:r>
      <w:r>
        <w:t>2</w:t>
      </w:r>
      <w:r>
        <w:t>）当年政府投资计划外新增和调整项目；</w:t>
      </w:r>
    </w:p>
    <w:p w:rsidR="008271CC" w:rsidRDefault="00374861">
      <w:pPr>
        <w:pStyle w:val="af2"/>
        <w:adjustRightInd w:val="0"/>
        <w:ind w:firstLine="640"/>
        <w:jc w:val="both"/>
      </w:pPr>
      <w:r>
        <w:t>（</w:t>
      </w:r>
      <w:r>
        <w:t>3</w:t>
      </w:r>
      <w:r>
        <w:t>）应急消险、公共安全等重点项目，以及市委、市政府批办交办的重大事项。</w:t>
      </w:r>
    </w:p>
    <w:p w:rsidR="008271CC" w:rsidRDefault="00374861">
      <w:pPr>
        <w:pStyle w:val="af2"/>
        <w:adjustRightInd w:val="0"/>
        <w:ind w:firstLine="640"/>
        <w:jc w:val="both"/>
      </w:pPr>
      <w:r>
        <w:rPr>
          <w:rFonts w:hint="eastAsia"/>
        </w:rPr>
        <w:t>2025</w:t>
      </w:r>
      <w:r>
        <w:rPr>
          <w:rFonts w:hint="eastAsia"/>
        </w:rPr>
        <w:t>年市统筹基建专项预</w:t>
      </w:r>
      <w:r>
        <w:rPr>
          <w:rFonts w:hint="eastAsia"/>
        </w:rPr>
        <w:t>算总额为</w:t>
      </w:r>
      <w:r>
        <w:rPr>
          <w:rFonts w:hint="eastAsia"/>
        </w:rPr>
        <w:t>2850</w:t>
      </w:r>
      <w:r>
        <w:rPr>
          <w:rFonts w:hint="eastAsia"/>
        </w:rPr>
        <w:t>万元，</w:t>
      </w:r>
      <w:proofErr w:type="gramStart"/>
      <w:r>
        <w:t>市发改委</w:t>
      </w:r>
      <w:proofErr w:type="gramEnd"/>
      <w:r>
        <w:rPr>
          <w:rFonts w:hint="eastAsia"/>
        </w:rPr>
        <w:t>组织市行业主管部门、各</w:t>
      </w:r>
      <w:proofErr w:type="gramStart"/>
      <w:r>
        <w:rPr>
          <w:rFonts w:hint="eastAsia"/>
        </w:rPr>
        <w:t>板块发改部门</w:t>
      </w:r>
      <w:proofErr w:type="gramEnd"/>
      <w:r>
        <w:rPr>
          <w:rFonts w:hint="eastAsia"/>
        </w:rPr>
        <w:t>梳理申报</w:t>
      </w:r>
      <w:r>
        <w:t>社会民生、应急消险、公共安全等重点项目，并</w:t>
      </w:r>
      <w:r>
        <w:rPr>
          <w:rFonts w:hint="eastAsia"/>
        </w:rPr>
        <w:t>会同市财政局</w:t>
      </w:r>
      <w:r>
        <w:t>对项目</w:t>
      </w:r>
      <w:r>
        <w:rPr>
          <w:rFonts w:hint="eastAsia"/>
        </w:rPr>
        <w:t>性质、</w:t>
      </w:r>
      <w:r>
        <w:t>筹资渠道、立项依据、建设进度等情况进行审核，研究提出</w:t>
      </w:r>
      <w:r>
        <w:rPr>
          <w:rFonts w:hint="eastAsia"/>
        </w:rPr>
        <w:t>2025</w:t>
      </w:r>
      <w:r>
        <w:t>年度统筹基建专项计划安排建议</w:t>
      </w:r>
      <w:r>
        <w:rPr>
          <w:rFonts w:hint="eastAsia"/>
        </w:rPr>
        <w:t>，</w:t>
      </w:r>
      <w:r>
        <w:t>决定承担补助项目共计</w:t>
      </w:r>
      <w:r>
        <w:rPr>
          <w:rFonts w:hint="eastAsia"/>
        </w:rPr>
        <w:t>30</w:t>
      </w:r>
      <w:r>
        <w:t>个，包含市级项目</w:t>
      </w:r>
      <w:r>
        <w:rPr>
          <w:rFonts w:hint="eastAsia"/>
        </w:rPr>
        <w:t>3</w:t>
      </w:r>
      <w:r>
        <w:t>个、区级项目</w:t>
      </w:r>
      <w:r>
        <w:rPr>
          <w:rFonts w:hint="eastAsia"/>
        </w:rPr>
        <w:t>27</w:t>
      </w:r>
      <w:r>
        <w:t>个。具体项目清单如下：</w:t>
      </w:r>
    </w:p>
    <w:p w:rsidR="008271CC" w:rsidRDefault="00374861">
      <w:pPr>
        <w:adjustRightInd w:val="0"/>
        <w:snapToGrid w:val="0"/>
        <w:jc w:val="center"/>
        <w:rPr>
          <w:rFonts w:ascii="Times New Roman" w:eastAsia="方正仿宋_GBK" w:hAnsi="Times New Roman" w:cs="Times New Roman"/>
          <w:b/>
          <w:bCs/>
          <w:sz w:val="24"/>
          <w:szCs w:val="24"/>
        </w:rPr>
      </w:pPr>
      <w:r>
        <w:rPr>
          <w:rFonts w:ascii="Times New Roman" w:eastAsia="方正仿宋_GBK" w:hAnsi="Times New Roman" w:cs="Times New Roman"/>
          <w:b/>
          <w:bCs/>
          <w:sz w:val="24"/>
          <w:szCs w:val="24"/>
        </w:rPr>
        <w:t>表</w:t>
      </w:r>
      <w:r>
        <w:rPr>
          <w:rFonts w:ascii="Times New Roman" w:eastAsia="方正仿宋_GBK" w:hAnsi="Times New Roman" w:cs="Times New Roman"/>
          <w:b/>
          <w:bCs/>
          <w:sz w:val="24"/>
          <w:szCs w:val="24"/>
        </w:rPr>
        <w:t>1</w:t>
      </w:r>
      <w:r>
        <w:rPr>
          <w:rFonts w:ascii="Times New Roman" w:eastAsia="方正仿宋_GBK" w:hAnsi="Times New Roman" w:cs="Times New Roman" w:hint="eastAsia"/>
          <w:b/>
          <w:bCs/>
          <w:sz w:val="24"/>
          <w:szCs w:val="24"/>
        </w:rPr>
        <w:t xml:space="preserve"> </w:t>
      </w:r>
      <w:r>
        <w:rPr>
          <w:rFonts w:ascii="Times New Roman" w:eastAsia="方正仿宋_GBK" w:hAnsi="Times New Roman" w:cs="Times New Roman"/>
          <w:b/>
          <w:bCs/>
          <w:sz w:val="24"/>
          <w:szCs w:val="24"/>
        </w:rPr>
        <w:t>项目安排清单</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001"/>
        <w:gridCol w:w="1983"/>
        <w:gridCol w:w="4452"/>
      </w:tblGrid>
      <w:tr w:rsidR="008271CC">
        <w:trPr>
          <w:cantSplit/>
          <w:trHeight w:val="20"/>
          <w:tblHeader/>
          <w:jc w:val="center"/>
        </w:trPr>
        <w:tc>
          <w:tcPr>
            <w:tcW w:w="455" w:type="pct"/>
            <w:shd w:val="clear" w:color="auto" w:fill="auto"/>
            <w:vAlign w:val="center"/>
          </w:tcPr>
          <w:p w:rsidR="008271CC" w:rsidRDefault="00374861">
            <w:pPr>
              <w:widowControl/>
              <w:spacing w:line="360" w:lineRule="exact"/>
              <w:jc w:val="center"/>
              <w:rPr>
                <w:rFonts w:ascii="Times New Roman" w:eastAsia="黑体" w:hAnsi="Times New Roman" w:cs="Times New Roman"/>
                <w:kern w:val="0"/>
                <w:szCs w:val="21"/>
              </w:rPr>
            </w:pPr>
            <w:r>
              <w:rPr>
                <w:rFonts w:ascii="Times New Roman" w:eastAsia="黑体" w:hAnsi="Times New Roman" w:cs="Times New Roman"/>
                <w:kern w:val="0"/>
                <w:szCs w:val="21"/>
              </w:rPr>
              <w:t>序号</w:t>
            </w:r>
          </w:p>
        </w:tc>
        <w:tc>
          <w:tcPr>
            <w:tcW w:w="1078" w:type="pct"/>
            <w:shd w:val="clear" w:color="auto" w:fill="auto"/>
            <w:vAlign w:val="center"/>
          </w:tcPr>
          <w:p w:rsidR="008271CC" w:rsidRDefault="00374861">
            <w:pPr>
              <w:widowControl/>
              <w:spacing w:line="280" w:lineRule="exact"/>
              <w:jc w:val="center"/>
              <w:rPr>
                <w:rFonts w:ascii="Times New Roman" w:eastAsia="黑体" w:hAnsi="Times New Roman" w:cs="Times New Roman"/>
                <w:kern w:val="0"/>
                <w:szCs w:val="21"/>
              </w:rPr>
            </w:pPr>
            <w:r>
              <w:rPr>
                <w:rFonts w:ascii="黑体" w:eastAsia="黑体" w:hAnsi="黑体" w:cs="宋体" w:hint="eastAsia"/>
                <w:color w:val="000000"/>
                <w:kern w:val="0"/>
                <w:szCs w:val="21"/>
              </w:rPr>
              <w:t>申请单位</w:t>
            </w:r>
          </w:p>
        </w:tc>
        <w:tc>
          <w:tcPr>
            <w:tcW w:w="3466" w:type="pct"/>
            <w:gridSpan w:val="2"/>
            <w:shd w:val="clear" w:color="auto" w:fill="auto"/>
            <w:vAlign w:val="center"/>
          </w:tcPr>
          <w:p w:rsidR="008271CC" w:rsidRDefault="00374861">
            <w:pPr>
              <w:widowControl/>
              <w:spacing w:line="360" w:lineRule="exact"/>
              <w:jc w:val="center"/>
              <w:rPr>
                <w:rFonts w:ascii="Times New Roman" w:eastAsia="黑体" w:hAnsi="Times New Roman" w:cs="Times New Roman"/>
                <w:kern w:val="0"/>
                <w:szCs w:val="21"/>
              </w:rPr>
            </w:pPr>
            <w:r>
              <w:rPr>
                <w:rFonts w:ascii="Times New Roman" w:eastAsia="黑体" w:hAnsi="Times New Roman" w:cs="Times New Roman" w:hint="eastAsia"/>
                <w:kern w:val="0"/>
                <w:szCs w:val="21"/>
              </w:rPr>
              <w:t>项目名称</w:t>
            </w:r>
          </w:p>
        </w:tc>
      </w:tr>
      <w:tr w:rsidR="008271CC">
        <w:trPr>
          <w:cantSplit/>
          <w:trHeight w:val="90"/>
          <w:jc w:val="center"/>
        </w:trPr>
        <w:tc>
          <w:tcPr>
            <w:tcW w:w="455" w:type="pct"/>
            <w:vMerge w:val="restart"/>
            <w:shd w:val="clear" w:color="auto" w:fill="auto"/>
            <w:vAlign w:val="center"/>
          </w:tcPr>
          <w:p w:rsidR="008271CC" w:rsidRDefault="00374861">
            <w:pPr>
              <w:widowControl/>
              <w:spacing w:line="360" w:lineRule="exact"/>
              <w:jc w:val="center"/>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1</w:t>
            </w:r>
          </w:p>
        </w:tc>
        <w:tc>
          <w:tcPr>
            <w:tcW w:w="1078" w:type="pct"/>
            <w:vMerge w:val="restart"/>
            <w:shd w:val="clear" w:color="auto" w:fill="auto"/>
            <w:vAlign w:val="center"/>
          </w:tcPr>
          <w:p w:rsidR="008271CC" w:rsidRDefault="00374861">
            <w:pPr>
              <w:widowControl/>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市应急管理局</w:t>
            </w:r>
          </w:p>
        </w:tc>
        <w:tc>
          <w:tcPr>
            <w:tcW w:w="1068" w:type="pct"/>
            <w:vMerge w:val="restart"/>
            <w:shd w:val="clear" w:color="auto" w:fill="auto"/>
            <w:vAlign w:val="center"/>
          </w:tcPr>
          <w:p w:rsidR="008271CC" w:rsidRDefault="00374861">
            <w:pPr>
              <w:widowControl/>
              <w:spacing w:line="360" w:lineRule="exact"/>
              <w:rPr>
                <w:rFonts w:ascii="Times New Roman" w:eastAsia="方正仿宋_GBK" w:hAnsi="Times New Roman" w:cs="Times New Roman"/>
                <w:kern w:val="0"/>
                <w:szCs w:val="21"/>
              </w:rPr>
            </w:pPr>
            <w:r>
              <w:rPr>
                <w:rFonts w:ascii="Times New Roman" w:eastAsia="方正仿宋_GBK" w:hAnsi="Times New Roman" w:cs="Times New Roman"/>
                <w:kern w:val="0"/>
                <w:szCs w:val="21"/>
              </w:rPr>
              <w:t>应急消防一体化工作站建设</w:t>
            </w:r>
          </w:p>
        </w:tc>
        <w:tc>
          <w:tcPr>
            <w:tcW w:w="2398" w:type="pct"/>
            <w:shd w:val="clear" w:color="auto" w:fill="auto"/>
            <w:vAlign w:val="center"/>
          </w:tcPr>
          <w:p w:rsidR="008271CC" w:rsidRDefault="00374861">
            <w:pPr>
              <w:spacing w:line="0" w:lineRule="atLeast"/>
              <w:jc w:val="left"/>
              <w:rPr>
                <w:rFonts w:ascii="Times New Roman" w:eastAsia="方正仿宋_GBK" w:hAnsi="Times New Roman" w:cs="Times New Roman"/>
                <w:szCs w:val="21"/>
              </w:rPr>
            </w:pPr>
            <w:r>
              <w:rPr>
                <w:rFonts w:ascii="Times New Roman" w:eastAsia="方正仿宋_GBK" w:hAnsi="Times New Roman" w:cs="Times New Roman"/>
                <w:szCs w:val="21"/>
              </w:rPr>
              <w:t>雄州街道（六合区）</w:t>
            </w:r>
          </w:p>
        </w:tc>
      </w:tr>
      <w:tr w:rsidR="008271CC">
        <w:trPr>
          <w:cantSplit/>
          <w:trHeight w:val="20"/>
          <w:jc w:val="center"/>
        </w:trPr>
        <w:tc>
          <w:tcPr>
            <w:tcW w:w="455" w:type="pct"/>
            <w:vMerge/>
            <w:shd w:val="clear" w:color="auto" w:fill="auto"/>
            <w:vAlign w:val="center"/>
          </w:tcPr>
          <w:p w:rsidR="008271CC" w:rsidRDefault="008271CC">
            <w:pPr>
              <w:widowControl/>
              <w:spacing w:line="360" w:lineRule="exact"/>
              <w:jc w:val="center"/>
              <w:rPr>
                <w:rFonts w:ascii="Times New Roman" w:eastAsia="方正仿宋_GBK" w:hAnsi="Times New Roman" w:cs="Times New Roman"/>
                <w:kern w:val="0"/>
                <w:szCs w:val="21"/>
              </w:rPr>
            </w:pPr>
          </w:p>
        </w:tc>
        <w:tc>
          <w:tcPr>
            <w:tcW w:w="1078" w:type="pct"/>
            <w:vMerge/>
            <w:shd w:val="clear" w:color="auto" w:fill="auto"/>
            <w:vAlign w:val="center"/>
          </w:tcPr>
          <w:p w:rsidR="008271CC" w:rsidRDefault="008271CC">
            <w:pPr>
              <w:widowControl/>
              <w:spacing w:line="280" w:lineRule="exact"/>
              <w:jc w:val="center"/>
              <w:rPr>
                <w:rFonts w:ascii="Times New Roman" w:eastAsia="方正仿宋_GBK" w:hAnsi="Times New Roman" w:cs="Times New Roman"/>
                <w:kern w:val="0"/>
                <w:szCs w:val="21"/>
              </w:rPr>
            </w:pPr>
          </w:p>
        </w:tc>
        <w:tc>
          <w:tcPr>
            <w:tcW w:w="1068" w:type="pct"/>
            <w:vMerge/>
            <w:shd w:val="clear" w:color="auto" w:fill="auto"/>
            <w:vAlign w:val="center"/>
          </w:tcPr>
          <w:p w:rsidR="008271CC" w:rsidRDefault="008271CC">
            <w:pPr>
              <w:widowControl/>
              <w:spacing w:line="360" w:lineRule="exact"/>
              <w:rPr>
                <w:rFonts w:ascii="Times New Roman" w:eastAsia="方正仿宋_GBK" w:hAnsi="Times New Roman" w:cs="Times New Roman"/>
                <w:kern w:val="0"/>
                <w:szCs w:val="21"/>
              </w:rPr>
            </w:pPr>
          </w:p>
        </w:tc>
        <w:tc>
          <w:tcPr>
            <w:tcW w:w="2398" w:type="pct"/>
            <w:shd w:val="clear" w:color="auto" w:fill="auto"/>
            <w:vAlign w:val="center"/>
          </w:tcPr>
          <w:p w:rsidR="008271CC" w:rsidRDefault="00374861">
            <w:pPr>
              <w:spacing w:line="0" w:lineRule="atLeast"/>
              <w:jc w:val="left"/>
              <w:rPr>
                <w:rFonts w:ascii="Times New Roman" w:eastAsia="方正仿宋_GBK" w:hAnsi="Times New Roman" w:cs="Times New Roman"/>
                <w:szCs w:val="21"/>
              </w:rPr>
            </w:pPr>
            <w:r>
              <w:rPr>
                <w:rFonts w:ascii="Times New Roman" w:eastAsia="方正仿宋_GBK" w:hAnsi="Times New Roman" w:cs="Times New Roman"/>
                <w:szCs w:val="21"/>
              </w:rPr>
              <w:t>雨花街道（雨花台区）</w:t>
            </w:r>
          </w:p>
        </w:tc>
      </w:tr>
      <w:tr w:rsidR="008271CC">
        <w:trPr>
          <w:cantSplit/>
          <w:trHeight w:val="20"/>
          <w:jc w:val="center"/>
        </w:trPr>
        <w:tc>
          <w:tcPr>
            <w:tcW w:w="455" w:type="pct"/>
            <w:vMerge/>
            <w:shd w:val="clear" w:color="auto" w:fill="auto"/>
            <w:vAlign w:val="center"/>
          </w:tcPr>
          <w:p w:rsidR="008271CC" w:rsidRDefault="008271CC">
            <w:pPr>
              <w:widowControl/>
              <w:spacing w:line="360" w:lineRule="exact"/>
              <w:jc w:val="center"/>
              <w:rPr>
                <w:rFonts w:ascii="Times New Roman" w:eastAsia="方正仿宋_GBK" w:hAnsi="Times New Roman" w:cs="Times New Roman"/>
                <w:kern w:val="0"/>
                <w:szCs w:val="21"/>
              </w:rPr>
            </w:pPr>
          </w:p>
        </w:tc>
        <w:tc>
          <w:tcPr>
            <w:tcW w:w="1078" w:type="pct"/>
            <w:vMerge/>
            <w:shd w:val="clear" w:color="auto" w:fill="auto"/>
            <w:vAlign w:val="center"/>
          </w:tcPr>
          <w:p w:rsidR="008271CC" w:rsidRDefault="008271CC">
            <w:pPr>
              <w:widowControl/>
              <w:spacing w:line="280" w:lineRule="exact"/>
              <w:jc w:val="center"/>
              <w:rPr>
                <w:rFonts w:ascii="Times New Roman" w:eastAsia="方正仿宋_GBK" w:hAnsi="Times New Roman" w:cs="Times New Roman"/>
                <w:kern w:val="0"/>
                <w:szCs w:val="21"/>
              </w:rPr>
            </w:pPr>
          </w:p>
        </w:tc>
        <w:tc>
          <w:tcPr>
            <w:tcW w:w="1068" w:type="pct"/>
            <w:vMerge/>
            <w:shd w:val="clear" w:color="auto" w:fill="auto"/>
            <w:vAlign w:val="center"/>
          </w:tcPr>
          <w:p w:rsidR="008271CC" w:rsidRDefault="008271CC">
            <w:pPr>
              <w:widowControl/>
              <w:spacing w:line="360" w:lineRule="exact"/>
              <w:rPr>
                <w:rFonts w:ascii="Times New Roman" w:eastAsia="方正仿宋_GBK" w:hAnsi="Times New Roman" w:cs="Times New Roman"/>
                <w:kern w:val="0"/>
                <w:szCs w:val="21"/>
              </w:rPr>
            </w:pPr>
          </w:p>
        </w:tc>
        <w:tc>
          <w:tcPr>
            <w:tcW w:w="2398" w:type="pct"/>
            <w:shd w:val="clear" w:color="auto" w:fill="auto"/>
            <w:vAlign w:val="center"/>
          </w:tcPr>
          <w:p w:rsidR="008271CC" w:rsidRDefault="00374861">
            <w:pPr>
              <w:spacing w:line="0" w:lineRule="atLeast"/>
              <w:jc w:val="left"/>
              <w:rPr>
                <w:rFonts w:ascii="Times New Roman" w:eastAsia="方正仿宋_GBK" w:hAnsi="Times New Roman" w:cs="Times New Roman"/>
                <w:szCs w:val="21"/>
              </w:rPr>
            </w:pPr>
            <w:r>
              <w:rPr>
                <w:rFonts w:ascii="Times New Roman" w:eastAsia="方正仿宋_GBK" w:hAnsi="Times New Roman" w:cs="Times New Roman"/>
                <w:szCs w:val="21"/>
              </w:rPr>
              <w:t>南苑街道（建</w:t>
            </w:r>
            <w:proofErr w:type="gramStart"/>
            <w:r>
              <w:rPr>
                <w:rFonts w:ascii="Times New Roman" w:eastAsia="方正仿宋_GBK" w:hAnsi="Times New Roman" w:cs="Times New Roman"/>
                <w:szCs w:val="21"/>
              </w:rPr>
              <w:t>邺</w:t>
            </w:r>
            <w:proofErr w:type="gramEnd"/>
            <w:r>
              <w:rPr>
                <w:rFonts w:ascii="Times New Roman" w:eastAsia="方正仿宋_GBK" w:hAnsi="Times New Roman" w:cs="Times New Roman"/>
                <w:szCs w:val="21"/>
              </w:rPr>
              <w:t>区）</w:t>
            </w:r>
          </w:p>
        </w:tc>
      </w:tr>
      <w:tr w:rsidR="008271CC">
        <w:trPr>
          <w:cantSplit/>
          <w:trHeight w:val="20"/>
          <w:jc w:val="center"/>
        </w:trPr>
        <w:tc>
          <w:tcPr>
            <w:tcW w:w="455" w:type="pct"/>
            <w:vMerge/>
            <w:shd w:val="clear" w:color="auto" w:fill="auto"/>
            <w:vAlign w:val="center"/>
          </w:tcPr>
          <w:p w:rsidR="008271CC" w:rsidRDefault="008271CC">
            <w:pPr>
              <w:widowControl/>
              <w:spacing w:line="360" w:lineRule="exact"/>
              <w:jc w:val="center"/>
              <w:rPr>
                <w:rFonts w:ascii="Times New Roman" w:eastAsia="方正仿宋_GBK" w:hAnsi="Times New Roman" w:cs="Times New Roman"/>
                <w:kern w:val="0"/>
                <w:szCs w:val="21"/>
              </w:rPr>
            </w:pPr>
          </w:p>
        </w:tc>
        <w:tc>
          <w:tcPr>
            <w:tcW w:w="1078" w:type="pct"/>
            <w:vMerge/>
            <w:shd w:val="clear" w:color="auto" w:fill="auto"/>
            <w:vAlign w:val="center"/>
          </w:tcPr>
          <w:p w:rsidR="008271CC" w:rsidRDefault="008271CC">
            <w:pPr>
              <w:widowControl/>
              <w:spacing w:line="280" w:lineRule="exact"/>
              <w:jc w:val="center"/>
              <w:rPr>
                <w:rFonts w:ascii="Times New Roman" w:eastAsia="方正仿宋_GBK" w:hAnsi="Times New Roman" w:cs="Times New Roman"/>
                <w:kern w:val="0"/>
                <w:szCs w:val="21"/>
              </w:rPr>
            </w:pPr>
          </w:p>
        </w:tc>
        <w:tc>
          <w:tcPr>
            <w:tcW w:w="1068" w:type="pct"/>
            <w:vMerge/>
            <w:shd w:val="clear" w:color="auto" w:fill="auto"/>
            <w:vAlign w:val="center"/>
          </w:tcPr>
          <w:p w:rsidR="008271CC" w:rsidRDefault="008271CC">
            <w:pPr>
              <w:widowControl/>
              <w:spacing w:line="360" w:lineRule="exact"/>
              <w:rPr>
                <w:rFonts w:ascii="Times New Roman" w:eastAsia="方正仿宋_GBK" w:hAnsi="Times New Roman" w:cs="Times New Roman"/>
                <w:kern w:val="0"/>
                <w:szCs w:val="21"/>
              </w:rPr>
            </w:pPr>
          </w:p>
        </w:tc>
        <w:tc>
          <w:tcPr>
            <w:tcW w:w="2398" w:type="pct"/>
            <w:shd w:val="clear" w:color="auto" w:fill="auto"/>
            <w:vAlign w:val="center"/>
          </w:tcPr>
          <w:p w:rsidR="008271CC" w:rsidRDefault="00374861">
            <w:pPr>
              <w:spacing w:line="0" w:lineRule="atLeast"/>
              <w:jc w:val="left"/>
              <w:rPr>
                <w:rFonts w:ascii="Times New Roman" w:eastAsia="方正仿宋_GBK" w:hAnsi="Times New Roman" w:cs="Times New Roman"/>
                <w:szCs w:val="21"/>
              </w:rPr>
            </w:pPr>
            <w:proofErr w:type="gramStart"/>
            <w:r>
              <w:rPr>
                <w:rFonts w:ascii="Times New Roman" w:eastAsia="方正仿宋_GBK" w:hAnsi="Times New Roman" w:cs="Times New Roman"/>
                <w:szCs w:val="21"/>
              </w:rPr>
              <w:t>淳</w:t>
            </w:r>
            <w:proofErr w:type="gramEnd"/>
            <w:r>
              <w:rPr>
                <w:rFonts w:ascii="Times New Roman" w:eastAsia="方正仿宋_GBK" w:hAnsi="Times New Roman" w:cs="Times New Roman"/>
                <w:szCs w:val="21"/>
              </w:rPr>
              <w:t>溪街道（高淳区）</w:t>
            </w:r>
          </w:p>
        </w:tc>
      </w:tr>
      <w:tr w:rsidR="008271CC">
        <w:trPr>
          <w:cantSplit/>
          <w:trHeight w:val="20"/>
          <w:jc w:val="center"/>
        </w:trPr>
        <w:tc>
          <w:tcPr>
            <w:tcW w:w="455" w:type="pct"/>
            <w:vMerge/>
            <w:shd w:val="clear" w:color="auto" w:fill="auto"/>
            <w:vAlign w:val="center"/>
          </w:tcPr>
          <w:p w:rsidR="008271CC" w:rsidRDefault="008271CC">
            <w:pPr>
              <w:widowControl/>
              <w:spacing w:line="360" w:lineRule="exact"/>
              <w:jc w:val="center"/>
              <w:rPr>
                <w:rFonts w:ascii="Times New Roman" w:eastAsia="方正仿宋_GBK" w:hAnsi="Times New Roman" w:cs="Times New Roman"/>
                <w:kern w:val="0"/>
                <w:szCs w:val="21"/>
              </w:rPr>
            </w:pPr>
          </w:p>
        </w:tc>
        <w:tc>
          <w:tcPr>
            <w:tcW w:w="1078" w:type="pct"/>
            <w:vMerge/>
            <w:shd w:val="clear" w:color="auto" w:fill="auto"/>
            <w:vAlign w:val="center"/>
          </w:tcPr>
          <w:p w:rsidR="008271CC" w:rsidRDefault="008271CC">
            <w:pPr>
              <w:widowControl/>
              <w:spacing w:line="280" w:lineRule="exact"/>
              <w:jc w:val="center"/>
              <w:rPr>
                <w:rFonts w:ascii="Times New Roman" w:eastAsia="方正仿宋_GBK" w:hAnsi="Times New Roman" w:cs="Times New Roman"/>
                <w:kern w:val="0"/>
                <w:szCs w:val="21"/>
              </w:rPr>
            </w:pPr>
          </w:p>
        </w:tc>
        <w:tc>
          <w:tcPr>
            <w:tcW w:w="1068" w:type="pct"/>
            <w:vMerge/>
            <w:shd w:val="clear" w:color="auto" w:fill="auto"/>
            <w:vAlign w:val="center"/>
          </w:tcPr>
          <w:p w:rsidR="008271CC" w:rsidRDefault="008271CC">
            <w:pPr>
              <w:widowControl/>
              <w:spacing w:line="360" w:lineRule="exact"/>
              <w:rPr>
                <w:rFonts w:ascii="Times New Roman" w:eastAsia="方正仿宋_GBK" w:hAnsi="Times New Roman" w:cs="Times New Roman"/>
                <w:kern w:val="0"/>
                <w:szCs w:val="21"/>
              </w:rPr>
            </w:pPr>
          </w:p>
        </w:tc>
        <w:tc>
          <w:tcPr>
            <w:tcW w:w="2398" w:type="pct"/>
            <w:shd w:val="clear" w:color="auto" w:fill="auto"/>
            <w:vAlign w:val="center"/>
          </w:tcPr>
          <w:p w:rsidR="008271CC" w:rsidRDefault="00374861">
            <w:pPr>
              <w:spacing w:line="0" w:lineRule="atLeast"/>
              <w:jc w:val="left"/>
              <w:rPr>
                <w:rFonts w:ascii="Times New Roman" w:eastAsia="方正仿宋_GBK" w:hAnsi="Times New Roman" w:cs="Times New Roman"/>
                <w:szCs w:val="21"/>
              </w:rPr>
            </w:pPr>
            <w:r>
              <w:rPr>
                <w:rFonts w:ascii="Times New Roman" w:eastAsia="方正仿宋_GBK" w:hAnsi="Times New Roman" w:cs="Times New Roman"/>
                <w:szCs w:val="21"/>
              </w:rPr>
              <w:t>光华路街道（秦淮区）</w:t>
            </w:r>
          </w:p>
        </w:tc>
      </w:tr>
      <w:tr w:rsidR="008271CC">
        <w:trPr>
          <w:cantSplit/>
          <w:trHeight w:val="20"/>
          <w:jc w:val="center"/>
        </w:trPr>
        <w:tc>
          <w:tcPr>
            <w:tcW w:w="455" w:type="pct"/>
            <w:shd w:val="clear" w:color="auto" w:fill="auto"/>
            <w:vAlign w:val="center"/>
          </w:tcPr>
          <w:p w:rsidR="008271CC" w:rsidRDefault="00374861">
            <w:pPr>
              <w:widowControl/>
              <w:spacing w:line="36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2</w:t>
            </w:r>
          </w:p>
        </w:tc>
        <w:tc>
          <w:tcPr>
            <w:tcW w:w="1078" w:type="pct"/>
            <w:vMerge w:val="restart"/>
            <w:shd w:val="clear" w:color="auto" w:fill="auto"/>
            <w:vAlign w:val="center"/>
          </w:tcPr>
          <w:p w:rsidR="008271CC" w:rsidRDefault="00374861">
            <w:pPr>
              <w:widowControl/>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市</w:t>
            </w:r>
            <w:proofErr w:type="gramStart"/>
            <w:r>
              <w:rPr>
                <w:rFonts w:ascii="Times New Roman" w:eastAsia="方正仿宋_GBK" w:hAnsi="Times New Roman" w:cs="Times New Roman"/>
                <w:kern w:val="0"/>
                <w:szCs w:val="21"/>
              </w:rPr>
              <w:t>卫健委</w:t>
            </w:r>
            <w:proofErr w:type="gramEnd"/>
          </w:p>
        </w:tc>
        <w:tc>
          <w:tcPr>
            <w:tcW w:w="3466" w:type="pct"/>
            <w:gridSpan w:val="2"/>
            <w:shd w:val="clear" w:color="auto" w:fill="auto"/>
            <w:vAlign w:val="center"/>
          </w:tcPr>
          <w:p w:rsidR="008271CC" w:rsidRDefault="00374861">
            <w:pPr>
              <w:widowControl/>
              <w:spacing w:line="360" w:lineRule="exact"/>
              <w:rPr>
                <w:rFonts w:ascii="Times New Roman" w:eastAsia="方正仿宋_GBK" w:hAnsi="Times New Roman" w:cs="Times New Roman"/>
                <w:kern w:val="0"/>
                <w:szCs w:val="21"/>
              </w:rPr>
            </w:pPr>
            <w:r>
              <w:rPr>
                <w:rFonts w:ascii="Times New Roman" w:eastAsia="方正仿宋_GBK" w:hAnsi="Times New Roman" w:cs="Times New Roman"/>
                <w:kern w:val="0"/>
                <w:szCs w:val="21"/>
              </w:rPr>
              <w:t>南京市中医院制剂生产研发中心新建项目</w:t>
            </w:r>
          </w:p>
        </w:tc>
      </w:tr>
      <w:tr w:rsidR="008271CC">
        <w:trPr>
          <w:cantSplit/>
          <w:trHeight w:val="20"/>
          <w:jc w:val="center"/>
        </w:trPr>
        <w:tc>
          <w:tcPr>
            <w:tcW w:w="455" w:type="pct"/>
            <w:shd w:val="clear" w:color="auto" w:fill="auto"/>
            <w:vAlign w:val="center"/>
          </w:tcPr>
          <w:p w:rsidR="008271CC" w:rsidRDefault="00374861">
            <w:pPr>
              <w:widowControl/>
              <w:spacing w:line="36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3</w:t>
            </w:r>
          </w:p>
        </w:tc>
        <w:tc>
          <w:tcPr>
            <w:tcW w:w="1078" w:type="pct"/>
            <w:vMerge/>
            <w:shd w:val="clear" w:color="auto" w:fill="auto"/>
            <w:vAlign w:val="center"/>
          </w:tcPr>
          <w:p w:rsidR="008271CC" w:rsidRDefault="008271CC">
            <w:pPr>
              <w:widowControl/>
              <w:spacing w:line="280" w:lineRule="exact"/>
              <w:jc w:val="center"/>
              <w:rPr>
                <w:rFonts w:ascii="Times New Roman" w:eastAsia="方正仿宋_GBK" w:hAnsi="Times New Roman" w:cs="Times New Roman"/>
                <w:kern w:val="0"/>
                <w:szCs w:val="21"/>
              </w:rPr>
            </w:pPr>
          </w:p>
        </w:tc>
        <w:tc>
          <w:tcPr>
            <w:tcW w:w="3466" w:type="pct"/>
            <w:gridSpan w:val="2"/>
            <w:shd w:val="clear" w:color="auto" w:fill="auto"/>
            <w:vAlign w:val="center"/>
          </w:tcPr>
          <w:p w:rsidR="008271CC" w:rsidRDefault="00374861">
            <w:pPr>
              <w:widowControl/>
              <w:spacing w:line="360" w:lineRule="exact"/>
              <w:rPr>
                <w:rFonts w:ascii="Times New Roman" w:eastAsia="方正仿宋_GBK" w:hAnsi="Times New Roman" w:cs="Times New Roman"/>
                <w:kern w:val="0"/>
                <w:szCs w:val="21"/>
              </w:rPr>
            </w:pPr>
            <w:r>
              <w:rPr>
                <w:rFonts w:ascii="Times New Roman" w:eastAsia="方正仿宋_GBK" w:hAnsi="Times New Roman" w:cs="Times New Roman"/>
                <w:kern w:val="0"/>
                <w:szCs w:val="21"/>
              </w:rPr>
              <w:t>南京市第二医院（</w:t>
            </w:r>
            <w:r>
              <w:rPr>
                <w:rFonts w:ascii="Times New Roman" w:eastAsia="方正仿宋_GBK" w:hAnsi="Times New Roman" w:cs="Times New Roman" w:hint="eastAsia"/>
                <w:kern w:val="0"/>
                <w:szCs w:val="21"/>
              </w:rPr>
              <w:t>南京</w:t>
            </w:r>
            <w:r>
              <w:rPr>
                <w:rFonts w:ascii="Times New Roman" w:eastAsia="方正仿宋_GBK" w:hAnsi="Times New Roman" w:cs="Times New Roman"/>
                <w:kern w:val="0"/>
                <w:szCs w:val="21"/>
              </w:rPr>
              <w:t>市公共卫生医疗中心）医用空气加压氧</w:t>
            </w:r>
            <w:proofErr w:type="gramStart"/>
            <w:r>
              <w:rPr>
                <w:rFonts w:ascii="Times New Roman" w:eastAsia="方正仿宋_GBK" w:hAnsi="Times New Roman" w:cs="Times New Roman"/>
                <w:kern w:val="0"/>
                <w:szCs w:val="21"/>
              </w:rPr>
              <w:t>舱项目</w:t>
            </w:r>
            <w:proofErr w:type="gramEnd"/>
          </w:p>
        </w:tc>
      </w:tr>
      <w:tr w:rsidR="008271CC">
        <w:trPr>
          <w:cantSplit/>
          <w:trHeight w:val="20"/>
          <w:jc w:val="center"/>
        </w:trPr>
        <w:tc>
          <w:tcPr>
            <w:tcW w:w="455" w:type="pct"/>
            <w:shd w:val="clear" w:color="auto" w:fill="auto"/>
            <w:vAlign w:val="center"/>
          </w:tcPr>
          <w:p w:rsidR="008271CC" w:rsidRDefault="00374861">
            <w:pPr>
              <w:widowControl/>
              <w:spacing w:line="36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4</w:t>
            </w:r>
          </w:p>
        </w:tc>
        <w:tc>
          <w:tcPr>
            <w:tcW w:w="1078" w:type="pct"/>
            <w:vMerge w:val="restart"/>
            <w:shd w:val="clear" w:color="auto" w:fill="auto"/>
            <w:noWrap/>
            <w:vAlign w:val="center"/>
          </w:tcPr>
          <w:p w:rsidR="008271CC" w:rsidRDefault="00374861">
            <w:pPr>
              <w:widowControl/>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玄武区</w:t>
            </w:r>
          </w:p>
          <w:p w:rsidR="008271CC" w:rsidRDefault="00374861">
            <w:pPr>
              <w:widowControl/>
              <w:spacing w:line="280" w:lineRule="exact"/>
              <w:jc w:val="center"/>
              <w:rPr>
                <w:rFonts w:ascii="Times New Roman" w:eastAsia="方正仿宋_GBK" w:hAnsi="Times New Roman" w:cs="Times New Roman"/>
                <w:kern w:val="0"/>
                <w:szCs w:val="21"/>
              </w:rPr>
            </w:pPr>
            <w:proofErr w:type="gramStart"/>
            <w:r>
              <w:rPr>
                <w:rFonts w:ascii="Times New Roman" w:eastAsia="方正仿宋_GBK" w:hAnsi="Times New Roman" w:cs="Times New Roman" w:hint="eastAsia"/>
                <w:kern w:val="0"/>
                <w:szCs w:val="21"/>
              </w:rPr>
              <w:t>发改委</w:t>
            </w:r>
            <w:proofErr w:type="gramEnd"/>
          </w:p>
        </w:tc>
        <w:tc>
          <w:tcPr>
            <w:tcW w:w="3466" w:type="pct"/>
            <w:gridSpan w:val="2"/>
            <w:shd w:val="clear" w:color="auto" w:fill="auto"/>
            <w:vAlign w:val="center"/>
          </w:tcPr>
          <w:p w:rsidR="008271CC" w:rsidRDefault="00374861">
            <w:pPr>
              <w:widowControl/>
              <w:spacing w:line="360" w:lineRule="exact"/>
              <w:rPr>
                <w:rFonts w:ascii="Times New Roman" w:eastAsia="方正仿宋_GBK" w:hAnsi="Times New Roman" w:cs="Times New Roman"/>
                <w:kern w:val="0"/>
                <w:szCs w:val="21"/>
              </w:rPr>
            </w:pPr>
            <w:r>
              <w:rPr>
                <w:rFonts w:ascii="Times New Roman" w:eastAsia="方正仿宋_GBK" w:hAnsi="Times New Roman" w:cs="Times New Roman"/>
                <w:kern w:val="0"/>
                <w:szCs w:val="21"/>
              </w:rPr>
              <w:t>南京玄武外国语学校消除校舍安全隐患改造项目</w:t>
            </w:r>
          </w:p>
        </w:tc>
      </w:tr>
      <w:tr w:rsidR="008271CC">
        <w:trPr>
          <w:cantSplit/>
          <w:trHeight w:val="20"/>
          <w:jc w:val="center"/>
        </w:trPr>
        <w:tc>
          <w:tcPr>
            <w:tcW w:w="455" w:type="pct"/>
            <w:shd w:val="clear" w:color="auto" w:fill="auto"/>
            <w:vAlign w:val="center"/>
          </w:tcPr>
          <w:p w:rsidR="008271CC" w:rsidRDefault="00374861">
            <w:pPr>
              <w:widowControl/>
              <w:spacing w:line="36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5</w:t>
            </w:r>
          </w:p>
        </w:tc>
        <w:tc>
          <w:tcPr>
            <w:tcW w:w="1078" w:type="pct"/>
            <w:vMerge/>
            <w:shd w:val="clear" w:color="auto" w:fill="auto"/>
            <w:noWrap/>
            <w:vAlign w:val="center"/>
          </w:tcPr>
          <w:p w:rsidR="008271CC" w:rsidRDefault="008271CC">
            <w:pPr>
              <w:spacing w:line="280" w:lineRule="exact"/>
              <w:jc w:val="center"/>
              <w:rPr>
                <w:rFonts w:ascii="Times New Roman" w:eastAsia="方正仿宋_GBK" w:hAnsi="Times New Roman" w:cs="Times New Roman"/>
                <w:kern w:val="0"/>
                <w:szCs w:val="21"/>
              </w:rPr>
            </w:pPr>
          </w:p>
        </w:tc>
        <w:tc>
          <w:tcPr>
            <w:tcW w:w="3466" w:type="pct"/>
            <w:gridSpan w:val="2"/>
            <w:shd w:val="clear" w:color="auto" w:fill="auto"/>
            <w:vAlign w:val="center"/>
          </w:tcPr>
          <w:p w:rsidR="008271CC" w:rsidRDefault="00374861">
            <w:pPr>
              <w:widowControl/>
              <w:spacing w:line="360" w:lineRule="exact"/>
              <w:rPr>
                <w:rFonts w:ascii="Times New Roman" w:eastAsia="方正仿宋_GBK" w:hAnsi="Times New Roman" w:cs="Times New Roman"/>
                <w:kern w:val="0"/>
                <w:szCs w:val="21"/>
              </w:rPr>
            </w:pPr>
            <w:r>
              <w:rPr>
                <w:rFonts w:ascii="Times New Roman" w:eastAsia="方正仿宋_GBK" w:hAnsi="Times New Roman" w:cs="Times New Roman"/>
                <w:kern w:val="0"/>
                <w:szCs w:val="21"/>
              </w:rPr>
              <w:t>南京市第九中学校园场地、卫生间及设施等维修改造项目</w:t>
            </w:r>
          </w:p>
        </w:tc>
      </w:tr>
      <w:tr w:rsidR="008271CC">
        <w:trPr>
          <w:cantSplit/>
          <w:trHeight w:val="20"/>
          <w:jc w:val="center"/>
        </w:trPr>
        <w:tc>
          <w:tcPr>
            <w:tcW w:w="455" w:type="pct"/>
            <w:shd w:val="clear" w:color="auto" w:fill="auto"/>
            <w:vAlign w:val="center"/>
          </w:tcPr>
          <w:p w:rsidR="008271CC" w:rsidRDefault="00374861">
            <w:pPr>
              <w:widowControl/>
              <w:spacing w:line="36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lastRenderedPageBreak/>
              <w:t>6</w:t>
            </w:r>
          </w:p>
        </w:tc>
        <w:tc>
          <w:tcPr>
            <w:tcW w:w="1078" w:type="pct"/>
            <w:vMerge/>
            <w:shd w:val="clear" w:color="auto" w:fill="auto"/>
            <w:noWrap/>
            <w:vAlign w:val="center"/>
          </w:tcPr>
          <w:p w:rsidR="008271CC" w:rsidRDefault="008271CC">
            <w:pPr>
              <w:widowControl/>
              <w:spacing w:line="280" w:lineRule="exact"/>
              <w:jc w:val="center"/>
              <w:rPr>
                <w:rFonts w:ascii="Times New Roman" w:eastAsia="方正仿宋_GBK" w:hAnsi="Times New Roman" w:cs="Times New Roman"/>
                <w:kern w:val="0"/>
                <w:szCs w:val="21"/>
              </w:rPr>
            </w:pPr>
          </w:p>
        </w:tc>
        <w:tc>
          <w:tcPr>
            <w:tcW w:w="3466" w:type="pct"/>
            <w:gridSpan w:val="2"/>
            <w:shd w:val="clear" w:color="auto" w:fill="auto"/>
            <w:vAlign w:val="center"/>
          </w:tcPr>
          <w:p w:rsidR="008271CC" w:rsidRDefault="00374861">
            <w:pPr>
              <w:widowControl/>
              <w:spacing w:line="360" w:lineRule="exact"/>
              <w:rPr>
                <w:rFonts w:ascii="Times New Roman" w:eastAsia="方正仿宋_GBK" w:hAnsi="Times New Roman" w:cs="Times New Roman"/>
                <w:kern w:val="0"/>
                <w:szCs w:val="21"/>
              </w:rPr>
            </w:pPr>
            <w:r>
              <w:rPr>
                <w:rFonts w:ascii="Times New Roman" w:eastAsia="方正仿宋_GBK" w:hAnsi="Times New Roman" w:cs="Times New Roman"/>
                <w:kern w:val="0"/>
                <w:szCs w:val="21"/>
              </w:rPr>
              <w:t>锁金村</w:t>
            </w:r>
            <w:r>
              <w:rPr>
                <w:rFonts w:ascii="Times New Roman" w:eastAsia="方正仿宋_GBK" w:hAnsi="Times New Roman" w:cs="Times New Roman"/>
                <w:kern w:val="0"/>
                <w:szCs w:val="21"/>
              </w:rPr>
              <w:t>80</w:t>
            </w:r>
            <w:r>
              <w:rPr>
                <w:rFonts w:ascii="Times New Roman" w:eastAsia="方正仿宋_GBK" w:hAnsi="Times New Roman" w:cs="Times New Roman"/>
                <w:kern w:val="0"/>
                <w:szCs w:val="21"/>
              </w:rPr>
              <w:t>号老旧小区安全消险及环境整治改造</w:t>
            </w:r>
            <w:r>
              <w:rPr>
                <w:rFonts w:ascii="Times New Roman" w:eastAsia="方正仿宋_GBK" w:hAnsi="Times New Roman" w:cs="Times New Roman" w:hint="eastAsia"/>
                <w:kern w:val="0"/>
                <w:szCs w:val="21"/>
              </w:rPr>
              <w:t>项目</w:t>
            </w:r>
          </w:p>
        </w:tc>
      </w:tr>
      <w:tr w:rsidR="008271CC">
        <w:trPr>
          <w:cantSplit/>
          <w:trHeight w:val="20"/>
          <w:jc w:val="center"/>
        </w:trPr>
        <w:tc>
          <w:tcPr>
            <w:tcW w:w="455" w:type="pct"/>
            <w:shd w:val="clear" w:color="auto" w:fill="auto"/>
            <w:vAlign w:val="center"/>
          </w:tcPr>
          <w:p w:rsidR="008271CC" w:rsidRDefault="00374861">
            <w:pPr>
              <w:widowControl/>
              <w:spacing w:line="36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7</w:t>
            </w:r>
          </w:p>
        </w:tc>
        <w:tc>
          <w:tcPr>
            <w:tcW w:w="1078" w:type="pct"/>
            <w:vMerge w:val="restart"/>
            <w:shd w:val="clear" w:color="auto" w:fill="auto"/>
            <w:vAlign w:val="center"/>
          </w:tcPr>
          <w:p w:rsidR="008271CC" w:rsidRDefault="00374861">
            <w:pPr>
              <w:widowControl/>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秦淮区</w:t>
            </w:r>
          </w:p>
          <w:p w:rsidR="008271CC" w:rsidRDefault="00374861">
            <w:pPr>
              <w:widowControl/>
              <w:spacing w:line="280" w:lineRule="exact"/>
              <w:jc w:val="center"/>
              <w:rPr>
                <w:rFonts w:ascii="Times New Roman" w:eastAsia="方正仿宋_GBK" w:hAnsi="Times New Roman" w:cs="Times New Roman"/>
                <w:kern w:val="0"/>
                <w:szCs w:val="21"/>
              </w:rPr>
            </w:pPr>
            <w:proofErr w:type="gramStart"/>
            <w:r>
              <w:rPr>
                <w:rFonts w:ascii="Times New Roman" w:eastAsia="方正仿宋_GBK" w:hAnsi="Times New Roman" w:cs="Times New Roman" w:hint="eastAsia"/>
                <w:kern w:val="0"/>
                <w:szCs w:val="21"/>
              </w:rPr>
              <w:t>发改委</w:t>
            </w:r>
            <w:proofErr w:type="gramEnd"/>
          </w:p>
        </w:tc>
        <w:tc>
          <w:tcPr>
            <w:tcW w:w="3466" w:type="pct"/>
            <w:gridSpan w:val="2"/>
            <w:shd w:val="clear" w:color="auto" w:fill="auto"/>
            <w:vAlign w:val="center"/>
          </w:tcPr>
          <w:p w:rsidR="008271CC" w:rsidRDefault="00374861">
            <w:pPr>
              <w:widowControl/>
              <w:spacing w:line="360" w:lineRule="exact"/>
              <w:rPr>
                <w:rFonts w:ascii="Times New Roman" w:eastAsia="方正仿宋_GBK" w:hAnsi="Times New Roman" w:cs="Times New Roman"/>
                <w:kern w:val="0"/>
                <w:szCs w:val="21"/>
              </w:rPr>
            </w:pPr>
            <w:r>
              <w:rPr>
                <w:rFonts w:ascii="Times New Roman" w:eastAsia="方正仿宋_GBK" w:hAnsi="Times New Roman" w:cs="Times New Roman"/>
                <w:kern w:val="0"/>
                <w:szCs w:val="21"/>
              </w:rPr>
              <w:t>金陵高等职业技术学校综合改造提升项目</w:t>
            </w:r>
          </w:p>
        </w:tc>
      </w:tr>
      <w:tr w:rsidR="008271CC">
        <w:trPr>
          <w:cantSplit/>
          <w:trHeight w:val="20"/>
          <w:jc w:val="center"/>
        </w:trPr>
        <w:tc>
          <w:tcPr>
            <w:tcW w:w="455" w:type="pct"/>
            <w:shd w:val="clear" w:color="auto" w:fill="auto"/>
            <w:vAlign w:val="center"/>
          </w:tcPr>
          <w:p w:rsidR="008271CC" w:rsidRDefault="00374861">
            <w:pPr>
              <w:widowControl/>
              <w:spacing w:line="36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8</w:t>
            </w:r>
          </w:p>
        </w:tc>
        <w:tc>
          <w:tcPr>
            <w:tcW w:w="1078" w:type="pct"/>
            <w:vMerge/>
            <w:shd w:val="clear" w:color="auto" w:fill="auto"/>
            <w:vAlign w:val="center"/>
          </w:tcPr>
          <w:p w:rsidR="008271CC" w:rsidRDefault="008271CC">
            <w:pPr>
              <w:widowControl/>
              <w:spacing w:line="280" w:lineRule="exact"/>
              <w:jc w:val="center"/>
              <w:rPr>
                <w:rFonts w:ascii="Times New Roman" w:eastAsia="方正仿宋_GBK" w:hAnsi="Times New Roman" w:cs="Times New Roman"/>
                <w:kern w:val="0"/>
                <w:szCs w:val="21"/>
              </w:rPr>
            </w:pPr>
          </w:p>
        </w:tc>
        <w:tc>
          <w:tcPr>
            <w:tcW w:w="3466" w:type="pct"/>
            <w:gridSpan w:val="2"/>
            <w:shd w:val="clear" w:color="auto" w:fill="auto"/>
            <w:vAlign w:val="center"/>
          </w:tcPr>
          <w:p w:rsidR="008271CC" w:rsidRDefault="00374861">
            <w:pPr>
              <w:widowControl/>
              <w:spacing w:line="360" w:lineRule="exact"/>
              <w:rPr>
                <w:rFonts w:ascii="Times New Roman" w:eastAsia="方正仿宋_GBK" w:hAnsi="Times New Roman" w:cs="Times New Roman"/>
                <w:kern w:val="0"/>
                <w:szCs w:val="21"/>
              </w:rPr>
            </w:pPr>
            <w:r>
              <w:rPr>
                <w:rFonts w:ascii="Times New Roman" w:eastAsia="方正仿宋_GBK" w:hAnsi="Times New Roman" w:cs="Times New Roman"/>
                <w:kern w:val="0"/>
                <w:szCs w:val="21"/>
              </w:rPr>
              <w:t>小西湖小学（</w:t>
            </w:r>
            <w:proofErr w:type="gramStart"/>
            <w:r>
              <w:rPr>
                <w:rFonts w:ascii="Times New Roman" w:eastAsia="方正仿宋_GBK" w:hAnsi="Times New Roman" w:cs="Times New Roman"/>
                <w:kern w:val="0"/>
                <w:szCs w:val="21"/>
              </w:rPr>
              <w:t>堆草巷</w:t>
            </w:r>
            <w:proofErr w:type="gramEnd"/>
            <w:r>
              <w:rPr>
                <w:rFonts w:ascii="Times New Roman" w:eastAsia="方正仿宋_GBK" w:hAnsi="Times New Roman" w:cs="Times New Roman"/>
                <w:kern w:val="0"/>
                <w:szCs w:val="21"/>
              </w:rPr>
              <w:t>校区）综合改造提升项目</w:t>
            </w:r>
          </w:p>
        </w:tc>
      </w:tr>
      <w:tr w:rsidR="008271CC">
        <w:trPr>
          <w:cantSplit/>
          <w:trHeight w:val="20"/>
          <w:jc w:val="center"/>
        </w:trPr>
        <w:tc>
          <w:tcPr>
            <w:tcW w:w="455" w:type="pct"/>
            <w:shd w:val="clear" w:color="auto" w:fill="auto"/>
            <w:vAlign w:val="center"/>
          </w:tcPr>
          <w:p w:rsidR="008271CC" w:rsidRDefault="00374861">
            <w:pPr>
              <w:widowControl/>
              <w:spacing w:line="36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9</w:t>
            </w:r>
          </w:p>
        </w:tc>
        <w:tc>
          <w:tcPr>
            <w:tcW w:w="1078" w:type="pct"/>
            <w:vMerge w:val="restart"/>
            <w:shd w:val="clear" w:color="auto" w:fill="auto"/>
            <w:vAlign w:val="center"/>
          </w:tcPr>
          <w:p w:rsidR="008271CC" w:rsidRDefault="00374861">
            <w:pPr>
              <w:widowControl/>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建</w:t>
            </w:r>
            <w:proofErr w:type="gramStart"/>
            <w:r>
              <w:rPr>
                <w:rFonts w:ascii="Times New Roman" w:eastAsia="方正仿宋_GBK" w:hAnsi="Times New Roman" w:cs="Times New Roman"/>
                <w:kern w:val="0"/>
                <w:szCs w:val="21"/>
              </w:rPr>
              <w:t>邺</w:t>
            </w:r>
            <w:proofErr w:type="gramEnd"/>
            <w:r>
              <w:rPr>
                <w:rFonts w:ascii="Times New Roman" w:eastAsia="方正仿宋_GBK" w:hAnsi="Times New Roman" w:cs="Times New Roman"/>
                <w:kern w:val="0"/>
                <w:szCs w:val="21"/>
              </w:rPr>
              <w:t>区</w:t>
            </w:r>
          </w:p>
          <w:p w:rsidR="008271CC" w:rsidRDefault="00374861">
            <w:pPr>
              <w:widowControl/>
              <w:spacing w:line="280" w:lineRule="exact"/>
              <w:jc w:val="center"/>
              <w:rPr>
                <w:rFonts w:ascii="Times New Roman" w:eastAsia="方正仿宋_GBK" w:hAnsi="Times New Roman" w:cs="Times New Roman"/>
                <w:kern w:val="0"/>
                <w:szCs w:val="21"/>
              </w:rPr>
            </w:pPr>
            <w:proofErr w:type="gramStart"/>
            <w:r>
              <w:rPr>
                <w:rFonts w:ascii="Times New Roman" w:eastAsia="方正仿宋_GBK" w:hAnsi="Times New Roman" w:cs="Times New Roman" w:hint="eastAsia"/>
                <w:kern w:val="0"/>
                <w:szCs w:val="21"/>
              </w:rPr>
              <w:t>发改委</w:t>
            </w:r>
            <w:proofErr w:type="gramEnd"/>
          </w:p>
        </w:tc>
        <w:tc>
          <w:tcPr>
            <w:tcW w:w="3466" w:type="pct"/>
            <w:gridSpan w:val="2"/>
            <w:shd w:val="clear" w:color="auto" w:fill="auto"/>
            <w:vAlign w:val="center"/>
          </w:tcPr>
          <w:p w:rsidR="008271CC" w:rsidRDefault="00374861">
            <w:pPr>
              <w:widowControl/>
              <w:spacing w:line="360" w:lineRule="exact"/>
              <w:rPr>
                <w:rFonts w:ascii="Times New Roman" w:eastAsia="方正仿宋_GBK" w:hAnsi="Times New Roman" w:cs="Times New Roman"/>
                <w:kern w:val="0"/>
                <w:szCs w:val="21"/>
              </w:rPr>
            </w:pPr>
            <w:r>
              <w:rPr>
                <w:rFonts w:ascii="Times New Roman" w:eastAsia="方正仿宋_GBK" w:hAnsi="Times New Roman" w:cs="Times New Roman"/>
                <w:kern w:val="0"/>
                <w:szCs w:val="21"/>
              </w:rPr>
              <w:t>建</w:t>
            </w:r>
            <w:proofErr w:type="gramStart"/>
            <w:r>
              <w:rPr>
                <w:rFonts w:ascii="Times New Roman" w:eastAsia="方正仿宋_GBK" w:hAnsi="Times New Roman" w:cs="Times New Roman"/>
                <w:kern w:val="0"/>
                <w:szCs w:val="21"/>
              </w:rPr>
              <w:t>邺</w:t>
            </w:r>
            <w:proofErr w:type="gramEnd"/>
            <w:r>
              <w:rPr>
                <w:rFonts w:ascii="Times New Roman" w:eastAsia="方正仿宋_GBK" w:hAnsi="Times New Roman" w:cs="Times New Roman"/>
                <w:kern w:val="0"/>
                <w:szCs w:val="21"/>
              </w:rPr>
              <w:t>区公共卫生中心建设项目</w:t>
            </w:r>
          </w:p>
        </w:tc>
      </w:tr>
      <w:tr w:rsidR="008271CC">
        <w:trPr>
          <w:cantSplit/>
          <w:trHeight w:val="20"/>
          <w:jc w:val="center"/>
        </w:trPr>
        <w:tc>
          <w:tcPr>
            <w:tcW w:w="455" w:type="pct"/>
            <w:shd w:val="clear" w:color="auto" w:fill="auto"/>
            <w:vAlign w:val="center"/>
          </w:tcPr>
          <w:p w:rsidR="008271CC" w:rsidRDefault="00374861">
            <w:pPr>
              <w:widowControl/>
              <w:spacing w:line="36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10</w:t>
            </w:r>
          </w:p>
        </w:tc>
        <w:tc>
          <w:tcPr>
            <w:tcW w:w="1078" w:type="pct"/>
            <w:vMerge/>
            <w:shd w:val="clear" w:color="auto" w:fill="auto"/>
            <w:vAlign w:val="center"/>
          </w:tcPr>
          <w:p w:rsidR="008271CC" w:rsidRDefault="008271CC">
            <w:pPr>
              <w:spacing w:line="280" w:lineRule="exact"/>
              <w:jc w:val="center"/>
              <w:rPr>
                <w:rFonts w:ascii="Times New Roman" w:eastAsia="方正仿宋_GBK" w:hAnsi="Times New Roman" w:cs="Times New Roman"/>
                <w:kern w:val="0"/>
                <w:szCs w:val="21"/>
              </w:rPr>
            </w:pPr>
          </w:p>
        </w:tc>
        <w:tc>
          <w:tcPr>
            <w:tcW w:w="3466" w:type="pct"/>
            <w:gridSpan w:val="2"/>
            <w:shd w:val="clear" w:color="auto" w:fill="auto"/>
            <w:vAlign w:val="center"/>
          </w:tcPr>
          <w:p w:rsidR="008271CC" w:rsidRDefault="00374861">
            <w:pPr>
              <w:widowControl/>
              <w:spacing w:line="360" w:lineRule="exact"/>
              <w:rPr>
                <w:rFonts w:ascii="Times New Roman" w:eastAsia="方正仿宋_GBK" w:hAnsi="Times New Roman" w:cs="Times New Roman"/>
                <w:kern w:val="0"/>
                <w:szCs w:val="21"/>
              </w:rPr>
            </w:pPr>
            <w:r>
              <w:rPr>
                <w:rFonts w:ascii="Times New Roman" w:eastAsia="方正仿宋_GBK" w:hAnsi="Times New Roman" w:cs="Times New Roman"/>
                <w:kern w:val="0"/>
                <w:szCs w:val="21"/>
              </w:rPr>
              <w:t>滨湖社区卫生服务中心及基层社区中心项目</w:t>
            </w:r>
          </w:p>
        </w:tc>
      </w:tr>
      <w:tr w:rsidR="008271CC">
        <w:trPr>
          <w:cantSplit/>
          <w:trHeight w:val="20"/>
          <w:jc w:val="center"/>
        </w:trPr>
        <w:tc>
          <w:tcPr>
            <w:tcW w:w="455" w:type="pct"/>
            <w:shd w:val="clear" w:color="auto" w:fill="auto"/>
            <w:vAlign w:val="center"/>
          </w:tcPr>
          <w:p w:rsidR="008271CC" w:rsidRDefault="00374861">
            <w:pPr>
              <w:widowControl/>
              <w:spacing w:line="36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11</w:t>
            </w:r>
          </w:p>
        </w:tc>
        <w:tc>
          <w:tcPr>
            <w:tcW w:w="1078" w:type="pct"/>
            <w:vMerge/>
            <w:shd w:val="clear" w:color="auto" w:fill="auto"/>
            <w:vAlign w:val="center"/>
          </w:tcPr>
          <w:p w:rsidR="008271CC" w:rsidRDefault="008271CC">
            <w:pPr>
              <w:widowControl/>
              <w:spacing w:line="280" w:lineRule="exact"/>
              <w:jc w:val="center"/>
              <w:rPr>
                <w:rFonts w:ascii="Times New Roman" w:eastAsia="方正仿宋_GBK" w:hAnsi="Times New Roman" w:cs="Times New Roman"/>
                <w:kern w:val="0"/>
                <w:szCs w:val="21"/>
              </w:rPr>
            </w:pPr>
          </w:p>
        </w:tc>
        <w:tc>
          <w:tcPr>
            <w:tcW w:w="3466" w:type="pct"/>
            <w:gridSpan w:val="2"/>
            <w:shd w:val="clear" w:color="auto" w:fill="auto"/>
            <w:vAlign w:val="center"/>
          </w:tcPr>
          <w:p w:rsidR="008271CC" w:rsidRDefault="00374861">
            <w:pPr>
              <w:widowControl/>
              <w:spacing w:line="360" w:lineRule="exact"/>
              <w:rPr>
                <w:rFonts w:ascii="Times New Roman" w:eastAsia="方正仿宋_GBK" w:hAnsi="Times New Roman" w:cs="Times New Roman"/>
                <w:kern w:val="0"/>
                <w:szCs w:val="21"/>
              </w:rPr>
            </w:pPr>
            <w:r>
              <w:rPr>
                <w:rFonts w:ascii="Times New Roman" w:eastAsia="方正仿宋_GBK" w:hAnsi="Times New Roman" w:cs="Times New Roman"/>
                <w:kern w:val="0"/>
                <w:szCs w:val="21"/>
              </w:rPr>
              <w:t>双闸社区卫生服务中心业务用房扩增（二期）项目</w:t>
            </w:r>
          </w:p>
        </w:tc>
      </w:tr>
      <w:tr w:rsidR="008271CC">
        <w:trPr>
          <w:cantSplit/>
          <w:trHeight w:val="20"/>
          <w:jc w:val="center"/>
        </w:trPr>
        <w:tc>
          <w:tcPr>
            <w:tcW w:w="455" w:type="pct"/>
            <w:shd w:val="clear" w:color="auto" w:fill="auto"/>
            <w:vAlign w:val="center"/>
          </w:tcPr>
          <w:p w:rsidR="008271CC" w:rsidRDefault="00374861">
            <w:pPr>
              <w:widowControl/>
              <w:spacing w:line="36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12</w:t>
            </w:r>
          </w:p>
        </w:tc>
        <w:tc>
          <w:tcPr>
            <w:tcW w:w="1078" w:type="pct"/>
            <w:vMerge w:val="restart"/>
            <w:shd w:val="clear" w:color="auto" w:fill="auto"/>
            <w:vAlign w:val="center"/>
          </w:tcPr>
          <w:p w:rsidR="008271CC" w:rsidRDefault="00374861">
            <w:pPr>
              <w:widowControl/>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鼓楼区</w:t>
            </w:r>
          </w:p>
          <w:p w:rsidR="008271CC" w:rsidRDefault="00374861">
            <w:pPr>
              <w:widowControl/>
              <w:spacing w:line="280" w:lineRule="exact"/>
              <w:jc w:val="center"/>
              <w:rPr>
                <w:rFonts w:ascii="Times New Roman" w:eastAsia="方正仿宋_GBK" w:hAnsi="Times New Roman" w:cs="Times New Roman"/>
                <w:kern w:val="0"/>
                <w:szCs w:val="21"/>
              </w:rPr>
            </w:pPr>
            <w:proofErr w:type="gramStart"/>
            <w:r>
              <w:rPr>
                <w:rFonts w:ascii="Times New Roman" w:eastAsia="方正仿宋_GBK" w:hAnsi="Times New Roman" w:cs="Times New Roman" w:hint="eastAsia"/>
                <w:kern w:val="0"/>
                <w:szCs w:val="21"/>
              </w:rPr>
              <w:t>发改委</w:t>
            </w:r>
            <w:proofErr w:type="gramEnd"/>
          </w:p>
        </w:tc>
        <w:tc>
          <w:tcPr>
            <w:tcW w:w="3466" w:type="pct"/>
            <w:gridSpan w:val="2"/>
            <w:shd w:val="clear" w:color="auto" w:fill="auto"/>
            <w:vAlign w:val="center"/>
          </w:tcPr>
          <w:p w:rsidR="008271CC" w:rsidRDefault="00374861">
            <w:pPr>
              <w:widowControl/>
              <w:spacing w:line="360" w:lineRule="exact"/>
              <w:rPr>
                <w:rFonts w:ascii="Times New Roman" w:eastAsia="方正仿宋_GBK" w:hAnsi="Times New Roman" w:cs="Times New Roman"/>
                <w:kern w:val="0"/>
                <w:szCs w:val="21"/>
              </w:rPr>
            </w:pPr>
            <w:r>
              <w:rPr>
                <w:rFonts w:ascii="Times New Roman" w:eastAsia="方正仿宋_GBK" w:hAnsi="Times New Roman" w:cs="Times New Roman"/>
                <w:kern w:val="0"/>
                <w:szCs w:val="21"/>
              </w:rPr>
              <w:t>小市社区卫生服务中心装修改造</w:t>
            </w:r>
            <w:r>
              <w:rPr>
                <w:rFonts w:ascii="Times New Roman" w:eastAsia="方正仿宋_GBK" w:hAnsi="Times New Roman" w:cs="Times New Roman" w:hint="eastAsia"/>
                <w:kern w:val="0"/>
                <w:szCs w:val="21"/>
              </w:rPr>
              <w:t>项目</w:t>
            </w:r>
          </w:p>
        </w:tc>
      </w:tr>
      <w:tr w:rsidR="008271CC">
        <w:trPr>
          <w:cantSplit/>
          <w:trHeight w:val="20"/>
          <w:jc w:val="center"/>
        </w:trPr>
        <w:tc>
          <w:tcPr>
            <w:tcW w:w="455" w:type="pct"/>
            <w:shd w:val="clear" w:color="auto" w:fill="auto"/>
            <w:vAlign w:val="center"/>
          </w:tcPr>
          <w:p w:rsidR="008271CC" w:rsidRDefault="00374861">
            <w:pPr>
              <w:widowControl/>
              <w:spacing w:line="36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13</w:t>
            </w:r>
          </w:p>
        </w:tc>
        <w:tc>
          <w:tcPr>
            <w:tcW w:w="1078" w:type="pct"/>
            <w:vMerge/>
            <w:shd w:val="clear" w:color="auto" w:fill="auto"/>
            <w:vAlign w:val="center"/>
          </w:tcPr>
          <w:p w:rsidR="008271CC" w:rsidRDefault="008271CC">
            <w:pPr>
              <w:widowControl/>
              <w:spacing w:line="280" w:lineRule="exact"/>
              <w:jc w:val="center"/>
              <w:rPr>
                <w:rFonts w:ascii="Times New Roman" w:eastAsia="方正仿宋_GBK" w:hAnsi="Times New Roman" w:cs="Times New Roman"/>
                <w:kern w:val="0"/>
                <w:szCs w:val="21"/>
              </w:rPr>
            </w:pPr>
          </w:p>
        </w:tc>
        <w:tc>
          <w:tcPr>
            <w:tcW w:w="3466" w:type="pct"/>
            <w:gridSpan w:val="2"/>
            <w:shd w:val="clear" w:color="auto" w:fill="auto"/>
            <w:vAlign w:val="center"/>
          </w:tcPr>
          <w:p w:rsidR="008271CC" w:rsidRDefault="00374861">
            <w:pPr>
              <w:widowControl/>
              <w:spacing w:line="360" w:lineRule="exact"/>
              <w:rPr>
                <w:rFonts w:ascii="Times New Roman" w:eastAsia="方正仿宋_GBK" w:hAnsi="Times New Roman" w:cs="Times New Roman"/>
                <w:kern w:val="0"/>
                <w:szCs w:val="21"/>
              </w:rPr>
            </w:pPr>
            <w:r>
              <w:rPr>
                <w:rFonts w:ascii="Times New Roman" w:eastAsia="方正仿宋_GBK" w:hAnsi="Times New Roman" w:cs="Times New Roman"/>
                <w:kern w:val="0"/>
                <w:szCs w:val="21"/>
              </w:rPr>
              <w:t>南昌路和江西路消</w:t>
            </w:r>
            <w:proofErr w:type="gramStart"/>
            <w:r>
              <w:rPr>
                <w:rFonts w:ascii="Times New Roman" w:eastAsia="方正仿宋_GBK" w:hAnsi="Times New Roman" w:cs="Times New Roman"/>
                <w:kern w:val="0"/>
                <w:szCs w:val="21"/>
              </w:rPr>
              <w:t>险改造</w:t>
            </w:r>
            <w:proofErr w:type="gramEnd"/>
            <w:r>
              <w:rPr>
                <w:rFonts w:ascii="Times New Roman" w:eastAsia="方正仿宋_GBK" w:hAnsi="Times New Roman" w:cs="Times New Roman" w:hint="eastAsia"/>
                <w:kern w:val="0"/>
                <w:szCs w:val="21"/>
              </w:rPr>
              <w:t>项目</w:t>
            </w:r>
          </w:p>
        </w:tc>
      </w:tr>
      <w:tr w:rsidR="008271CC">
        <w:trPr>
          <w:cantSplit/>
          <w:trHeight w:val="20"/>
          <w:jc w:val="center"/>
        </w:trPr>
        <w:tc>
          <w:tcPr>
            <w:tcW w:w="455" w:type="pct"/>
            <w:shd w:val="clear" w:color="auto" w:fill="auto"/>
            <w:vAlign w:val="center"/>
          </w:tcPr>
          <w:p w:rsidR="008271CC" w:rsidRDefault="00374861">
            <w:pPr>
              <w:widowControl/>
              <w:spacing w:line="36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14</w:t>
            </w:r>
          </w:p>
        </w:tc>
        <w:tc>
          <w:tcPr>
            <w:tcW w:w="1078" w:type="pct"/>
            <w:vMerge w:val="restart"/>
            <w:shd w:val="clear" w:color="auto" w:fill="auto"/>
            <w:vAlign w:val="center"/>
          </w:tcPr>
          <w:p w:rsidR="008271CC" w:rsidRDefault="00374861">
            <w:pPr>
              <w:widowControl/>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雨花台区</w:t>
            </w:r>
          </w:p>
          <w:p w:rsidR="008271CC" w:rsidRDefault="00374861">
            <w:pPr>
              <w:widowControl/>
              <w:spacing w:line="280" w:lineRule="exact"/>
              <w:jc w:val="center"/>
              <w:rPr>
                <w:rFonts w:ascii="Times New Roman" w:eastAsia="方正仿宋_GBK" w:hAnsi="Times New Roman" w:cs="Times New Roman"/>
                <w:kern w:val="0"/>
                <w:szCs w:val="21"/>
              </w:rPr>
            </w:pPr>
            <w:proofErr w:type="gramStart"/>
            <w:r>
              <w:rPr>
                <w:rFonts w:ascii="Times New Roman" w:eastAsia="方正仿宋_GBK" w:hAnsi="Times New Roman" w:cs="Times New Roman" w:hint="eastAsia"/>
                <w:kern w:val="0"/>
                <w:szCs w:val="21"/>
              </w:rPr>
              <w:t>发改委</w:t>
            </w:r>
            <w:proofErr w:type="gramEnd"/>
          </w:p>
        </w:tc>
        <w:tc>
          <w:tcPr>
            <w:tcW w:w="3466" w:type="pct"/>
            <w:gridSpan w:val="2"/>
            <w:shd w:val="clear" w:color="auto" w:fill="auto"/>
            <w:vAlign w:val="center"/>
          </w:tcPr>
          <w:p w:rsidR="008271CC" w:rsidRDefault="00374861">
            <w:pPr>
              <w:widowControl/>
              <w:spacing w:line="360" w:lineRule="exact"/>
              <w:rPr>
                <w:rFonts w:ascii="Times New Roman" w:eastAsia="方正仿宋_GBK" w:hAnsi="Times New Roman" w:cs="Times New Roman"/>
                <w:kern w:val="0"/>
                <w:szCs w:val="21"/>
              </w:rPr>
            </w:pPr>
            <w:r>
              <w:rPr>
                <w:rFonts w:ascii="Times New Roman" w:eastAsia="方正仿宋_GBK" w:hAnsi="Times New Roman" w:cs="Times New Roman"/>
                <w:kern w:val="0"/>
                <w:szCs w:val="21"/>
              </w:rPr>
              <w:t>岱山片区保障房小区加装室外电动自行车棚（第二批）项目</w:t>
            </w:r>
          </w:p>
        </w:tc>
      </w:tr>
      <w:tr w:rsidR="008271CC">
        <w:trPr>
          <w:cantSplit/>
          <w:trHeight w:val="20"/>
          <w:jc w:val="center"/>
        </w:trPr>
        <w:tc>
          <w:tcPr>
            <w:tcW w:w="455" w:type="pct"/>
            <w:shd w:val="clear" w:color="auto" w:fill="auto"/>
            <w:vAlign w:val="center"/>
          </w:tcPr>
          <w:p w:rsidR="008271CC" w:rsidRDefault="00374861">
            <w:pPr>
              <w:widowControl/>
              <w:spacing w:line="36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15</w:t>
            </w:r>
          </w:p>
        </w:tc>
        <w:tc>
          <w:tcPr>
            <w:tcW w:w="1078" w:type="pct"/>
            <w:vMerge/>
            <w:shd w:val="clear" w:color="auto" w:fill="auto"/>
            <w:vAlign w:val="center"/>
          </w:tcPr>
          <w:p w:rsidR="008271CC" w:rsidRDefault="008271CC">
            <w:pPr>
              <w:widowControl/>
              <w:spacing w:line="280" w:lineRule="exact"/>
              <w:jc w:val="center"/>
              <w:rPr>
                <w:rFonts w:ascii="Times New Roman" w:eastAsia="方正仿宋_GBK" w:hAnsi="Times New Roman" w:cs="Times New Roman"/>
                <w:kern w:val="0"/>
                <w:szCs w:val="21"/>
              </w:rPr>
            </w:pPr>
          </w:p>
        </w:tc>
        <w:tc>
          <w:tcPr>
            <w:tcW w:w="3466" w:type="pct"/>
            <w:gridSpan w:val="2"/>
            <w:shd w:val="clear" w:color="auto" w:fill="auto"/>
            <w:vAlign w:val="center"/>
          </w:tcPr>
          <w:p w:rsidR="008271CC" w:rsidRDefault="00374861">
            <w:pPr>
              <w:widowControl/>
              <w:spacing w:line="360" w:lineRule="exact"/>
              <w:rPr>
                <w:rFonts w:ascii="Times New Roman" w:eastAsia="方正仿宋_GBK" w:hAnsi="Times New Roman" w:cs="Times New Roman"/>
                <w:kern w:val="0"/>
                <w:szCs w:val="21"/>
              </w:rPr>
            </w:pPr>
            <w:r>
              <w:rPr>
                <w:rFonts w:ascii="Times New Roman" w:eastAsia="方正仿宋_GBK" w:hAnsi="Times New Roman" w:cs="Times New Roman"/>
                <w:kern w:val="0"/>
                <w:szCs w:val="21"/>
              </w:rPr>
              <w:t>2019G18</w:t>
            </w:r>
            <w:r>
              <w:rPr>
                <w:rFonts w:ascii="Times New Roman" w:eastAsia="方正仿宋_GBK" w:hAnsi="Times New Roman" w:cs="Times New Roman"/>
                <w:kern w:val="0"/>
                <w:szCs w:val="21"/>
              </w:rPr>
              <w:t>地块基层社区中心装修</w:t>
            </w:r>
            <w:r>
              <w:rPr>
                <w:rFonts w:ascii="Times New Roman" w:eastAsia="方正仿宋_GBK" w:hAnsi="Times New Roman" w:cs="Times New Roman" w:hint="eastAsia"/>
                <w:kern w:val="0"/>
                <w:szCs w:val="21"/>
              </w:rPr>
              <w:t>项目</w:t>
            </w:r>
          </w:p>
        </w:tc>
      </w:tr>
      <w:tr w:rsidR="008271CC">
        <w:trPr>
          <w:cantSplit/>
          <w:trHeight w:val="20"/>
          <w:jc w:val="center"/>
        </w:trPr>
        <w:tc>
          <w:tcPr>
            <w:tcW w:w="455" w:type="pct"/>
            <w:shd w:val="clear" w:color="auto" w:fill="auto"/>
            <w:vAlign w:val="center"/>
          </w:tcPr>
          <w:p w:rsidR="008271CC" w:rsidRDefault="00374861">
            <w:pPr>
              <w:widowControl/>
              <w:spacing w:line="36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16</w:t>
            </w:r>
          </w:p>
        </w:tc>
        <w:tc>
          <w:tcPr>
            <w:tcW w:w="1078" w:type="pct"/>
            <w:vMerge w:val="restart"/>
            <w:shd w:val="clear" w:color="auto" w:fill="auto"/>
            <w:vAlign w:val="center"/>
          </w:tcPr>
          <w:p w:rsidR="008271CC" w:rsidRDefault="00374861">
            <w:pPr>
              <w:widowControl/>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栖霞区</w:t>
            </w:r>
          </w:p>
          <w:p w:rsidR="008271CC" w:rsidRDefault="00374861">
            <w:pPr>
              <w:widowControl/>
              <w:spacing w:line="280" w:lineRule="exact"/>
              <w:jc w:val="center"/>
              <w:rPr>
                <w:rFonts w:ascii="Times New Roman" w:eastAsia="方正仿宋_GBK" w:hAnsi="Times New Roman" w:cs="Times New Roman"/>
                <w:kern w:val="0"/>
                <w:szCs w:val="21"/>
              </w:rPr>
            </w:pPr>
            <w:proofErr w:type="gramStart"/>
            <w:r>
              <w:rPr>
                <w:rFonts w:ascii="Times New Roman" w:eastAsia="方正仿宋_GBK" w:hAnsi="Times New Roman" w:cs="Times New Roman" w:hint="eastAsia"/>
                <w:kern w:val="0"/>
                <w:szCs w:val="21"/>
              </w:rPr>
              <w:t>发改委</w:t>
            </w:r>
            <w:proofErr w:type="gramEnd"/>
          </w:p>
        </w:tc>
        <w:tc>
          <w:tcPr>
            <w:tcW w:w="3466" w:type="pct"/>
            <w:gridSpan w:val="2"/>
            <w:shd w:val="clear" w:color="auto" w:fill="auto"/>
            <w:vAlign w:val="center"/>
          </w:tcPr>
          <w:p w:rsidR="008271CC" w:rsidRDefault="00374861">
            <w:pPr>
              <w:widowControl/>
              <w:spacing w:line="360" w:lineRule="exact"/>
              <w:rPr>
                <w:rFonts w:ascii="Times New Roman" w:eastAsia="方正仿宋_GBK" w:hAnsi="Times New Roman" w:cs="Times New Roman"/>
                <w:kern w:val="0"/>
                <w:szCs w:val="21"/>
              </w:rPr>
            </w:pPr>
            <w:r>
              <w:rPr>
                <w:rFonts w:ascii="Times New Roman" w:eastAsia="方正仿宋_GBK" w:hAnsi="Times New Roman" w:cs="Times New Roman"/>
                <w:kern w:val="0"/>
                <w:szCs w:val="21"/>
              </w:rPr>
              <w:t>南湾营小学运动场改造项目</w:t>
            </w:r>
          </w:p>
        </w:tc>
      </w:tr>
      <w:tr w:rsidR="008271CC">
        <w:trPr>
          <w:cantSplit/>
          <w:trHeight w:val="20"/>
          <w:jc w:val="center"/>
        </w:trPr>
        <w:tc>
          <w:tcPr>
            <w:tcW w:w="455" w:type="pct"/>
            <w:shd w:val="clear" w:color="auto" w:fill="auto"/>
            <w:vAlign w:val="center"/>
          </w:tcPr>
          <w:p w:rsidR="008271CC" w:rsidRDefault="00374861">
            <w:pPr>
              <w:widowControl/>
              <w:spacing w:line="36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17</w:t>
            </w:r>
          </w:p>
        </w:tc>
        <w:tc>
          <w:tcPr>
            <w:tcW w:w="1078" w:type="pct"/>
            <w:vMerge/>
            <w:shd w:val="clear" w:color="auto" w:fill="auto"/>
            <w:vAlign w:val="center"/>
          </w:tcPr>
          <w:p w:rsidR="008271CC" w:rsidRDefault="008271CC">
            <w:pPr>
              <w:widowControl/>
              <w:spacing w:line="280" w:lineRule="exact"/>
              <w:jc w:val="center"/>
              <w:rPr>
                <w:rFonts w:ascii="Times New Roman" w:eastAsia="方正仿宋_GBK" w:hAnsi="Times New Roman" w:cs="Times New Roman"/>
                <w:kern w:val="0"/>
                <w:szCs w:val="21"/>
              </w:rPr>
            </w:pPr>
          </w:p>
        </w:tc>
        <w:tc>
          <w:tcPr>
            <w:tcW w:w="3466" w:type="pct"/>
            <w:gridSpan w:val="2"/>
            <w:shd w:val="clear" w:color="auto" w:fill="auto"/>
            <w:vAlign w:val="center"/>
          </w:tcPr>
          <w:p w:rsidR="008271CC" w:rsidRDefault="00374861">
            <w:pPr>
              <w:widowControl/>
              <w:spacing w:line="360" w:lineRule="exact"/>
              <w:rPr>
                <w:rFonts w:ascii="Times New Roman" w:eastAsia="方正仿宋_GBK" w:hAnsi="Times New Roman" w:cs="Times New Roman"/>
                <w:kern w:val="0"/>
                <w:szCs w:val="21"/>
              </w:rPr>
            </w:pPr>
            <w:r>
              <w:rPr>
                <w:rFonts w:ascii="Times New Roman" w:eastAsia="方正仿宋_GBK" w:hAnsi="Times New Roman" w:cs="Times New Roman"/>
                <w:kern w:val="0"/>
                <w:szCs w:val="21"/>
              </w:rPr>
              <w:t>南京市伯乐中学校舍改造</w:t>
            </w:r>
            <w:r>
              <w:rPr>
                <w:rFonts w:ascii="Times New Roman" w:eastAsia="方正仿宋_GBK" w:hAnsi="Times New Roman" w:cs="Times New Roman" w:hint="eastAsia"/>
                <w:kern w:val="0"/>
                <w:szCs w:val="21"/>
              </w:rPr>
              <w:t>项目</w:t>
            </w:r>
          </w:p>
        </w:tc>
      </w:tr>
      <w:tr w:rsidR="008271CC">
        <w:trPr>
          <w:cantSplit/>
          <w:trHeight w:val="441"/>
          <w:jc w:val="center"/>
        </w:trPr>
        <w:tc>
          <w:tcPr>
            <w:tcW w:w="455" w:type="pct"/>
            <w:shd w:val="clear" w:color="auto" w:fill="auto"/>
            <w:vAlign w:val="center"/>
          </w:tcPr>
          <w:p w:rsidR="008271CC" w:rsidRDefault="00374861">
            <w:pPr>
              <w:widowControl/>
              <w:spacing w:line="36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18</w:t>
            </w:r>
          </w:p>
        </w:tc>
        <w:tc>
          <w:tcPr>
            <w:tcW w:w="1078" w:type="pct"/>
            <w:vMerge w:val="restart"/>
            <w:shd w:val="clear" w:color="auto" w:fill="auto"/>
            <w:vAlign w:val="center"/>
          </w:tcPr>
          <w:p w:rsidR="008271CC" w:rsidRDefault="00374861">
            <w:pPr>
              <w:widowControl/>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江宁区</w:t>
            </w:r>
          </w:p>
          <w:p w:rsidR="008271CC" w:rsidRDefault="00374861">
            <w:pPr>
              <w:widowControl/>
              <w:spacing w:line="280" w:lineRule="exact"/>
              <w:jc w:val="center"/>
              <w:rPr>
                <w:rFonts w:ascii="Times New Roman" w:eastAsia="方正仿宋_GBK" w:hAnsi="Times New Roman" w:cs="Times New Roman"/>
                <w:kern w:val="0"/>
                <w:szCs w:val="21"/>
              </w:rPr>
            </w:pPr>
            <w:proofErr w:type="gramStart"/>
            <w:r>
              <w:rPr>
                <w:rFonts w:ascii="Times New Roman" w:eastAsia="方正仿宋_GBK" w:hAnsi="Times New Roman" w:cs="Times New Roman" w:hint="eastAsia"/>
                <w:kern w:val="0"/>
                <w:szCs w:val="21"/>
              </w:rPr>
              <w:t>发改委</w:t>
            </w:r>
            <w:proofErr w:type="gramEnd"/>
          </w:p>
        </w:tc>
        <w:tc>
          <w:tcPr>
            <w:tcW w:w="3466" w:type="pct"/>
            <w:gridSpan w:val="2"/>
            <w:shd w:val="clear" w:color="auto" w:fill="auto"/>
            <w:vAlign w:val="center"/>
          </w:tcPr>
          <w:p w:rsidR="008271CC" w:rsidRDefault="00374861">
            <w:pPr>
              <w:widowControl/>
              <w:spacing w:line="360" w:lineRule="exact"/>
              <w:rPr>
                <w:rFonts w:ascii="Times New Roman" w:eastAsia="方正仿宋_GBK" w:hAnsi="Times New Roman" w:cs="Times New Roman"/>
                <w:kern w:val="0"/>
                <w:szCs w:val="21"/>
              </w:rPr>
            </w:pPr>
            <w:r>
              <w:rPr>
                <w:rFonts w:ascii="Times New Roman" w:eastAsia="方正仿宋_GBK" w:hAnsi="Times New Roman" w:cs="Times New Roman"/>
                <w:kern w:val="0"/>
                <w:szCs w:val="21"/>
              </w:rPr>
              <w:t>南京市江宁老年医院</w:t>
            </w:r>
            <w:r>
              <w:rPr>
                <w:rFonts w:ascii="Times New Roman" w:eastAsia="方正仿宋_GBK" w:hAnsi="Times New Roman" w:cs="Times New Roman" w:hint="eastAsia"/>
                <w:kern w:val="0"/>
                <w:szCs w:val="21"/>
              </w:rPr>
              <w:t>建设</w:t>
            </w:r>
            <w:r>
              <w:rPr>
                <w:rFonts w:ascii="Times New Roman" w:eastAsia="方正仿宋_GBK" w:hAnsi="Times New Roman" w:cs="Times New Roman"/>
                <w:kern w:val="0"/>
                <w:szCs w:val="21"/>
              </w:rPr>
              <w:t>项目</w:t>
            </w:r>
          </w:p>
        </w:tc>
      </w:tr>
      <w:tr w:rsidR="008271CC">
        <w:trPr>
          <w:cantSplit/>
          <w:trHeight w:val="488"/>
          <w:jc w:val="center"/>
        </w:trPr>
        <w:tc>
          <w:tcPr>
            <w:tcW w:w="455" w:type="pct"/>
            <w:shd w:val="clear" w:color="auto" w:fill="auto"/>
            <w:vAlign w:val="center"/>
          </w:tcPr>
          <w:p w:rsidR="008271CC" w:rsidRDefault="00374861">
            <w:pPr>
              <w:widowControl/>
              <w:spacing w:line="36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19</w:t>
            </w:r>
          </w:p>
        </w:tc>
        <w:tc>
          <w:tcPr>
            <w:tcW w:w="1078" w:type="pct"/>
            <w:vMerge/>
            <w:shd w:val="clear" w:color="auto" w:fill="auto"/>
            <w:vAlign w:val="center"/>
          </w:tcPr>
          <w:p w:rsidR="008271CC" w:rsidRDefault="008271CC">
            <w:pPr>
              <w:widowControl/>
              <w:spacing w:line="280" w:lineRule="exact"/>
              <w:jc w:val="center"/>
              <w:rPr>
                <w:rFonts w:ascii="Times New Roman" w:eastAsia="方正仿宋_GBK" w:hAnsi="Times New Roman" w:cs="Times New Roman"/>
                <w:kern w:val="0"/>
                <w:szCs w:val="21"/>
              </w:rPr>
            </w:pPr>
          </w:p>
        </w:tc>
        <w:tc>
          <w:tcPr>
            <w:tcW w:w="3466" w:type="pct"/>
            <w:gridSpan w:val="2"/>
            <w:shd w:val="clear" w:color="auto" w:fill="auto"/>
            <w:vAlign w:val="center"/>
          </w:tcPr>
          <w:p w:rsidR="008271CC" w:rsidRDefault="00374861">
            <w:pPr>
              <w:widowControl/>
              <w:spacing w:line="360" w:lineRule="exact"/>
              <w:rPr>
                <w:rFonts w:ascii="Times New Roman" w:eastAsia="方正仿宋_GBK" w:hAnsi="Times New Roman" w:cs="Times New Roman"/>
                <w:kern w:val="0"/>
                <w:szCs w:val="21"/>
              </w:rPr>
            </w:pPr>
            <w:r>
              <w:rPr>
                <w:rFonts w:ascii="Times New Roman" w:eastAsia="方正仿宋_GBK" w:hAnsi="Times New Roman" w:cs="Times New Roman"/>
                <w:kern w:val="0"/>
                <w:szCs w:val="21"/>
              </w:rPr>
              <w:t>禄口街道铜山消防站建设项目</w:t>
            </w:r>
          </w:p>
        </w:tc>
      </w:tr>
      <w:tr w:rsidR="008271CC">
        <w:trPr>
          <w:cantSplit/>
          <w:trHeight w:val="482"/>
          <w:jc w:val="center"/>
        </w:trPr>
        <w:tc>
          <w:tcPr>
            <w:tcW w:w="455" w:type="pct"/>
            <w:shd w:val="clear" w:color="auto" w:fill="auto"/>
            <w:vAlign w:val="center"/>
          </w:tcPr>
          <w:p w:rsidR="008271CC" w:rsidRDefault="00374861">
            <w:pPr>
              <w:widowControl/>
              <w:spacing w:line="36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20</w:t>
            </w:r>
          </w:p>
        </w:tc>
        <w:tc>
          <w:tcPr>
            <w:tcW w:w="1078" w:type="pct"/>
            <w:vMerge w:val="restart"/>
            <w:shd w:val="clear" w:color="auto" w:fill="auto"/>
            <w:vAlign w:val="center"/>
          </w:tcPr>
          <w:p w:rsidR="008271CC" w:rsidRDefault="00374861">
            <w:pPr>
              <w:widowControl/>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浦口区</w:t>
            </w:r>
          </w:p>
          <w:p w:rsidR="008271CC" w:rsidRDefault="00374861">
            <w:pPr>
              <w:widowControl/>
              <w:spacing w:line="280" w:lineRule="exact"/>
              <w:jc w:val="center"/>
              <w:rPr>
                <w:rFonts w:ascii="Times New Roman" w:eastAsia="方正仿宋_GBK" w:hAnsi="Times New Roman" w:cs="Times New Roman"/>
                <w:kern w:val="0"/>
                <w:szCs w:val="21"/>
              </w:rPr>
            </w:pPr>
            <w:proofErr w:type="gramStart"/>
            <w:r>
              <w:rPr>
                <w:rFonts w:ascii="Times New Roman" w:eastAsia="方正仿宋_GBK" w:hAnsi="Times New Roman" w:cs="Times New Roman" w:hint="eastAsia"/>
                <w:kern w:val="0"/>
                <w:szCs w:val="21"/>
              </w:rPr>
              <w:t>发改委</w:t>
            </w:r>
            <w:proofErr w:type="gramEnd"/>
          </w:p>
        </w:tc>
        <w:tc>
          <w:tcPr>
            <w:tcW w:w="3466" w:type="pct"/>
            <w:gridSpan w:val="2"/>
            <w:shd w:val="clear" w:color="auto" w:fill="auto"/>
            <w:vAlign w:val="center"/>
          </w:tcPr>
          <w:p w:rsidR="008271CC" w:rsidRDefault="00374861">
            <w:pPr>
              <w:widowControl/>
              <w:spacing w:line="360" w:lineRule="exact"/>
              <w:rPr>
                <w:rFonts w:ascii="Times New Roman" w:eastAsia="方正仿宋_GBK" w:hAnsi="Times New Roman" w:cs="Times New Roman"/>
                <w:kern w:val="0"/>
                <w:szCs w:val="21"/>
              </w:rPr>
            </w:pPr>
            <w:r>
              <w:rPr>
                <w:rFonts w:ascii="Times New Roman" w:eastAsia="方正仿宋_GBK" w:hAnsi="Times New Roman" w:cs="Times New Roman"/>
                <w:kern w:val="0"/>
                <w:szCs w:val="21"/>
              </w:rPr>
              <w:t>浦口中等专业学校校舍安全改造项目</w:t>
            </w:r>
          </w:p>
        </w:tc>
      </w:tr>
      <w:tr w:rsidR="008271CC">
        <w:trPr>
          <w:cantSplit/>
          <w:trHeight w:val="418"/>
          <w:jc w:val="center"/>
        </w:trPr>
        <w:tc>
          <w:tcPr>
            <w:tcW w:w="455" w:type="pct"/>
            <w:shd w:val="clear" w:color="auto" w:fill="auto"/>
            <w:vAlign w:val="center"/>
          </w:tcPr>
          <w:p w:rsidR="008271CC" w:rsidRDefault="00374861">
            <w:pPr>
              <w:widowControl/>
              <w:spacing w:line="36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21</w:t>
            </w:r>
          </w:p>
        </w:tc>
        <w:tc>
          <w:tcPr>
            <w:tcW w:w="1078" w:type="pct"/>
            <w:vMerge/>
            <w:shd w:val="clear" w:color="auto" w:fill="auto"/>
            <w:vAlign w:val="center"/>
          </w:tcPr>
          <w:p w:rsidR="008271CC" w:rsidRDefault="008271CC">
            <w:pPr>
              <w:widowControl/>
              <w:spacing w:line="280" w:lineRule="exact"/>
              <w:jc w:val="center"/>
              <w:rPr>
                <w:rFonts w:ascii="Times New Roman" w:eastAsia="方正仿宋_GBK" w:hAnsi="Times New Roman" w:cs="Times New Roman"/>
                <w:kern w:val="0"/>
                <w:szCs w:val="21"/>
              </w:rPr>
            </w:pPr>
          </w:p>
        </w:tc>
        <w:tc>
          <w:tcPr>
            <w:tcW w:w="3466" w:type="pct"/>
            <w:gridSpan w:val="2"/>
            <w:shd w:val="clear" w:color="auto" w:fill="auto"/>
            <w:vAlign w:val="center"/>
          </w:tcPr>
          <w:p w:rsidR="008271CC" w:rsidRDefault="00374861">
            <w:pPr>
              <w:widowControl/>
              <w:spacing w:line="360" w:lineRule="exact"/>
              <w:rPr>
                <w:rFonts w:ascii="Times New Roman" w:eastAsia="方正仿宋_GBK" w:hAnsi="Times New Roman" w:cs="Times New Roman"/>
                <w:kern w:val="0"/>
                <w:szCs w:val="21"/>
              </w:rPr>
            </w:pPr>
            <w:r>
              <w:rPr>
                <w:rFonts w:ascii="Times New Roman" w:eastAsia="方正仿宋_GBK" w:hAnsi="Times New Roman" w:cs="Times New Roman"/>
                <w:kern w:val="0"/>
                <w:szCs w:val="21"/>
              </w:rPr>
              <w:t>新世纪小学腾换操场</w:t>
            </w:r>
            <w:r>
              <w:rPr>
                <w:rFonts w:ascii="Times New Roman" w:eastAsia="方正仿宋_GBK" w:hAnsi="Times New Roman" w:cs="Times New Roman" w:hint="eastAsia"/>
                <w:kern w:val="0"/>
                <w:szCs w:val="21"/>
              </w:rPr>
              <w:t>项目</w:t>
            </w:r>
          </w:p>
        </w:tc>
      </w:tr>
      <w:tr w:rsidR="008271CC">
        <w:trPr>
          <w:cantSplit/>
          <w:trHeight w:val="369"/>
          <w:jc w:val="center"/>
        </w:trPr>
        <w:tc>
          <w:tcPr>
            <w:tcW w:w="455" w:type="pct"/>
            <w:shd w:val="clear" w:color="auto" w:fill="auto"/>
            <w:vAlign w:val="center"/>
          </w:tcPr>
          <w:p w:rsidR="008271CC" w:rsidRDefault="00374861">
            <w:pPr>
              <w:widowControl/>
              <w:spacing w:line="36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22</w:t>
            </w:r>
          </w:p>
        </w:tc>
        <w:tc>
          <w:tcPr>
            <w:tcW w:w="1078" w:type="pct"/>
            <w:vMerge w:val="restart"/>
            <w:shd w:val="clear" w:color="auto" w:fill="auto"/>
            <w:vAlign w:val="center"/>
          </w:tcPr>
          <w:p w:rsidR="008271CC" w:rsidRDefault="00374861">
            <w:pPr>
              <w:widowControl/>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六合区</w:t>
            </w:r>
          </w:p>
          <w:p w:rsidR="008271CC" w:rsidRDefault="00374861">
            <w:pPr>
              <w:widowControl/>
              <w:spacing w:line="280" w:lineRule="exact"/>
              <w:jc w:val="center"/>
              <w:rPr>
                <w:rFonts w:ascii="Times New Roman" w:eastAsia="方正仿宋_GBK" w:hAnsi="Times New Roman" w:cs="Times New Roman"/>
                <w:kern w:val="0"/>
                <w:szCs w:val="21"/>
              </w:rPr>
            </w:pPr>
            <w:proofErr w:type="gramStart"/>
            <w:r>
              <w:rPr>
                <w:rFonts w:ascii="Times New Roman" w:eastAsia="方正仿宋_GBK" w:hAnsi="Times New Roman" w:cs="Times New Roman" w:hint="eastAsia"/>
                <w:kern w:val="0"/>
                <w:szCs w:val="21"/>
              </w:rPr>
              <w:t>发改委</w:t>
            </w:r>
            <w:proofErr w:type="gramEnd"/>
          </w:p>
        </w:tc>
        <w:tc>
          <w:tcPr>
            <w:tcW w:w="3466" w:type="pct"/>
            <w:gridSpan w:val="2"/>
            <w:shd w:val="clear" w:color="auto" w:fill="auto"/>
            <w:vAlign w:val="center"/>
          </w:tcPr>
          <w:p w:rsidR="008271CC" w:rsidRDefault="00374861">
            <w:pPr>
              <w:widowControl/>
              <w:spacing w:line="360" w:lineRule="exact"/>
              <w:rPr>
                <w:rFonts w:ascii="Times New Roman" w:eastAsia="方正仿宋_GBK" w:hAnsi="Times New Roman" w:cs="Times New Roman"/>
                <w:kern w:val="0"/>
                <w:szCs w:val="21"/>
              </w:rPr>
            </w:pPr>
            <w:r>
              <w:rPr>
                <w:rFonts w:ascii="Times New Roman" w:eastAsia="方正仿宋_GBK" w:hAnsi="Times New Roman" w:cs="Times New Roman"/>
                <w:kern w:val="0"/>
                <w:szCs w:val="21"/>
              </w:rPr>
              <w:t>竹镇镇污水处理厂新一轮提</w:t>
            </w:r>
            <w:proofErr w:type="gramStart"/>
            <w:r>
              <w:rPr>
                <w:rFonts w:ascii="Times New Roman" w:eastAsia="方正仿宋_GBK" w:hAnsi="Times New Roman" w:cs="Times New Roman"/>
                <w:kern w:val="0"/>
                <w:szCs w:val="21"/>
              </w:rPr>
              <w:t>标改造</w:t>
            </w:r>
            <w:proofErr w:type="gramEnd"/>
            <w:r>
              <w:rPr>
                <w:rFonts w:ascii="Times New Roman" w:eastAsia="方正仿宋_GBK" w:hAnsi="Times New Roman" w:cs="Times New Roman"/>
                <w:kern w:val="0"/>
                <w:szCs w:val="21"/>
              </w:rPr>
              <w:t>项目</w:t>
            </w:r>
          </w:p>
        </w:tc>
      </w:tr>
      <w:tr w:rsidR="008271CC">
        <w:trPr>
          <w:cantSplit/>
          <w:trHeight w:val="432"/>
          <w:jc w:val="center"/>
        </w:trPr>
        <w:tc>
          <w:tcPr>
            <w:tcW w:w="455" w:type="pct"/>
            <w:shd w:val="clear" w:color="auto" w:fill="auto"/>
            <w:vAlign w:val="center"/>
          </w:tcPr>
          <w:p w:rsidR="008271CC" w:rsidRDefault="00374861">
            <w:pPr>
              <w:widowControl/>
              <w:spacing w:line="36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23</w:t>
            </w:r>
          </w:p>
        </w:tc>
        <w:tc>
          <w:tcPr>
            <w:tcW w:w="1078" w:type="pct"/>
            <w:vMerge/>
            <w:shd w:val="clear" w:color="auto" w:fill="auto"/>
            <w:vAlign w:val="center"/>
          </w:tcPr>
          <w:p w:rsidR="008271CC" w:rsidRDefault="008271CC">
            <w:pPr>
              <w:widowControl/>
              <w:spacing w:line="280" w:lineRule="exact"/>
              <w:jc w:val="center"/>
              <w:rPr>
                <w:rFonts w:ascii="Times New Roman" w:eastAsia="方正仿宋_GBK" w:hAnsi="Times New Roman" w:cs="Times New Roman"/>
                <w:kern w:val="0"/>
                <w:szCs w:val="21"/>
              </w:rPr>
            </w:pPr>
          </w:p>
        </w:tc>
        <w:tc>
          <w:tcPr>
            <w:tcW w:w="3466" w:type="pct"/>
            <w:gridSpan w:val="2"/>
            <w:shd w:val="clear" w:color="auto" w:fill="auto"/>
            <w:vAlign w:val="center"/>
          </w:tcPr>
          <w:p w:rsidR="008271CC" w:rsidRDefault="00374861">
            <w:pPr>
              <w:widowControl/>
              <w:spacing w:line="360" w:lineRule="exact"/>
              <w:rPr>
                <w:rFonts w:ascii="Times New Roman" w:eastAsia="方正仿宋_GBK" w:hAnsi="Times New Roman" w:cs="Times New Roman"/>
                <w:kern w:val="0"/>
                <w:szCs w:val="21"/>
              </w:rPr>
            </w:pPr>
            <w:r>
              <w:rPr>
                <w:rFonts w:ascii="Times New Roman" w:eastAsia="方正仿宋_GBK" w:hAnsi="Times New Roman" w:cs="Times New Roman"/>
                <w:kern w:val="0"/>
                <w:szCs w:val="21"/>
              </w:rPr>
              <w:t>横梁街道方山骨灰堂建设项目</w:t>
            </w:r>
          </w:p>
        </w:tc>
      </w:tr>
      <w:tr w:rsidR="008271CC">
        <w:trPr>
          <w:cantSplit/>
          <w:trHeight w:val="20"/>
          <w:jc w:val="center"/>
        </w:trPr>
        <w:tc>
          <w:tcPr>
            <w:tcW w:w="455" w:type="pct"/>
            <w:shd w:val="clear" w:color="auto" w:fill="auto"/>
            <w:vAlign w:val="center"/>
          </w:tcPr>
          <w:p w:rsidR="008271CC" w:rsidRDefault="00374861">
            <w:pPr>
              <w:widowControl/>
              <w:spacing w:line="36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24</w:t>
            </w:r>
          </w:p>
        </w:tc>
        <w:tc>
          <w:tcPr>
            <w:tcW w:w="1078" w:type="pct"/>
            <w:vMerge w:val="restart"/>
            <w:shd w:val="clear" w:color="auto" w:fill="auto"/>
            <w:vAlign w:val="center"/>
          </w:tcPr>
          <w:p w:rsidR="008271CC" w:rsidRDefault="00374861">
            <w:pPr>
              <w:widowControl/>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溧水区</w:t>
            </w:r>
          </w:p>
          <w:p w:rsidR="008271CC" w:rsidRDefault="00374861">
            <w:pPr>
              <w:widowControl/>
              <w:spacing w:line="280" w:lineRule="exact"/>
              <w:jc w:val="center"/>
              <w:rPr>
                <w:rFonts w:ascii="Times New Roman" w:eastAsia="方正仿宋_GBK" w:hAnsi="Times New Roman" w:cs="Times New Roman"/>
                <w:kern w:val="0"/>
                <w:szCs w:val="21"/>
              </w:rPr>
            </w:pPr>
            <w:proofErr w:type="gramStart"/>
            <w:r>
              <w:rPr>
                <w:rFonts w:ascii="Times New Roman" w:eastAsia="方正仿宋_GBK" w:hAnsi="Times New Roman" w:cs="Times New Roman" w:hint="eastAsia"/>
                <w:kern w:val="0"/>
                <w:szCs w:val="21"/>
              </w:rPr>
              <w:t>发改委</w:t>
            </w:r>
            <w:proofErr w:type="gramEnd"/>
          </w:p>
        </w:tc>
        <w:tc>
          <w:tcPr>
            <w:tcW w:w="3466" w:type="pct"/>
            <w:gridSpan w:val="2"/>
            <w:shd w:val="clear" w:color="auto" w:fill="auto"/>
            <w:vAlign w:val="center"/>
          </w:tcPr>
          <w:p w:rsidR="008271CC" w:rsidRDefault="00374861">
            <w:pPr>
              <w:widowControl/>
              <w:spacing w:line="360" w:lineRule="exact"/>
              <w:rPr>
                <w:rFonts w:ascii="Times New Roman" w:eastAsia="方正仿宋_GBK" w:hAnsi="Times New Roman" w:cs="Times New Roman"/>
                <w:kern w:val="0"/>
                <w:szCs w:val="21"/>
              </w:rPr>
            </w:pPr>
            <w:r>
              <w:rPr>
                <w:rFonts w:ascii="Times New Roman" w:eastAsia="方正仿宋_GBK" w:hAnsi="Times New Roman" w:cs="Times New Roman"/>
                <w:kern w:val="0"/>
                <w:szCs w:val="21"/>
              </w:rPr>
              <w:t>工人文化宫室外</w:t>
            </w:r>
            <w:r>
              <w:rPr>
                <w:rFonts w:ascii="Times New Roman" w:eastAsia="方正仿宋_GBK" w:hAnsi="Times New Roman" w:cs="Times New Roman" w:hint="eastAsia"/>
                <w:kern w:val="0"/>
                <w:szCs w:val="21"/>
              </w:rPr>
              <w:t>工程项目</w:t>
            </w:r>
          </w:p>
        </w:tc>
      </w:tr>
      <w:tr w:rsidR="008271CC">
        <w:trPr>
          <w:cantSplit/>
          <w:trHeight w:val="20"/>
          <w:jc w:val="center"/>
        </w:trPr>
        <w:tc>
          <w:tcPr>
            <w:tcW w:w="455" w:type="pct"/>
            <w:shd w:val="clear" w:color="auto" w:fill="auto"/>
            <w:vAlign w:val="center"/>
          </w:tcPr>
          <w:p w:rsidR="008271CC" w:rsidRDefault="00374861">
            <w:pPr>
              <w:widowControl/>
              <w:spacing w:line="36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25</w:t>
            </w:r>
          </w:p>
        </w:tc>
        <w:tc>
          <w:tcPr>
            <w:tcW w:w="1078" w:type="pct"/>
            <w:vMerge/>
            <w:shd w:val="clear" w:color="auto" w:fill="auto"/>
            <w:vAlign w:val="center"/>
          </w:tcPr>
          <w:p w:rsidR="008271CC" w:rsidRDefault="008271CC">
            <w:pPr>
              <w:spacing w:line="280" w:lineRule="exact"/>
              <w:jc w:val="center"/>
              <w:rPr>
                <w:rFonts w:ascii="Times New Roman" w:eastAsia="方正仿宋_GBK" w:hAnsi="Times New Roman" w:cs="Times New Roman"/>
                <w:kern w:val="0"/>
                <w:szCs w:val="21"/>
              </w:rPr>
            </w:pPr>
          </w:p>
        </w:tc>
        <w:tc>
          <w:tcPr>
            <w:tcW w:w="3466" w:type="pct"/>
            <w:gridSpan w:val="2"/>
            <w:shd w:val="clear" w:color="auto" w:fill="auto"/>
            <w:vAlign w:val="center"/>
          </w:tcPr>
          <w:p w:rsidR="008271CC" w:rsidRDefault="00374861">
            <w:pPr>
              <w:widowControl/>
              <w:spacing w:line="360" w:lineRule="exact"/>
              <w:rPr>
                <w:rFonts w:ascii="Times New Roman" w:eastAsia="方正仿宋_GBK" w:hAnsi="Times New Roman" w:cs="Times New Roman"/>
                <w:kern w:val="0"/>
                <w:szCs w:val="21"/>
              </w:rPr>
            </w:pPr>
            <w:r>
              <w:rPr>
                <w:rFonts w:ascii="Times New Roman" w:eastAsia="方正仿宋_GBK" w:hAnsi="Times New Roman" w:cs="Times New Roman"/>
                <w:kern w:val="0"/>
                <w:szCs w:val="21"/>
              </w:rPr>
              <w:t>东泉村党群服务中心改造项目</w:t>
            </w:r>
          </w:p>
        </w:tc>
      </w:tr>
      <w:tr w:rsidR="008271CC">
        <w:trPr>
          <w:cantSplit/>
          <w:trHeight w:val="20"/>
          <w:jc w:val="center"/>
        </w:trPr>
        <w:tc>
          <w:tcPr>
            <w:tcW w:w="455" w:type="pct"/>
            <w:shd w:val="clear" w:color="auto" w:fill="auto"/>
            <w:vAlign w:val="center"/>
          </w:tcPr>
          <w:p w:rsidR="008271CC" w:rsidRDefault="00374861">
            <w:pPr>
              <w:widowControl/>
              <w:spacing w:line="36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26</w:t>
            </w:r>
          </w:p>
        </w:tc>
        <w:tc>
          <w:tcPr>
            <w:tcW w:w="1078" w:type="pct"/>
            <w:vMerge/>
            <w:shd w:val="clear" w:color="auto" w:fill="auto"/>
            <w:vAlign w:val="center"/>
          </w:tcPr>
          <w:p w:rsidR="008271CC" w:rsidRDefault="008271CC">
            <w:pPr>
              <w:widowControl/>
              <w:spacing w:line="280" w:lineRule="exact"/>
              <w:jc w:val="center"/>
              <w:rPr>
                <w:rFonts w:ascii="Times New Roman" w:eastAsia="方正仿宋_GBK" w:hAnsi="Times New Roman" w:cs="Times New Roman"/>
                <w:kern w:val="0"/>
                <w:szCs w:val="21"/>
              </w:rPr>
            </w:pPr>
          </w:p>
        </w:tc>
        <w:tc>
          <w:tcPr>
            <w:tcW w:w="3466" w:type="pct"/>
            <w:gridSpan w:val="2"/>
            <w:shd w:val="clear" w:color="auto" w:fill="auto"/>
            <w:vAlign w:val="center"/>
          </w:tcPr>
          <w:p w:rsidR="008271CC" w:rsidRDefault="00374861">
            <w:pPr>
              <w:widowControl/>
              <w:spacing w:line="360" w:lineRule="exact"/>
              <w:rPr>
                <w:rFonts w:ascii="Times New Roman" w:eastAsia="方正仿宋_GBK" w:hAnsi="Times New Roman" w:cs="Times New Roman"/>
                <w:kern w:val="0"/>
                <w:szCs w:val="21"/>
              </w:rPr>
            </w:pPr>
            <w:proofErr w:type="gramStart"/>
            <w:r>
              <w:rPr>
                <w:rFonts w:ascii="Times New Roman" w:eastAsia="方正仿宋_GBK" w:hAnsi="Times New Roman" w:cs="Times New Roman"/>
                <w:kern w:val="0"/>
                <w:szCs w:val="21"/>
              </w:rPr>
              <w:t>和凤镇乌飞塘社区</w:t>
            </w:r>
            <w:proofErr w:type="gramEnd"/>
            <w:r>
              <w:rPr>
                <w:rFonts w:ascii="Times New Roman" w:eastAsia="方正仿宋_GBK" w:hAnsi="Times New Roman" w:cs="Times New Roman"/>
                <w:kern w:val="0"/>
                <w:szCs w:val="21"/>
              </w:rPr>
              <w:t>村卫生室改造项目</w:t>
            </w:r>
          </w:p>
        </w:tc>
      </w:tr>
      <w:tr w:rsidR="008271CC">
        <w:trPr>
          <w:cantSplit/>
          <w:trHeight w:val="20"/>
          <w:jc w:val="center"/>
        </w:trPr>
        <w:tc>
          <w:tcPr>
            <w:tcW w:w="455" w:type="pct"/>
            <w:shd w:val="clear" w:color="auto" w:fill="auto"/>
            <w:vAlign w:val="center"/>
          </w:tcPr>
          <w:p w:rsidR="008271CC" w:rsidRDefault="00374861">
            <w:pPr>
              <w:widowControl/>
              <w:spacing w:line="36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27</w:t>
            </w:r>
          </w:p>
        </w:tc>
        <w:tc>
          <w:tcPr>
            <w:tcW w:w="1078" w:type="pct"/>
            <w:vMerge w:val="restart"/>
            <w:shd w:val="clear" w:color="auto" w:fill="auto"/>
            <w:vAlign w:val="center"/>
          </w:tcPr>
          <w:p w:rsidR="008271CC" w:rsidRDefault="00374861">
            <w:pPr>
              <w:widowControl/>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高淳区</w:t>
            </w:r>
          </w:p>
          <w:p w:rsidR="008271CC" w:rsidRDefault="00374861">
            <w:pPr>
              <w:widowControl/>
              <w:spacing w:line="280" w:lineRule="exact"/>
              <w:jc w:val="center"/>
              <w:rPr>
                <w:rFonts w:ascii="Times New Roman" w:eastAsia="方正仿宋_GBK" w:hAnsi="Times New Roman" w:cs="Times New Roman"/>
                <w:kern w:val="0"/>
                <w:szCs w:val="21"/>
              </w:rPr>
            </w:pPr>
            <w:proofErr w:type="gramStart"/>
            <w:r>
              <w:rPr>
                <w:rFonts w:ascii="Times New Roman" w:eastAsia="方正仿宋_GBK" w:hAnsi="Times New Roman" w:cs="Times New Roman" w:hint="eastAsia"/>
                <w:kern w:val="0"/>
                <w:szCs w:val="21"/>
              </w:rPr>
              <w:t>发改委</w:t>
            </w:r>
            <w:proofErr w:type="gramEnd"/>
          </w:p>
        </w:tc>
        <w:tc>
          <w:tcPr>
            <w:tcW w:w="3466" w:type="pct"/>
            <w:gridSpan w:val="2"/>
            <w:shd w:val="clear" w:color="auto" w:fill="auto"/>
            <w:vAlign w:val="center"/>
          </w:tcPr>
          <w:p w:rsidR="008271CC" w:rsidRDefault="00374861">
            <w:pPr>
              <w:widowControl/>
              <w:spacing w:line="360" w:lineRule="exact"/>
              <w:rPr>
                <w:rFonts w:ascii="Times New Roman" w:eastAsia="方正仿宋_GBK" w:hAnsi="Times New Roman" w:cs="Times New Roman"/>
                <w:kern w:val="0"/>
                <w:szCs w:val="21"/>
              </w:rPr>
            </w:pPr>
            <w:proofErr w:type="gramStart"/>
            <w:r>
              <w:rPr>
                <w:rFonts w:ascii="Times New Roman" w:eastAsia="方正仿宋_GBK" w:hAnsi="Times New Roman" w:cs="Times New Roman"/>
                <w:kern w:val="0"/>
                <w:szCs w:val="21"/>
              </w:rPr>
              <w:t>漆桥中心</w:t>
            </w:r>
            <w:proofErr w:type="gramEnd"/>
            <w:r>
              <w:rPr>
                <w:rFonts w:ascii="Times New Roman" w:eastAsia="方正仿宋_GBK" w:hAnsi="Times New Roman" w:cs="Times New Roman"/>
                <w:kern w:val="0"/>
                <w:szCs w:val="21"/>
              </w:rPr>
              <w:t>幼儿园改造出新项目</w:t>
            </w:r>
          </w:p>
        </w:tc>
      </w:tr>
      <w:tr w:rsidR="008271CC">
        <w:trPr>
          <w:cantSplit/>
          <w:trHeight w:val="20"/>
          <w:jc w:val="center"/>
        </w:trPr>
        <w:tc>
          <w:tcPr>
            <w:tcW w:w="455" w:type="pct"/>
            <w:shd w:val="clear" w:color="auto" w:fill="auto"/>
            <w:vAlign w:val="center"/>
          </w:tcPr>
          <w:p w:rsidR="008271CC" w:rsidRDefault="00374861">
            <w:pPr>
              <w:widowControl/>
              <w:spacing w:line="36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28</w:t>
            </w:r>
          </w:p>
        </w:tc>
        <w:tc>
          <w:tcPr>
            <w:tcW w:w="1078" w:type="pct"/>
            <w:vMerge/>
            <w:shd w:val="clear" w:color="auto" w:fill="auto"/>
            <w:vAlign w:val="center"/>
          </w:tcPr>
          <w:p w:rsidR="008271CC" w:rsidRDefault="008271CC">
            <w:pPr>
              <w:spacing w:line="280" w:lineRule="exact"/>
              <w:jc w:val="center"/>
              <w:rPr>
                <w:rFonts w:ascii="Times New Roman" w:eastAsia="方正仿宋_GBK" w:hAnsi="Times New Roman" w:cs="Times New Roman"/>
                <w:kern w:val="0"/>
                <w:szCs w:val="21"/>
              </w:rPr>
            </w:pPr>
          </w:p>
        </w:tc>
        <w:tc>
          <w:tcPr>
            <w:tcW w:w="3466" w:type="pct"/>
            <w:gridSpan w:val="2"/>
            <w:shd w:val="clear" w:color="auto" w:fill="auto"/>
            <w:vAlign w:val="center"/>
          </w:tcPr>
          <w:p w:rsidR="008271CC" w:rsidRDefault="00374861">
            <w:pPr>
              <w:widowControl/>
              <w:spacing w:line="360" w:lineRule="exact"/>
              <w:rPr>
                <w:rFonts w:ascii="Times New Roman" w:eastAsia="方正仿宋_GBK" w:hAnsi="Times New Roman" w:cs="Times New Roman"/>
                <w:kern w:val="0"/>
                <w:szCs w:val="21"/>
              </w:rPr>
            </w:pPr>
            <w:proofErr w:type="gramStart"/>
            <w:r>
              <w:rPr>
                <w:rFonts w:ascii="Times New Roman" w:eastAsia="方正仿宋_GBK" w:hAnsi="Times New Roman" w:cs="Times New Roman"/>
                <w:kern w:val="0"/>
                <w:szCs w:val="21"/>
              </w:rPr>
              <w:t>漕</w:t>
            </w:r>
            <w:proofErr w:type="gramEnd"/>
            <w:r>
              <w:rPr>
                <w:rFonts w:ascii="Times New Roman" w:eastAsia="方正仿宋_GBK" w:hAnsi="Times New Roman" w:cs="Times New Roman"/>
                <w:kern w:val="0"/>
                <w:szCs w:val="21"/>
              </w:rPr>
              <w:t>塘村综合服务中心维修项目</w:t>
            </w:r>
          </w:p>
        </w:tc>
      </w:tr>
      <w:tr w:rsidR="008271CC">
        <w:trPr>
          <w:cantSplit/>
          <w:trHeight w:val="20"/>
          <w:jc w:val="center"/>
        </w:trPr>
        <w:tc>
          <w:tcPr>
            <w:tcW w:w="455" w:type="pct"/>
            <w:shd w:val="clear" w:color="auto" w:fill="auto"/>
            <w:vAlign w:val="center"/>
          </w:tcPr>
          <w:p w:rsidR="008271CC" w:rsidRDefault="00374861">
            <w:pPr>
              <w:widowControl/>
              <w:spacing w:line="36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29</w:t>
            </w:r>
          </w:p>
        </w:tc>
        <w:tc>
          <w:tcPr>
            <w:tcW w:w="1078" w:type="pct"/>
            <w:vMerge/>
            <w:shd w:val="clear" w:color="auto" w:fill="auto"/>
            <w:vAlign w:val="center"/>
          </w:tcPr>
          <w:p w:rsidR="008271CC" w:rsidRDefault="008271CC">
            <w:pPr>
              <w:spacing w:line="280" w:lineRule="exact"/>
              <w:jc w:val="center"/>
              <w:rPr>
                <w:rFonts w:ascii="Times New Roman" w:eastAsia="方正仿宋_GBK" w:hAnsi="Times New Roman" w:cs="Times New Roman"/>
                <w:kern w:val="0"/>
                <w:szCs w:val="21"/>
              </w:rPr>
            </w:pPr>
          </w:p>
        </w:tc>
        <w:tc>
          <w:tcPr>
            <w:tcW w:w="3466" w:type="pct"/>
            <w:gridSpan w:val="2"/>
            <w:shd w:val="clear" w:color="auto" w:fill="auto"/>
            <w:vAlign w:val="center"/>
          </w:tcPr>
          <w:p w:rsidR="008271CC" w:rsidRDefault="00374861">
            <w:pPr>
              <w:widowControl/>
              <w:spacing w:line="360" w:lineRule="exact"/>
              <w:rPr>
                <w:rFonts w:ascii="Times New Roman" w:eastAsia="方正仿宋_GBK" w:hAnsi="Times New Roman" w:cs="Times New Roman"/>
                <w:kern w:val="0"/>
                <w:szCs w:val="21"/>
              </w:rPr>
            </w:pPr>
            <w:r>
              <w:rPr>
                <w:rFonts w:ascii="Times New Roman" w:eastAsia="方正仿宋_GBK" w:hAnsi="Times New Roman" w:cs="Times New Roman"/>
                <w:kern w:val="0"/>
                <w:szCs w:val="21"/>
              </w:rPr>
              <w:t>东坝街道</w:t>
            </w:r>
            <w:proofErr w:type="gramStart"/>
            <w:r>
              <w:rPr>
                <w:rFonts w:ascii="Times New Roman" w:eastAsia="方正仿宋_GBK" w:hAnsi="Times New Roman" w:cs="Times New Roman"/>
                <w:kern w:val="0"/>
                <w:szCs w:val="21"/>
              </w:rPr>
              <w:t>青枫村粮食</w:t>
            </w:r>
            <w:proofErr w:type="gramEnd"/>
            <w:r>
              <w:rPr>
                <w:rFonts w:ascii="Times New Roman" w:eastAsia="方正仿宋_GBK" w:hAnsi="Times New Roman" w:cs="Times New Roman"/>
                <w:kern w:val="0"/>
                <w:szCs w:val="21"/>
              </w:rPr>
              <w:t>仓储中心项目</w:t>
            </w:r>
          </w:p>
        </w:tc>
      </w:tr>
      <w:tr w:rsidR="008271CC">
        <w:trPr>
          <w:cantSplit/>
          <w:trHeight w:val="20"/>
          <w:jc w:val="center"/>
        </w:trPr>
        <w:tc>
          <w:tcPr>
            <w:tcW w:w="455" w:type="pct"/>
            <w:shd w:val="clear" w:color="auto" w:fill="auto"/>
            <w:vAlign w:val="center"/>
          </w:tcPr>
          <w:p w:rsidR="008271CC" w:rsidRDefault="00374861">
            <w:pPr>
              <w:widowControl/>
              <w:spacing w:line="36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30</w:t>
            </w:r>
          </w:p>
        </w:tc>
        <w:tc>
          <w:tcPr>
            <w:tcW w:w="1078" w:type="pct"/>
            <w:vMerge/>
            <w:shd w:val="clear" w:color="auto" w:fill="auto"/>
            <w:vAlign w:val="center"/>
          </w:tcPr>
          <w:p w:rsidR="008271CC" w:rsidRDefault="008271CC">
            <w:pPr>
              <w:widowControl/>
              <w:spacing w:line="280" w:lineRule="exact"/>
              <w:jc w:val="center"/>
              <w:rPr>
                <w:rFonts w:ascii="Times New Roman" w:eastAsia="方正仿宋_GBK" w:hAnsi="Times New Roman" w:cs="Times New Roman"/>
                <w:kern w:val="0"/>
                <w:szCs w:val="21"/>
              </w:rPr>
            </w:pPr>
          </w:p>
        </w:tc>
        <w:tc>
          <w:tcPr>
            <w:tcW w:w="3466" w:type="pct"/>
            <w:gridSpan w:val="2"/>
            <w:shd w:val="clear" w:color="auto" w:fill="auto"/>
            <w:vAlign w:val="center"/>
          </w:tcPr>
          <w:p w:rsidR="008271CC" w:rsidRDefault="00374861">
            <w:pPr>
              <w:widowControl/>
              <w:spacing w:line="360" w:lineRule="exact"/>
              <w:rPr>
                <w:rFonts w:ascii="Times New Roman" w:eastAsia="方正仿宋_GBK" w:hAnsi="Times New Roman" w:cs="Times New Roman"/>
                <w:kern w:val="0"/>
                <w:szCs w:val="21"/>
              </w:rPr>
            </w:pPr>
            <w:r>
              <w:rPr>
                <w:rFonts w:ascii="Times New Roman" w:eastAsia="方正仿宋_GBK" w:hAnsi="Times New Roman" w:cs="Times New Roman"/>
                <w:kern w:val="0"/>
                <w:szCs w:val="21"/>
              </w:rPr>
              <w:t>万家村村民活动中心新建项目</w:t>
            </w:r>
          </w:p>
        </w:tc>
      </w:tr>
    </w:tbl>
    <w:p w:rsidR="008271CC" w:rsidRDefault="00374861">
      <w:pPr>
        <w:pStyle w:val="af2"/>
        <w:adjustRightInd w:val="0"/>
        <w:ind w:firstLine="643"/>
        <w:jc w:val="both"/>
        <w:rPr>
          <w:b/>
          <w:bCs/>
        </w:rPr>
      </w:pPr>
      <w:r>
        <w:rPr>
          <w:b/>
          <w:bCs/>
        </w:rPr>
        <w:t>3.</w:t>
      </w:r>
      <w:r>
        <w:rPr>
          <w:b/>
          <w:bCs/>
        </w:rPr>
        <w:t>组织管理</w:t>
      </w:r>
    </w:p>
    <w:p w:rsidR="008271CC" w:rsidRDefault="00374861">
      <w:pPr>
        <w:pStyle w:val="af2"/>
        <w:adjustRightInd w:val="0"/>
        <w:ind w:firstLine="640"/>
        <w:jc w:val="both"/>
      </w:pPr>
      <w:r>
        <w:t>（</w:t>
      </w:r>
      <w:r>
        <w:t>1</w:t>
      </w:r>
      <w:r>
        <w:t>）单位职责</w:t>
      </w:r>
    </w:p>
    <w:p w:rsidR="008271CC" w:rsidRDefault="00374861">
      <w:pPr>
        <w:pStyle w:val="af2"/>
        <w:adjustRightInd w:val="0"/>
        <w:ind w:firstLine="640"/>
        <w:jc w:val="both"/>
      </w:pPr>
      <w:r>
        <w:t>由</w:t>
      </w:r>
      <w:proofErr w:type="gramStart"/>
      <w:r>
        <w:t>市发改委</w:t>
      </w:r>
      <w:proofErr w:type="gramEnd"/>
      <w:r>
        <w:t>会同市财政局实施管理，市主管部门、</w:t>
      </w:r>
      <w:proofErr w:type="gramStart"/>
      <w:r>
        <w:t>各区发改部门</w:t>
      </w:r>
      <w:proofErr w:type="gramEnd"/>
      <w:r>
        <w:t>会财政部门按照各自职能，共同履行本专项推进管理职责。</w:t>
      </w:r>
    </w:p>
    <w:p w:rsidR="008271CC" w:rsidRDefault="00374861">
      <w:pPr>
        <w:pStyle w:val="af2"/>
        <w:adjustRightInd w:val="0"/>
        <w:ind w:firstLine="640"/>
        <w:jc w:val="both"/>
      </w:pPr>
      <w:proofErr w:type="gramStart"/>
      <w:r>
        <w:t>市发改委</w:t>
      </w:r>
      <w:proofErr w:type="gramEnd"/>
      <w:r>
        <w:t>牵头组织项目申报和审核，制定年度专项计划，编制专项年度预算；牵头组织全过程绩效管理和监督检查，会市</w:t>
      </w:r>
      <w:r>
        <w:rPr>
          <w:rFonts w:hint="eastAsia"/>
        </w:rPr>
        <w:t>行业</w:t>
      </w:r>
      <w:r>
        <w:t>主管部门和各区跟踪监管项目推进及资金管理使用情况。</w:t>
      </w:r>
    </w:p>
    <w:p w:rsidR="008271CC" w:rsidRDefault="00374861">
      <w:pPr>
        <w:pStyle w:val="af2"/>
        <w:adjustRightInd w:val="0"/>
        <w:ind w:firstLine="640"/>
        <w:jc w:val="both"/>
      </w:pPr>
      <w:r>
        <w:lastRenderedPageBreak/>
        <w:t>市</w:t>
      </w:r>
      <w:r>
        <w:rPr>
          <w:rFonts w:hint="eastAsia"/>
        </w:rPr>
        <w:t>行业</w:t>
      </w:r>
      <w:r>
        <w:t>主管部门、</w:t>
      </w:r>
      <w:proofErr w:type="gramStart"/>
      <w:r>
        <w:t>各区发改部门</w:t>
      </w:r>
      <w:proofErr w:type="gramEnd"/>
      <w:r>
        <w:t>分别组织开展市级项目、区级属地项目申报工作，并对申报材料的真实性、完整性开展严格审核；对相关项目的执行情况开展跟踪监督，按规定具体抓好项目管理。</w:t>
      </w:r>
    </w:p>
    <w:p w:rsidR="008271CC" w:rsidRDefault="00374861">
      <w:pPr>
        <w:pStyle w:val="af2"/>
        <w:adjustRightInd w:val="0"/>
        <w:ind w:firstLine="640"/>
        <w:jc w:val="both"/>
      </w:pPr>
      <w:r>
        <w:t>市财政局负责审核、批复和下达专项年度预算，会同市</w:t>
      </w:r>
      <w:proofErr w:type="gramStart"/>
      <w:r>
        <w:t>发改委做好</w:t>
      </w:r>
      <w:proofErr w:type="gramEnd"/>
      <w:r>
        <w:t>资金拨</w:t>
      </w:r>
      <w:r>
        <w:t>付；各区财政部门配合参与属地项目的申报和审核，并按规定及时拨付资金。</w:t>
      </w:r>
    </w:p>
    <w:p w:rsidR="008271CC" w:rsidRDefault="00374861">
      <w:pPr>
        <w:pStyle w:val="af2"/>
        <w:adjustRightInd w:val="0"/>
        <w:ind w:firstLine="640"/>
        <w:jc w:val="both"/>
      </w:pPr>
      <w:r>
        <w:t>（</w:t>
      </w:r>
      <w:r>
        <w:t>2</w:t>
      </w:r>
      <w:r>
        <w:t>）申请流程</w:t>
      </w:r>
    </w:p>
    <w:p w:rsidR="008271CC" w:rsidRDefault="00374861">
      <w:pPr>
        <w:pStyle w:val="af2"/>
        <w:adjustRightInd w:val="0"/>
        <w:ind w:firstLine="640"/>
        <w:jc w:val="both"/>
      </w:pPr>
      <w:r>
        <w:t>202</w:t>
      </w:r>
      <w:r>
        <w:rPr>
          <w:rFonts w:hint="eastAsia"/>
        </w:rPr>
        <w:t>5</w:t>
      </w:r>
      <w:r>
        <w:t>年</w:t>
      </w:r>
      <w:proofErr w:type="gramStart"/>
      <w:r>
        <w:t>市发改委</w:t>
      </w:r>
      <w:proofErr w:type="gramEnd"/>
      <w:r>
        <w:t>结合年度高质量发展需要，组织市</w:t>
      </w:r>
      <w:r>
        <w:rPr>
          <w:rFonts w:hint="eastAsia"/>
        </w:rPr>
        <w:t>行业</w:t>
      </w:r>
      <w:r>
        <w:t>主管部门和</w:t>
      </w:r>
      <w:proofErr w:type="gramStart"/>
      <w:r>
        <w:t>各区发改部门</w:t>
      </w:r>
      <w:proofErr w:type="gramEnd"/>
      <w:r>
        <w:t>进行项目申报。</w:t>
      </w:r>
    </w:p>
    <w:p w:rsidR="008271CC" w:rsidRDefault="00374861">
      <w:pPr>
        <w:pStyle w:val="af2"/>
        <w:adjustRightInd w:val="0"/>
        <w:ind w:firstLine="640"/>
        <w:jc w:val="both"/>
      </w:pPr>
      <w:r>
        <w:t>对市级项目，由市</w:t>
      </w:r>
      <w:r>
        <w:rPr>
          <w:rFonts w:hint="eastAsia"/>
        </w:rPr>
        <w:t>行业</w:t>
      </w:r>
      <w:r>
        <w:t>主管部门审核后向</w:t>
      </w:r>
      <w:proofErr w:type="gramStart"/>
      <w:r>
        <w:t>市发改委</w:t>
      </w:r>
      <w:proofErr w:type="gramEnd"/>
      <w:r>
        <w:t>提交书面申请；区级项目由</w:t>
      </w:r>
      <w:proofErr w:type="gramStart"/>
      <w:r>
        <w:t>区发改部门</w:t>
      </w:r>
      <w:proofErr w:type="gramEnd"/>
      <w:r>
        <w:t>会</w:t>
      </w:r>
      <w:r>
        <w:rPr>
          <w:rFonts w:hint="eastAsia"/>
        </w:rPr>
        <w:t>同</w:t>
      </w:r>
      <w:r>
        <w:t>财政部门审核后，向</w:t>
      </w:r>
      <w:proofErr w:type="gramStart"/>
      <w:r>
        <w:t>市发改委</w:t>
      </w:r>
      <w:proofErr w:type="gramEnd"/>
      <w:r>
        <w:t>提交书面申请。</w:t>
      </w:r>
    </w:p>
    <w:p w:rsidR="008271CC" w:rsidRDefault="00374861">
      <w:pPr>
        <w:pStyle w:val="af2"/>
        <w:adjustRightInd w:val="0"/>
        <w:ind w:firstLine="640"/>
        <w:jc w:val="both"/>
      </w:pPr>
      <w:proofErr w:type="gramStart"/>
      <w:r>
        <w:t>市发改委</w:t>
      </w:r>
      <w:proofErr w:type="gramEnd"/>
      <w:r>
        <w:t>对申报项目进行综合评议，对审核通过的基建项目，结合项目建设规模、建设进度</w:t>
      </w:r>
      <w:r>
        <w:rPr>
          <w:rFonts w:hint="eastAsia"/>
        </w:rPr>
        <w:t>、各区财力</w:t>
      </w:r>
      <w:r>
        <w:t>等要素形成年度专项计划建议，年度专项计划建议报市政府分管领导审定后组织实施。</w:t>
      </w:r>
    </w:p>
    <w:p w:rsidR="008271CC" w:rsidRDefault="00374861">
      <w:pPr>
        <w:pStyle w:val="af2"/>
        <w:adjustRightInd w:val="0"/>
        <w:ind w:firstLine="640"/>
        <w:jc w:val="both"/>
      </w:pPr>
      <w:r>
        <w:t>市财政局根据审定的专项计划，会同</w:t>
      </w:r>
      <w:proofErr w:type="gramStart"/>
      <w:r>
        <w:t>市发改委</w:t>
      </w:r>
      <w:proofErr w:type="gramEnd"/>
      <w:r>
        <w:t>将资</w:t>
      </w:r>
      <w:r>
        <w:t>金分别下达给市级相关部门和项目所在区财政部门。</w:t>
      </w:r>
    </w:p>
    <w:p w:rsidR="008271CC" w:rsidRDefault="00374861">
      <w:pPr>
        <w:pStyle w:val="af2"/>
        <w:adjustRightInd w:val="0"/>
        <w:ind w:firstLine="640"/>
        <w:jc w:val="both"/>
        <w:outlineLvl w:val="1"/>
        <w:rPr>
          <w:rFonts w:eastAsia="方正楷体_GBK"/>
        </w:rPr>
      </w:pPr>
      <w:bookmarkStart w:id="33" w:name="_Toc233365941"/>
      <w:r>
        <w:rPr>
          <w:rFonts w:eastAsia="方正楷体_GBK"/>
        </w:rPr>
        <w:t>（二）资金使用情况</w:t>
      </w:r>
      <w:bookmarkEnd w:id="33"/>
    </w:p>
    <w:p w:rsidR="008271CC" w:rsidRDefault="00374861">
      <w:pPr>
        <w:pStyle w:val="af2"/>
        <w:adjustRightInd w:val="0"/>
        <w:ind w:firstLine="640"/>
        <w:jc w:val="both"/>
      </w:pPr>
      <w:proofErr w:type="gramStart"/>
      <w:r>
        <w:t>市发改委</w:t>
      </w:r>
      <w:proofErr w:type="gramEnd"/>
      <w:r>
        <w:t>编制报送《</w:t>
      </w:r>
      <w:r>
        <w:rPr>
          <w:rFonts w:hint="eastAsia"/>
        </w:rPr>
        <w:t>关于</w:t>
      </w:r>
      <w:r>
        <w:rPr>
          <w:rFonts w:hint="eastAsia"/>
        </w:rPr>
        <w:t>2025</w:t>
      </w:r>
      <w:r>
        <w:rPr>
          <w:rFonts w:hint="eastAsia"/>
        </w:rPr>
        <w:t>年度市统筹基建专项安排建议的报告</w:t>
      </w:r>
      <w:r>
        <w:t>》，经分管市领导审定后，于</w:t>
      </w:r>
      <w:r>
        <w:t>202</w:t>
      </w:r>
      <w:r>
        <w:rPr>
          <w:rFonts w:hint="eastAsia"/>
        </w:rPr>
        <w:t>5</w:t>
      </w:r>
      <w:r>
        <w:t>年</w:t>
      </w:r>
      <w:r>
        <w:rPr>
          <w:rFonts w:hint="eastAsia"/>
        </w:rPr>
        <w:t>9</w:t>
      </w:r>
      <w:r>
        <w:t>月会同市财政局下达《</w:t>
      </w:r>
      <w:r>
        <w:rPr>
          <w:rFonts w:hint="eastAsia"/>
        </w:rPr>
        <w:t>关于安排</w:t>
      </w:r>
      <w:r>
        <w:rPr>
          <w:rFonts w:hint="eastAsia"/>
        </w:rPr>
        <w:t>2025</w:t>
      </w:r>
      <w:r>
        <w:rPr>
          <w:rFonts w:hint="eastAsia"/>
        </w:rPr>
        <w:t>年度市级统筹基建专项的通知</w:t>
      </w:r>
      <w:r>
        <w:t>》（宁发</w:t>
      </w:r>
      <w:proofErr w:type="gramStart"/>
      <w:r>
        <w:t>改综合字</w:t>
      </w:r>
      <w:proofErr w:type="gramEnd"/>
      <w:r>
        <w:rPr>
          <w:rFonts w:hint="eastAsia"/>
        </w:rPr>
        <w:t>〔</w:t>
      </w:r>
      <w:r>
        <w:rPr>
          <w:rFonts w:hint="eastAsia"/>
        </w:rPr>
        <w:t>2025</w:t>
      </w:r>
      <w:r>
        <w:rPr>
          <w:rFonts w:hint="eastAsia"/>
        </w:rPr>
        <w:t>〕</w:t>
      </w:r>
      <w:r>
        <w:rPr>
          <w:rFonts w:hint="eastAsia"/>
        </w:rPr>
        <w:t>672</w:t>
      </w:r>
      <w:r>
        <w:rPr>
          <w:rFonts w:hint="eastAsia"/>
        </w:rPr>
        <w:t>号</w:t>
      </w:r>
      <w:r>
        <w:t>）。专项资金拨付由市财政局会同</w:t>
      </w:r>
      <w:proofErr w:type="gramStart"/>
      <w:r>
        <w:t>市发改委</w:t>
      </w:r>
      <w:proofErr w:type="gramEnd"/>
      <w:r>
        <w:t>按国库集中支付办理，直接下达到市级部门和项目所在区财政部门。</w:t>
      </w:r>
    </w:p>
    <w:p w:rsidR="008271CC" w:rsidRDefault="00374861">
      <w:pPr>
        <w:pStyle w:val="af2"/>
        <w:adjustRightInd w:val="0"/>
        <w:ind w:firstLine="640"/>
        <w:jc w:val="both"/>
      </w:pPr>
      <w:r>
        <w:t>202</w:t>
      </w:r>
      <w:r>
        <w:rPr>
          <w:rFonts w:hint="eastAsia"/>
        </w:rPr>
        <w:t>5</w:t>
      </w:r>
      <w:r>
        <w:t>年</w:t>
      </w:r>
      <w:r>
        <w:rPr>
          <w:rFonts w:hint="eastAsia"/>
        </w:rPr>
        <w:t>全市统筹专项预算总额</w:t>
      </w:r>
      <w:r>
        <w:rPr>
          <w:rFonts w:hint="eastAsia"/>
        </w:rPr>
        <w:t>2,850.00</w:t>
      </w:r>
      <w:r>
        <w:rPr>
          <w:rFonts w:hint="eastAsia"/>
        </w:rPr>
        <w:t>万元，</w:t>
      </w:r>
      <w:r>
        <w:t>实际拨付</w:t>
      </w:r>
      <w:r>
        <w:rPr>
          <w:rFonts w:hint="eastAsia"/>
        </w:rPr>
        <w:lastRenderedPageBreak/>
        <w:t>2,850.00</w:t>
      </w:r>
      <w:r>
        <w:t>万元，</w:t>
      </w:r>
      <w:r>
        <w:rPr>
          <w:rFonts w:hint="eastAsia"/>
        </w:rPr>
        <w:t>实际支出</w:t>
      </w:r>
      <w:r>
        <w:t>2674.87</w:t>
      </w:r>
      <w:r>
        <w:rPr>
          <w:rFonts w:hint="eastAsia"/>
        </w:rPr>
        <w:t>万元，资金使用率为</w:t>
      </w:r>
      <w:r>
        <w:t>93.86%</w:t>
      </w:r>
      <w:r>
        <w:rPr>
          <w:rFonts w:hint="eastAsia"/>
        </w:rPr>
        <w:t>。</w:t>
      </w:r>
    </w:p>
    <w:p w:rsidR="008271CC" w:rsidRDefault="00374861">
      <w:pPr>
        <w:pStyle w:val="af2"/>
        <w:adjustRightInd w:val="0"/>
        <w:ind w:firstLine="640"/>
        <w:jc w:val="both"/>
      </w:pPr>
      <w:r>
        <w:rPr>
          <w:rFonts w:hint="eastAsia"/>
        </w:rPr>
        <w:t>截至目前，共计执行差额</w:t>
      </w:r>
      <w:r>
        <w:t>175.13</w:t>
      </w:r>
      <w:r>
        <w:rPr>
          <w:rFonts w:hint="eastAsia"/>
        </w:rPr>
        <w:t>万元</w:t>
      </w:r>
      <w:r>
        <w:t>。</w:t>
      </w:r>
      <w:proofErr w:type="gramStart"/>
      <w:r>
        <w:t>具体资金</w:t>
      </w:r>
      <w:proofErr w:type="gramEnd"/>
      <w:r>
        <w:t>执行进度如下：</w:t>
      </w:r>
    </w:p>
    <w:p w:rsidR="008271CC" w:rsidRDefault="00374861">
      <w:pPr>
        <w:pStyle w:val="af3"/>
        <w:adjustRightInd w:val="0"/>
        <w:spacing w:line="240" w:lineRule="auto"/>
        <w:rPr>
          <w:b/>
          <w:bCs/>
          <w:sz w:val="24"/>
          <w:szCs w:val="24"/>
        </w:rPr>
      </w:pPr>
      <w:r>
        <w:rPr>
          <w:b/>
          <w:bCs/>
          <w:sz w:val="24"/>
          <w:szCs w:val="24"/>
        </w:rPr>
        <w:t>表</w:t>
      </w:r>
      <w:r>
        <w:rPr>
          <w:b/>
          <w:bCs/>
          <w:sz w:val="24"/>
          <w:szCs w:val="24"/>
        </w:rPr>
        <w:t>2 202</w:t>
      </w:r>
      <w:r>
        <w:rPr>
          <w:rFonts w:hint="eastAsia"/>
          <w:b/>
          <w:bCs/>
          <w:sz w:val="24"/>
          <w:szCs w:val="24"/>
        </w:rPr>
        <w:t>5</w:t>
      </w:r>
      <w:r>
        <w:rPr>
          <w:b/>
          <w:bCs/>
          <w:sz w:val="24"/>
          <w:szCs w:val="24"/>
        </w:rPr>
        <w:t>年度市发展专项资金项目资金使用情况</w:t>
      </w:r>
    </w:p>
    <w:p w:rsidR="008271CC" w:rsidRDefault="00374861">
      <w:pPr>
        <w:pStyle w:val="af3"/>
        <w:adjustRightInd w:val="0"/>
        <w:spacing w:line="240" w:lineRule="auto"/>
        <w:jc w:val="right"/>
        <w:rPr>
          <w:sz w:val="24"/>
          <w:szCs w:val="24"/>
        </w:rPr>
      </w:pPr>
      <w:r>
        <w:rPr>
          <w:sz w:val="24"/>
          <w:szCs w:val="24"/>
        </w:rPr>
        <w:t>单位：万元</w:t>
      </w:r>
    </w:p>
    <w:tbl>
      <w:tblPr>
        <w:tblW w:w="0" w:type="auto"/>
        <w:tblInd w:w="-10" w:type="dxa"/>
        <w:tblLayout w:type="fixed"/>
        <w:tblLook w:val="04A0" w:firstRow="1" w:lastRow="0" w:firstColumn="1" w:lastColumn="0" w:noHBand="0" w:noVBand="1"/>
      </w:tblPr>
      <w:tblGrid>
        <w:gridCol w:w="578"/>
        <w:gridCol w:w="2672"/>
        <w:gridCol w:w="2337"/>
        <w:gridCol w:w="1076"/>
        <w:gridCol w:w="1183"/>
        <w:gridCol w:w="1214"/>
      </w:tblGrid>
      <w:tr w:rsidR="008271CC">
        <w:trPr>
          <w:trHeight w:val="270"/>
          <w:tblHeader/>
        </w:trPr>
        <w:tc>
          <w:tcPr>
            <w:tcW w:w="578" w:type="dxa"/>
            <w:tcBorders>
              <w:top w:val="single" w:sz="8" w:space="0" w:color="auto"/>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黑体" w:eastAsia="黑体" w:hAnsi="黑体" w:cs="宋体"/>
                <w:color w:val="000000"/>
                <w:kern w:val="0"/>
                <w:szCs w:val="21"/>
              </w:rPr>
            </w:pPr>
            <w:r>
              <w:rPr>
                <w:rFonts w:ascii="黑体" w:eastAsia="黑体" w:hAnsi="黑体" w:cs="宋体" w:hint="eastAsia"/>
                <w:color w:val="000000"/>
                <w:kern w:val="0"/>
                <w:szCs w:val="21"/>
              </w:rPr>
              <w:t>序号</w:t>
            </w:r>
          </w:p>
        </w:tc>
        <w:tc>
          <w:tcPr>
            <w:tcW w:w="5009" w:type="dxa"/>
            <w:gridSpan w:val="2"/>
            <w:tcBorders>
              <w:top w:val="single" w:sz="8" w:space="0" w:color="auto"/>
              <w:left w:val="nil"/>
              <w:bottom w:val="single" w:sz="8" w:space="0" w:color="auto"/>
              <w:right w:val="single" w:sz="8" w:space="0" w:color="auto"/>
            </w:tcBorders>
            <w:shd w:val="clear" w:color="auto" w:fill="auto"/>
            <w:vAlign w:val="center"/>
          </w:tcPr>
          <w:p w:rsidR="008271CC" w:rsidRDefault="00374861">
            <w:pPr>
              <w:widowControl/>
              <w:jc w:val="center"/>
              <w:rPr>
                <w:rFonts w:ascii="黑体" w:eastAsia="黑体" w:hAnsi="黑体" w:cs="宋体"/>
                <w:color w:val="000000"/>
                <w:kern w:val="0"/>
                <w:szCs w:val="21"/>
              </w:rPr>
            </w:pPr>
            <w:r>
              <w:rPr>
                <w:rFonts w:ascii="黑体" w:eastAsia="黑体" w:hAnsi="黑体" w:cs="宋体" w:hint="eastAsia"/>
                <w:color w:val="000000"/>
                <w:kern w:val="0"/>
                <w:szCs w:val="21"/>
              </w:rPr>
              <w:t>建设内容</w:t>
            </w:r>
          </w:p>
        </w:tc>
        <w:tc>
          <w:tcPr>
            <w:tcW w:w="1076" w:type="dxa"/>
            <w:tcBorders>
              <w:top w:val="single" w:sz="8" w:space="0" w:color="auto"/>
              <w:left w:val="nil"/>
              <w:bottom w:val="single" w:sz="8" w:space="0" w:color="auto"/>
              <w:right w:val="single" w:sz="8" w:space="0" w:color="auto"/>
            </w:tcBorders>
            <w:shd w:val="clear" w:color="auto" w:fill="auto"/>
            <w:vAlign w:val="center"/>
          </w:tcPr>
          <w:p w:rsidR="008271CC" w:rsidRDefault="00374861">
            <w:pPr>
              <w:widowControl/>
              <w:jc w:val="center"/>
              <w:rPr>
                <w:rFonts w:ascii="黑体" w:eastAsia="黑体" w:hAnsi="黑体" w:cs="宋体"/>
                <w:color w:val="000000"/>
                <w:kern w:val="0"/>
                <w:szCs w:val="21"/>
              </w:rPr>
            </w:pPr>
            <w:r>
              <w:rPr>
                <w:rFonts w:ascii="黑体" w:eastAsia="黑体" w:hAnsi="黑体" w:cs="宋体" w:hint="eastAsia"/>
                <w:color w:val="000000"/>
                <w:kern w:val="0"/>
                <w:szCs w:val="21"/>
              </w:rPr>
              <w:t>实际拨付</w:t>
            </w:r>
          </w:p>
        </w:tc>
        <w:tc>
          <w:tcPr>
            <w:tcW w:w="1183" w:type="dxa"/>
            <w:tcBorders>
              <w:top w:val="single" w:sz="8" w:space="0" w:color="auto"/>
              <w:left w:val="nil"/>
              <w:bottom w:val="single" w:sz="8" w:space="0" w:color="auto"/>
              <w:right w:val="single" w:sz="8" w:space="0" w:color="auto"/>
            </w:tcBorders>
            <w:shd w:val="clear" w:color="auto" w:fill="auto"/>
            <w:vAlign w:val="center"/>
          </w:tcPr>
          <w:p w:rsidR="008271CC" w:rsidRDefault="00374861">
            <w:pPr>
              <w:widowControl/>
              <w:jc w:val="center"/>
              <w:rPr>
                <w:rFonts w:ascii="黑体" w:eastAsia="黑体" w:hAnsi="黑体" w:cs="宋体"/>
                <w:color w:val="000000"/>
                <w:kern w:val="0"/>
                <w:szCs w:val="21"/>
              </w:rPr>
            </w:pPr>
            <w:r>
              <w:rPr>
                <w:rFonts w:ascii="黑体" w:eastAsia="黑体" w:hAnsi="黑体" w:cs="宋体" w:hint="eastAsia"/>
                <w:color w:val="000000"/>
                <w:kern w:val="0"/>
                <w:szCs w:val="21"/>
              </w:rPr>
              <w:t>实际支出</w:t>
            </w:r>
          </w:p>
        </w:tc>
        <w:tc>
          <w:tcPr>
            <w:tcW w:w="1214" w:type="dxa"/>
            <w:tcBorders>
              <w:top w:val="single" w:sz="8" w:space="0" w:color="auto"/>
              <w:left w:val="nil"/>
              <w:bottom w:val="single" w:sz="8" w:space="0" w:color="auto"/>
              <w:right w:val="single" w:sz="8" w:space="0" w:color="auto"/>
            </w:tcBorders>
            <w:shd w:val="clear" w:color="auto" w:fill="auto"/>
            <w:vAlign w:val="center"/>
          </w:tcPr>
          <w:p w:rsidR="008271CC" w:rsidRDefault="00374861">
            <w:pPr>
              <w:widowControl/>
              <w:jc w:val="center"/>
              <w:rPr>
                <w:rFonts w:ascii="黑体" w:eastAsia="黑体" w:hAnsi="黑体" w:cs="宋体"/>
                <w:color w:val="000000"/>
                <w:kern w:val="0"/>
                <w:szCs w:val="21"/>
              </w:rPr>
            </w:pPr>
            <w:r>
              <w:rPr>
                <w:rFonts w:ascii="黑体" w:eastAsia="黑体" w:hAnsi="黑体" w:cs="宋体" w:hint="eastAsia"/>
                <w:color w:val="000000"/>
                <w:kern w:val="0"/>
                <w:szCs w:val="21"/>
              </w:rPr>
              <w:t>执行差额</w:t>
            </w:r>
          </w:p>
        </w:tc>
      </w:tr>
      <w:tr w:rsidR="008271CC">
        <w:trPr>
          <w:trHeight w:val="285"/>
        </w:trPr>
        <w:tc>
          <w:tcPr>
            <w:tcW w:w="578" w:type="dxa"/>
            <w:vMerge w:val="restart"/>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w:t>
            </w:r>
          </w:p>
        </w:tc>
        <w:tc>
          <w:tcPr>
            <w:tcW w:w="2672" w:type="dxa"/>
            <w:vMerge w:val="restart"/>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应急消防一体化工作站建设</w:t>
            </w:r>
          </w:p>
        </w:tc>
        <w:tc>
          <w:tcPr>
            <w:tcW w:w="2337" w:type="dxa"/>
            <w:tcBorders>
              <w:top w:val="nil"/>
              <w:left w:val="nil"/>
              <w:bottom w:val="single" w:sz="8" w:space="0" w:color="auto"/>
              <w:right w:val="single" w:sz="8" w:space="0" w:color="auto"/>
            </w:tcBorders>
            <w:shd w:val="clear" w:color="auto" w:fill="auto"/>
            <w:vAlign w:val="center"/>
          </w:tcPr>
          <w:p w:rsidR="008271CC" w:rsidRDefault="00374861">
            <w:pPr>
              <w:widowControl/>
              <w:jc w:val="left"/>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雄州街道（六合区）</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100</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8271CC">
        <w:trPr>
          <w:trHeight w:val="285"/>
        </w:trPr>
        <w:tc>
          <w:tcPr>
            <w:tcW w:w="578" w:type="dxa"/>
            <w:vMerge/>
            <w:tcBorders>
              <w:top w:val="nil"/>
              <w:left w:val="single" w:sz="8" w:space="0" w:color="auto"/>
              <w:bottom w:val="single" w:sz="8" w:space="0" w:color="auto"/>
              <w:right w:val="single" w:sz="8" w:space="0" w:color="auto"/>
            </w:tcBorders>
            <w:vAlign w:val="center"/>
          </w:tcPr>
          <w:p w:rsidR="008271CC" w:rsidRDefault="008271CC">
            <w:pPr>
              <w:widowControl/>
              <w:jc w:val="left"/>
              <w:rPr>
                <w:rFonts w:ascii="Times New Roman" w:eastAsia="宋体" w:hAnsi="Times New Roman" w:cs="Times New Roman"/>
                <w:color w:val="000000"/>
                <w:kern w:val="0"/>
                <w:szCs w:val="21"/>
              </w:rPr>
            </w:pPr>
          </w:p>
        </w:tc>
        <w:tc>
          <w:tcPr>
            <w:tcW w:w="2672" w:type="dxa"/>
            <w:vMerge/>
            <w:tcBorders>
              <w:top w:val="nil"/>
              <w:left w:val="single" w:sz="8" w:space="0" w:color="auto"/>
              <w:bottom w:val="single" w:sz="8" w:space="0" w:color="auto"/>
              <w:right w:val="single" w:sz="8" w:space="0" w:color="auto"/>
            </w:tcBorders>
            <w:vAlign w:val="center"/>
          </w:tcPr>
          <w:p w:rsidR="008271CC" w:rsidRDefault="008271CC">
            <w:pPr>
              <w:widowControl/>
              <w:jc w:val="left"/>
              <w:rPr>
                <w:rFonts w:ascii="方正仿宋_GBK" w:eastAsia="方正仿宋_GBK" w:hAnsi="方正仿宋_GBK" w:cs="宋体"/>
                <w:color w:val="000000"/>
                <w:kern w:val="0"/>
                <w:szCs w:val="21"/>
              </w:rPr>
            </w:pPr>
          </w:p>
        </w:tc>
        <w:tc>
          <w:tcPr>
            <w:tcW w:w="2337" w:type="dxa"/>
            <w:tcBorders>
              <w:top w:val="nil"/>
              <w:left w:val="nil"/>
              <w:bottom w:val="single" w:sz="8" w:space="0" w:color="auto"/>
              <w:right w:val="single" w:sz="8" w:space="0" w:color="auto"/>
            </w:tcBorders>
            <w:shd w:val="clear" w:color="auto" w:fill="auto"/>
            <w:vAlign w:val="center"/>
          </w:tcPr>
          <w:p w:rsidR="008271CC" w:rsidRDefault="00374861">
            <w:pPr>
              <w:widowControl/>
              <w:jc w:val="left"/>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雨花街道（雨花台区）</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50</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8271CC">
        <w:trPr>
          <w:trHeight w:val="285"/>
        </w:trPr>
        <w:tc>
          <w:tcPr>
            <w:tcW w:w="578" w:type="dxa"/>
            <w:vMerge/>
            <w:tcBorders>
              <w:top w:val="nil"/>
              <w:left w:val="single" w:sz="8" w:space="0" w:color="auto"/>
              <w:bottom w:val="single" w:sz="8" w:space="0" w:color="auto"/>
              <w:right w:val="single" w:sz="8" w:space="0" w:color="auto"/>
            </w:tcBorders>
            <w:vAlign w:val="center"/>
          </w:tcPr>
          <w:p w:rsidR="008271CC" w:rsidRDefault="008271CC">
            <w:pPr>
              <w:widowControl/>
              <w:jc w:val="left"/>
              <w:rPr>
                <w:rFonts w:ascii="Times New Roman" w:eastAsia="宋体" w:hAnsi="Times New Roman" w:cs="Times New Roman"/>
                <w:color w:val="000000"/>
                <w:kern w:val="0"/>
                <w:szCs w:val="21"/>
              </w:rPr>
            </w:pPr>
          </w:p>
        </w:tc>
        <w:tc>
          <w:tcPr>
            <w:tcW w:w="2672" w:type="dxa"/>
            <w:vMerge/>
            <w:tcBorders>
              <w:top w:val="nil"/>
              <w:left w:val="single" w:sz="8" w:space="0" w:color="auto"/>
              <w:bottom w:val="single" w:sz="8" w:space="0" w:color="auto"/>
              <w:right w:val="single" w:sz="8" w:space="0" w:color="auto"/>
            </w:tcBorders>
            <w:vAlign w:val="center"/>
          </w:tcPr>
          <w:p w:rsidR="008271CC" w:rsidRDefault="008271CC">
            <w:pPr>
              <w:widowControl/>
              <w:jc w:val="left"/>
              <w:rPr>
                <w:rFonts w:ascii="方正仿宋_GBK" w:eastAsia="方正仿宋_GBK" w:hAnsi="方正仿宋_GBK" w:cs="宋体"/>
                <w:color w:val="000000"/>
                <w:kern w:val="0"/>
                <w:szCs w:val="21"/>
              </w:rPr>
            </w:pPr>
          </w:p>
        </w:tc>
        <w:tc>
          <w:tcPr>
            <w:tcW w:w="2337" w:type="dxa"/>
            <w:tcBorders>
              <w:top w:val="nil"/>
              <w:left w:val="nil"/>
              <w:bottom w:val="single" w:sz="8" w:space="0" w:color="auto"/>
              <w:right w:val="single" w:sz="8" w:space="0" w:color="auto"/>
            </w:tcBorders>
            <w:shd w:val="clear" w:color="auto" w:fill="auto"/>
            <w:vAlign w:val="center"/>
          </w:tcPr>
          <w:p w:rsidR="008271CC" w:rsidRDefault="00374861">
            <w:pPr>
              <w:widowControl/>
              <w:jc w:val="left"/>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南苑街道（建</w:t>
            </w:r>
            <w:proofErr w:type="gramStart"/>
            <w:r>
              <w:rPr>
                <w:rFonts w:ascii="方正仿宋_GBK" w:eastAsia="方正仿宋_GBK" w:hAnsi="方正仿宋_GBK" w:cs="宋体" w:hint="eastAsia"/>
                <w:color w:val="000000"/>
                <w:kern w:val="0"/>
                <w:szCs w:val="21"/>
              </w:rPr>
              <w:t>邺</w:t>
            </w:r>
            <w:proofErr w:type="gramEnd"/>
            <w:r>
              <w:rPr>
                <w:rFonts w:ascii="方正仿宋_GBK" w:eastAsia="方正仿宋_GBK" w:hAnsi="方正仿宋_GBK" w:cs="宋体" w:hint="eastAsia"/>
                <w:color w:val="000000"/>
                <w:kern w:val="0"/>
                <w:szCs w:val="21"/>
              </w:rPr>
              <w:t>区）</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50</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8271CC">
        <w:trPr>
          <w:trHeight w:val="285"/>
        </w:trPr>
        <w:tc>
          <w:tcPr>
            <w:tcW w:w="578" w:type="dxa"/>
            <w:vMerge/>
            <w:tcBorders>
              <w:top w:val="nil"/>
              <w:left w:val="single" w:sz="8" w:space="0" w:color="auto"/>
              <w:bottom w:val="single" w:sz="8" w:space="0" w:color="auto"/>
              <w:right w:val="single" w:sz="8" w:space="0" w:color="auto"/>
            </w:tcBorders>
            <w:vAlign w:val="center"/>
          </w:tcPr>
          <w:p w:rsidR="008271CC" w:rsidRDefault="008271CC">
            <w:pPr>
              <w:widowControl/>
              <w:jc w:val="left"/>
              <w:rPr>
                <w:rFonts w:ascii="Times New Roman" w:eastAsia="宋体" w:hAnsi="Times New Roman" w:cs="Times New Roman"/>
                <w:color w:val="000000"/>
                <w:kern w:val="0"/>
                <w:szCs w:val="21"/>
              </w:rPr>
            </w:pPr>
          </w:p>
        </w:tc>
        <w:tc>
          <w:tcPr>
            <w:tcW w:w="2672" w:type="dxa"/>
            <w:vMerge/>
            <w:tcBorders>
              <w:top w:val="nil"/>
              <w:left w:val="single" w:sz="8" w:space="0" w:color="auto"/>
              <w:bottom w:val="single" w:sz="8" w:space="0" w:color="auto"/>
              <w:right w:val="single" w:sz="8" w:space="0" w:color="auto"/>
            </w:tcBorders>
            <w:vAlign w:val="center"/>
          </w:tcPr>
          <w:p w:rsidR="008271CC" w:rsidRDefault="008271CC">
            <w:pPr>
              <w:widowControl/>
              <w:jc w:val="left"/>
              <w:rPr>
                <w:rFonts w:ascii="方正仿宋_GBK" w:eastAsia="方正仿宋_GBK" w:hAnsi="方正仿宋_GBK" w:cs="宋体"/>
                <w:color w:val="000000"/>
                <w:kern w:val="0"/>
                <w:szCs w:val="21"/>
              </w:rPr>
            </w:pPr>
          </w:p>
        </w:tc>
        <w:tc>
          <w:tcPr>
            <w:tcW w:w="2337" w:type="dxa"/>
            <w:tcBorders>
              <w:top w:val="nil"/>
              <w:left w:val="nil"/>
              <w:bottom w:val="single" w:sz="8" w:space="0" w:color="auto"/>
              <w:right w:val="single" w:sz="8" w:space="0" w:color="auto"/>
            </w:tcBorders>
            <w:shd w:val="clear" w:color="auto" w:fill="auto"/>
            <w:vAlign w:val="center"/>
          </w:tcPr>
          <w:p w:rsidR="008271CC" w:rsidRDefault="00374861">
            <w:pPr>
              <w:widowControl/>
              <w:jc w:val="left"/>
              <w:rPr>
                <w:rFonts w:ascii="方正仿宋_GBK" w:eastAsia="方正仿宋_GBK" w:hAnsi="方正仿宋_GBK" w:cs="宋体"/>
                <w:color w:val="000000"/>
                <w:kern w:val="0"/>
                <w:szCs w:val="21"/>
              </w:rPr>
            </w:pPr>
            <w:proofErr w:type="gramStart"/>
            <w:r>
              <w:rPr>
                <w:rFonts w:ascii="方正仿宋_GBK" w:eastAsia="方正仿宋_GBK" w:hAnsi="方正仿宋_GBK" w:cs="宋体" w:hint="eastAsia"/>
                <w:color w:val="000000"/>
                <w:kern w:val="0"/>
                <w:szCs w:val="21"/>
              </w:rPr>
              <w:t>淳</w:t>
            </w:r>
            <w:proofErr w:type="gramEnd"/>
            <w:r>
              <w:rPr>
                <w:rFonts w:ascii="方正仿宋_GBK" w:eastAsia="方正仿宋_GBK" w:hAnsi="方正仿宋_GBK" w:cs="宋体" w:hint="eastAsia"/>
                <w:color w:val="000000"/>
                <w:kern w:val="0"/>
                <w:szCs w:val="21"/>
              </w:rPr>
              <w:t>溪街道（高淳区）</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50</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8271CC">
        <w:trPr>
          <w:trHeight w:val="285"/>
        </w:trPr>
        <w:tc>
          <w:tcPr>
            <w:tcW w:w="578" w:type="dxa"/>
            <w:vMerge/>
            <w:tcBorders>
              <w:top w:val="nil"/>
              <w:left w:val="single" w:sz="8" w:space="0" w:color="auto"/>
              <w:bottom w:val="single" w:sz="8" w:space="0" w:color="auto"/>
              <w:right w:val="single" w:sz="8" w:space="0" w:color="auto"/>
            </w:tcBorders>
            <w:vAlign w:val="center"/>
          </w:tcPr>
          <w:p w:rsidR="008271CC" w:rsidRDefault="008271CC">
            <w:pPr>
              <w:widowControl/>
              <w:jc w:val="left"/>
              <w:rPr>
                <w:rFonts w:ascii="Times New Roman" w:eastAsia="宋体" w:hAnsi="Times New Roman" w:cs="Times New Roman"/>
                <w:color w:val="000000"/>
                <w:kern w:val="0"/>
                <w:szCs w:val="21"/>
              </w:rPr>
            </w:pPr>
          </w:p>
        </w:tc>
        <w:tc>
          <w:tcPr>
            <w:tcW w:w="2672" w:type="dxa"/>
            <w:vMerge/>
            <w:tcBorders>
              <w:top w:val="nil"/>
              <w:left w:val="single" w:sz="8" w:space="0" w:color="auto"/>
              <w:bottom w:val="single" w:sz="8" w:space="0" w:color="auto"/>
              <w:right w:val="single" w:sz="8" w:space="0" w:color="auto"/>
            </w:tcBorders>
            <w:vAlign w:val="center"/>
          </w:tcPr>
          <w:p w:rsidR="008271CC" w:rsidRDefault="008271CC">
            <w:pPr>
              <w:widowControl/>
              <w:jc w:val="left"/>
              <w:rPr>
                <w:rFonts w:ascii="方正仿宋_GBK" w:eastAsia="方正仿宋_GBK" w:hAnsi="方正仿宋_GBK" w:cs="宋体"/>
                <w:color w:val="000000"/>
                <w:kern w:val="0"/>
                <w:szCs w:val="21"/>
              </w:rPr>
            </w:pPr>
          </w:p>
        </w:tc>
        <w:tc>
          <w:tcPr>
            <w:tcW w:w="2337" w:type="dxa"/>
            <w:tcBorders>
              <w:top w:val="nil"/>
              <w:left w:val="nil"/>
              <w:bottom w:val="single" w:sz="8" w:space="0" w:color="auto"/>
              <w:right w:val="single" w:sz="8" w:space="0" w:color="auto"/>
            </w:tcBorders>
            <w:shd w:val="clear" w:color="auto" w:fill="auto"/>
            <w:vAlign w:val="center"/>
          </w:tcPr>
          <w:p w:rsidR="008271CC" w:rsidRDefault="00374861">
            <w:pPr>
              <w:widowControl/>
              <w:jc w:val="left"/>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光华路街道（秦淮区）</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50</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8271CC">
        <w:trPr>
          <w:trHeight w:val="285"/>
        </w:trPr>
        <w:tc>
          <w:tcPr>
            <w:tcW w:w="578" w:type="dxa"/>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p>
        </w:tc>
        <w:tc>
          <w:tcPr>
            <w:tcW w:w="5009" w:type="dxa"/>
            <w:gridSpan w:val="2"/>
            <w:tcBorders>
              <w:top w:val="nil"/>
              <w:left w:val="nil"/>
              <w:bottom w:val="single" w:sz="8" w:space="0" w:color="auto"/>
              <w:right w:val="single" w:sz="8" w:space="0" w:color="auto"/>
            </w:tcBorders>
            <w:shd w:val="clear" w:color="auto" w:fill="auto"/>
            <w:vAlign w:val="center"/>
          </w:tcPr>
          <w:p w:rsidR="008271CC" w:rsidRDefault="00374861">
            <w:pPr>
              <w:widowControl/>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南京市中医院制剂生产研发中心新建项目</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20</w:t>
            </w:r>
          </w:p>
        </w:tc>
      </w:tr>
      <w:tr w:rsidR="008271CC">
        <w:trPr>
          <w:trHeight w:val="285"/>
        </w:trPr>
        <w:tc>
          <w:tcPr>
            <w:tcW w:w="578" w:type="dxa"/>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w:t>
            </w:r>
          </w:p>
        </w:tc>
        <w:tc>
          <w:tcPr>
            <w:tcW w:w="5009" w:type="dxa"/>
            <w:gridSpan w:val="2"/>
            <w:tcBorders>
              <w:top w:val="nil"/>
              <w:left w:val="nil"/>
              <w:bottom w:val="single" w:sz="8" w:space="0" w:color="auto"/>
              <w:right w:val="single" w:sz="8" w:space="0" w:color="auto"/>
            </w:tcBorders>
            <w:shd w:val="clear" w:color="auto" w:fill="auto"/>
            <w:vAlign w:val="center"/>
          </w:tcPr>
          <w:p w:rsidR="008271CC" w:rsidRDefault="00374861">
            <w:pPr>
              <w:widowControl/>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南京市第二医院（南京市公共卫生医疗中心）医用空气加压氧</w:t>
            </w:r>
            <w:proofErr w:type="gramStart"/>
            <w:r>
              <w:rPr>
                <w:rFonts w:ascii="方正仿宋_GBK" w:eastAsia="方正仿宋_GBK" w:hAnsi="方正仿宋_GBK" w:cs="宋体" w:hint="eastAsia"/>
                <w:color w:val="000000"/>
                <w:kern w:val="0"/>
                <w:szCs w:val="21"/>
              </w:rPr>
              <w:t>舱项目</w:t>
            </w:r>
            <w:proofErr w:type="gramEnd"/>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100</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8271CC">
        <w:trPr>
          <w:trHeight w:val="285"/>
        </w:trPr>
        <w:tc>
          <w:tcPr>
            <w:tcW w:w="578" w:type="dxa"/>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w:t>
            </w:r>
          </w:p>
        </w:tc>
        <w:tc>
          <w:tcPr>
            <w:tcW w:w="5009" w:type="dxa"/>
            <w:gridSpan w:val="2"/>
            <w:tcBorders>
              <w:top w:val="nil"/>
              <w:left w:val="nil"/>
              <w:bottom w:val="single" w:sz="8" w:space="0" w:color="auto"/>
              <w:right w:val="single" w:sz="8" w:space="0" w:color="auto"/>
            </w:tcBorders>
            <w:shd w:val="clear" w:color="auto" w:fill="auto"/>
            <w:vAlign w:val="center"/>
          </w:tcPr>
          <w:p w:rsidR="008271CC" w:rsidRDefault="00374861">
            <w:pPr>
              <w:widowControl/>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南京玄武外国语学校消除校舍安全隐患改造项目（玄武区）</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120</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8271CC">
        <w:trPr>
          <w:trHeight w:val="285"/>
        </w:trPr>
        <w:tc>
          <w:tcPr>
            <w:tcW w:w="578" w:type="dxa"/>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w:t>
            </w:r>
          </w:p>
        </w:tc>
        <w:tc>
          <w:tcPr>
            <w:tcW w:w="5009" w:type="dxa"/>
            <w:gridSpan w:val="2"/>
            <w:tcBorders>
              <w:top w:val="nil"/>
              <w:left w:val="nil"/>
              <w:bottom w:val="single" w:sz="8" w:space="0" w:color="auto"/>
              <w:right w:val="single" w:sz="8" w:space="0" w:color="auto"/>
            </w:tcBorders>
            <w:shd w:val="clear" w:color="auto" w:fill="auto"/>
            <w:vAlign w:val="center"/>
          </w:tcPr>
          <w:p w:rsidR="008271CC" w:rsidRDefault="00374861">
            <w:pPr>
              <w:widowControl/>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南京市第九中学校园场地、卫生间及设施等维修改造项目（玄武区）</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23.23</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46.77</w:t>
            </w:r>
          </w:p>
        </w:tc>
      </w:tr>
      <w:tr w:rsidR="008271CC">
        <w:trPr>
          <w:trHeight w:val="285"/>
        </w:trPr>
        <w:tc>
          <w:tcPr>
            <w:tcW w:w="578" w:type="dxa"/>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w:t>
            </w:r>
          </w:p>
        </w:tc>
        <w:tc>
          <w:tcPr>
            <w:tcW w:w="5009" w:type="dxa"/>
            <w:gridSpan w:val="2"/>
            <w:tcBorders>
              <w:top w:val="nil"/>
              <w:left w:val="nil"/>
              <w:bottom w:val="single" w:sz="8" w:space="0" w:color="auto"/>
              <w:right w:val="single" w:sz="8" w:space="0" w:color="auto"/>
            </w:tcBorders>
            <w:shd w:val="clear" w:color="auto" w:fill="auto"/>
            <w:vAlign w:val="center"/>
          </w:tcPr>
          <w:p w:rsidR="008271CC" w:rsidRDefault="00374861">
            <w:pPr>
              <w:widowControl/>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锁金村</w:t>
            </w:r>
            <w:r>
              <w:rPr>
                <w:rFonts w:ascii="Times New Roman" w:eastAsia="方正仿宋_GBK" w:hAnsi="Times New Roman" w:cs="Times New Roman"/>
                <w:color w:val="000000"/>
                <w:kern w:val="0"/>
                <w:szCs w:val="21"/>
              </w:rPr>
              <w:t>80</w:t>
            </w:r>
            <w:r>
              <w:rPr>
                <w:rFonts w:ascii="方正仿宋_GBK" w:eastAsia="方正仿宋_GBK" w:hAnsi="方正仿宋_GBK" w:cs="宋体" w:hint="eastAsia"/>
                <w:color w:val="000000"/>
                <w:kern w:val="0"/>
                <w:szCs w:val="21"/>
              </w:rPr>
              <w:t>号老旧小区安全消险及环境整治改造项目（玄武区）</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hAnsi="Times New Roman" w:cs="Times New Roman"/>
                <w:color w:val="000000"/>
                <w:szCs w:val="21"/>
              </w:rPr>
              <w:t>40</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hAnsi="Times New Roman" w:cs="Times New Roman"/>
                <w:color w:val="000000"/>
                <w:szCs w:val="21"/>
              </w:rPr>
              <w:t>0</w:t>
            </w:r>
          </w:p>
        </w:tc>
      </w:tr>
      <w:tr w:rsidR="008271CC">
        <w:trPr>
          <w:trHeight w:val="285"/>
        </w:trPr>
        <w:tc>
          <w:tcPr>
            <w:tcW w:w="578" w:type="dxa"/>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w:t>
            </w:r>
          </w:p>
        </w:tc>
        <w:tc>
          <w:tcPr>
            <w:tcW w:w="5009" w:type="dxa"/>
            <w:gridSpan w:val="2"/>
            <w:tcBorders>
              <w:top w:val="nil"/>
              <w:left w:val="nil"/>
              <w:bottom w:val="single" w:sz="8" w:space="0" w:color="auto"/>
              <w:right w:val="single" w:sz="8" w:space="0" w:color="auto"/>
            </w:tcBorders>
            <w:shd w:val="clear" w:color="auto" w:fill="auto"/>
            <w:vAlign w:val="center"/>
          </w:tcPr>
          <w:p w:rsidR="008271CC" w:rsidRDefault="00374861">
            <w:pPr>
              <w:widowControl/>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金陵高等职业技术学校综合改造提升项目（秦淮区）</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150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hAnsi="Times New Roman" w:cs="Times New Roman"/>
                <w:color w:val="000000"/>
                <w:szCs w:val="21"/>
              </w:rPr>
              <w:t>150</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hAnsi="Times New Roman" w:cs="Times New Roman"/>
                <w:color w:val="000000"/>
                <w:szCs w:val="21"/>
              </w:rPr>
              <w:t>0</w:t>
            </w:r>
          </w:p>
        </w:tc>
      </w:tr>
      <w:tr w:rsidR="008271CC">
        <w:trPr>
          <w:trHeight w:val="285"/>
        </w:trPr>
        <w:tc>
          <w:tcPr>
            <w:tcW w:w="578" w:type="dxa"/>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w:t>
            </w:r>
          </w:p>
        </w:tc>
        <w:tc>
          <w:tcPr>
            <w:tcW w:w="5009" w:type="dxa"/>
            <w:gridSpan w:val="2"/>
            <w:tcBorders>
              <w:top w:val="nil"/>
              <w:left w:val="nil"/>
              <w:bottom w:val="single" w:sz="8" w:space="0" w:color="auto"/>
              <w:right w:val="single" w:sz="8" w:space="0" w:color="auto"/>
            </w:tcBorders>
            <w:shd w:val="clear" w:color="auto" w:fill="auto"/>
            <w:vAlign w:val="center"/>
          </w:tcPr>
          <w:p w:rsidR="008271CC" w:rsidRDefault="00374861">
            <w:pPr>
              <w:widowControl/>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小西湖小学（</w:t>
            </w:r>
            <w:proofErr w:type="gramStart"/>
            <w:r>
              <w:rPr>
                <w:rFonts w:ascii="方正仿宋_GBK" w:eastAsia="方正仿宋_GBK" w:hAnsi="方正仿宋_GBK" w:cs="宋体" w:hint="eastAsia"/>
                <w:color w:val="000000"/>
                <w:kern w:val="0"/>
                <w:szCs w:val="21"/>
              </w:rPr>
              <w:t>堆草巷</w:t>
            </w:r>
            <w:proofErr w:type="gramEnd"/>
            <w:r>
              <w:rPr>
                <w:rFonts w:ascii="方正仿宋_GBK" w:eastAsia="方正仿宋_GBK" w:hAnsi="方正仿宋_GBK" w:cs="宋体" w:hint="eastAsia"/>
                <w:color w:val="000000"/>
                <w:kern w:val="0"/>
                <w:szCs w:val="21"/>
              </w:rPr>
              <w:t>校区）综合改造提升项目（秦淮区）</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hAnsi="Times New Roman" w:cs="Times New Roman"/>
                <w:color w:val="000000"/>
                <w:szCs w:val="21"/>
              </w:rPr>
              <w:t>80</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hAnsi="Times New Roman" w:cs="Times New Roman"/>
                <w:color w:val="000000"/>
                <w:szCs w:val="21"/>
              </w:rPr>
              <w:t>0</w:t>
            </w:r>
          </w:p>
        </w:tc>
      </w:tr>
      <w:tr w:rsidR="008271CC">
        <w:trPr>
          <w:trHeight w:val="285"/>
        </w:trPr>
        <w:tc>
          <w:tcPr>
            <w:tcW w:w="578" w:type="dxa"/>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w:t>
            </w:r>
          </w:p>
        </w:tc>
        <w:tc>
          <w:tcPr>
            <w:tcW w:w="5009" w:type="dxa"/>
            <w:gridSpan w:val="2"/>
            <w:tcBorders>
              <w:top w:val="nil"/>
              <w:left w:val="nil"/>
              <w:bottom w:val="single" w:sz="8" w:space="0" w:color="auto"/>
              <w:right w:val="single" w:sz="8" w:space="0" w:color="auto"/>
            </w:tcBorders>
            <w:shd w:val="clear" w:color="auto" w:fill="auto"/>
            <w:vAlign w:val="center"/>
          </w:tcPr>
          <w:p w:rsidR="008271CC" w:rsidRDefault="00374861">
            <w:pPr>
              <w:widowControl/>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公共卫生中心建设项目（</w:t>
            </w:r>
            <w:r>
              <w:rPr>
                <w:rFonts w:ascii="Times New Roman" w:eastAsia="方正仿宋_GBK" w:hAnsi="Times New Roman" w:cs="Times New Roman"/>
                <w:kern w:val="0"/>
                <w:szCs w:val="21"/>
              </w:rPr>
              <w:t>建</w:t>
            </w:r>
            <w:proofErr w:type="gramStart"/>
            <w:r>
              <w:rPr>
                <w:rFonts w:ascii="Times New Roman" w:eastAsia="方正仿宋_GBK" w:hAnsi="Times New Roman" w:cs="Times New Roman"/>
                <w:kern w:val="0"/>
                <w:szCs w:val="21"/>
              </w:rPr>
              <w:t>邺</w:t>
            </w:r>
            <w:proofErr w:type="gramEnd"/>
            <w:r>
              <w:rPr>
                <w:rFonts w:ascii="Times New Roman" w:eastAsia="方正仿宋_GBK" w:hAnsi="Times New Roman" w:cs="Times New Roman"/>
                <w:kern w:val="0"/>
                <w:szCs w:val="21"/>
              </w:rPr>
              <w:t>区</w:t>
            </w:r>
            <w:r>
              <w:rPr>
                <w:rFonts w:ascii="方正仿宋_GBK" w:eastAsia="方正仿宋_GBK" w:hAnsi="方正仿宋_GBK" w:cs="宋体" w:hint="eastAsia"/>
                <w:color w:val="000000"/>
                <w:kern w:val="0"/>
                <w:szCs w:val="21"/>
              </w:rPr>
              <w:t>）</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70</w:t>
            </w:r>
          </w:p>
        </w:tc>
      </w:tr>
      <w:tr w:rsidR="008271CC">
        <w:trPr>
          <w:trHeight w:val="285"/>
        </w:trPr>
        <w:tc>
          <w:tcPr>
            <w:tcW w:w="578" w:type="dxa"/>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w:t>
            </w:r>
          </w:p>
        </w:tc>
        <w:tc>
          <w:tcPr>
            <w:tcW w:w="5009" w:type="dxa"/>
            <w:gridSpan w:val="2"/>
            <w:tcBorders>
              <w:top w:val="nil"/>
              <w:left w:val="nil"/>
              <w:bottom w:val="single" w:sz="8" w:space="0" w:color="auto"/>
              <w:right w:val="single" w:sz="8" w:space="0" w:color="auto"/>
            </w:tcBorders>
            <w:shd w:val="clear" w:color="auto" w:fill="auto"/>
            <w:vAlign w:val="center"/>
          </w:tcPr>
          <w:p w:rsidR="008271CC" w:rsidRDefault="00374861">
            <w:pPr>
              <w:widowControl/>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滨湖社区卫生服务中心及基层社区中心项目（</w:t>
            </w:r>
            <w:r>
              <w:rPr>
                <w:rFonts w:ascii="Times New Roman" w:eastAsia="方正仿宋_GBK" w:hAnsi="Times New Roman" w:cs="Times New Roman"/>
                <w:kern w:val="0"/>
                <w:szCs w:val="21"/>
              </w:rPr>
              <w:t>建</w:t>
            </w:r>
            <w:proofErr w:type="gramStart"/>
            <w:r>
              <w:rPr>
                <w:rFonts w:ascii="Times New Roman" w:eastAsia="方正仿宋_GBK" w:hAnsi="Times New Roman" w:cs="Times New Roman"/>
                <w:kern w:val="0"/>
                <w:szCs w:val="21"/>
              </w:rPr>
              <w:t>邺</w:t>
            </w:r>
            <w:proofErr w:type="gramEnd"/>
            <w:r>
              <w:rPr>
                <w:rFonts w:ascii="Times New Roman" w:eastAsia="方正仿宋_GBK" w:hAnsi="Times New Roman" w:cs="Times New Roman"/>
                <w:kern w:val="0"/>
                <w:szCs w:val="21"/>
              </w:rPr>
              <w:t>区</w:t>
            </w:r>
            <w:r>
              <w:rPr>
                <w:rFonts w:ascii="方正仿宋_GBK" w:eastAsia="方正仿宋_GBK" w:hAnsi="方正仿宋_GBK" w:cs="宋体" w:hint="eastAsia"/>
                <w:color w:val="000000"/>
                <w:kern w:val="0"/>
                <w:szCs w:val="21"/>
              </w:rPr>
              <w:t>）</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70</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8271CC">
        <w:trPr>
          <w:trHeight w:val="285"/>
        </w:trPr>
        <w:tc>
          <w:tcPr>
            <w:tcW w:w="578" w:type="dxa"/>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w:t>
            </w:r>
          </w:p>
        </w:tc>
        <w:tc>
          <w:tcPr>
            <w:tcW w:w="5009" w:type="dxa"/>
            <w:gridSpan w:val="2"/>
            <w:tcBorders>
              <w:top w:val="nil"/>
              <w:left w:val="nil"/>
              <w:bottom w:val="single" w:sz="8" w:space="0" w:color="auto"/>
              <w:right w:val="single" w:sz="8" w:space="0" w:color="auto"/>
            </w:tcBorders>
            <w:shd w:val="clear" w:color="auto" w:fill="auto"/>
            <w:vAlign w:val="center"/>
          </w:tcPr>
          <w:p w:rsidR="008271CC" w:rsidRDefault="00374861">
            <w:pPr>
              <w:widowControl/>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双闸社区卫生服务中心业务用房扩增（二期）项目（</w:t>
            </w:r>
            <w:r>
              <w:rPr>
                <w:rFonts w:ascii="Times New Roman" w:eastAsia="方正仿宋_GBK" w:hAnsi="Times New Roman" w:cs="Times New Roman"/>
                <w:kern w:val="0"/>
                <w:szCs w:val="21"/>
              </w:rPr>
              <w:t>建</w:t>
            </w:r>
            <w:proofErr w:type="gramStart"/>
            <w:r>
              <w:rPr>
                <w:rFonts w:ascii="Times New Roman" w:eastAsia="方正仿宋_GBK" w:hAnsi="Times New Roman" w:cs="Times New Roman"/>
                <w:kern w:val="0"/>
                <w:szCs w:val="21"/>
              </w:rPr>
              <w:t>邺</w:t>
            </w:r>
            <w:proofErr w:type="gramEnd"/>
            <w:r>
              <w:rPr>
                <w:rFonts w:ascii="Times New Roman" w:eastAsia="方正仿宋_GBK" w:hAnsi="Times New Roman" w:cs="Times New Roman"/>
                <w:kern w:val="0"/>
                <w:szCs w:val="21"/>
              </w:rPr>
              <w:t>区</w:t>
            </w:r>
            <w:r>
              <w:rPr>
                <w:rFonts w:ascii="方正仿宋_GBK" w:eastAsia="方正仿宋_GBK" w:hAnsi="方正仿宋_GBK" w:cs="宋体" w:hint="eastAsia"/>
                <w:color w:val="000000"/>
                <w:kern w:val="0"/>
                <w:szCs w:val="21"/>
              </w:rPr>
              <w:t>）</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60</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8271CC">
        <w:trPr>
          <w:trHeight w:val="285"/>
        </w:trPr>
        <w:tc>
          <w:tcPr>
            <w:tcW w:w="578" w:type="dxa"/>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w:t>
            </w:r>
          </w:p>
        </w:tc>
        <w:tc>
          <w:tcPr>
            <w:tcW w:w="5009" w:type="dxa"/>
            <w:gridSpan w:val="2"/>
            <w:tcBorders>
              <w:top w:val="nil"/>
              <w:left w:val="nil"/>
              <w:bottom w:val="single" w:sz="8" w:space="0" w:color="auto"/>
              <w:right w:val="single" w:sz="8" w:space="0" w:color="auto"/>
            </w:tcBorders>
            <w:shd w:val="clear" w:color="auto" w:fill="auto"/>
            <w:vAlign w:val="center"/>
          </w:tcPr>
          <w:p w:rsidR="008271CC" w:rsidRDefault="00374861">
            <w:pPr>
              <w:widowControl/>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小市社区卫生服务中心装修改造项目（</w:t>
            </w:r>
            <w:r>
              <w:rPr>
                <w:rFonts w:ascii="Times New Roman" w:eastAsia="方正仿宋_GBK" w:hAnsi="Times New Roman" w:cs="Times New Roman"/>
                <w:kern w:val="0"/>
                <w:szCs w:val="21"/>
              </w:rPr>
              <w:t>鼓楼区</w:t>
            </w:r>
            <w:r>
              <w:rPr>
                <w:rFonts w:ascii="方正仿宋_GBK" w:eastAsia="方正仿宋_GBK" w:hAnsi="方正仿宋_GBK" w:cs="宋体" w:hint="eastAsia"/>
                <w:color w:val="000000"/>
                <w:kern w:val="0"/>
                <w:szCs w:val="21"/>
              </w:rPr>
              <w:t>）</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120</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8271CC">
        <w:trPr>
          <w:trHeight w:val="285"/>
        </w:trPr>
        <w:tc>
          <w:tcPr>
            <w:tcW w:w="578" w:type="dxa"/>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w:t>
            </w:r>
          </w:p>
        </w:tc>
        <w:tc>
          <w:tcPr>
            <w:tcW w:w="5009" w:type="dxa"/>
            <w:gridSpan w:val="2"/>
            <w:tcBorders>
              <w:top w:val="nil"/>
              <w:left w:val="nil"/>
              <w:bottom w:val="single" w:sz="8" w:space="0" w:color="auto"/>
              <w:right w:val="single" w:sz="8" w:space="0" w:color="auto"/>
            </w:tcBorders>
            <w:shd w:val="clear" w:color="auto" w:fill="auto"/>
            <w:vAlign w:val="center"/>
          </w:tcPr>
          <w:p w:rsidR="008271CC" w:rsidRDefault="00374861">
            <w:pPr>
              <w:widowControl/>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南昌路和江西路消</w:t>
            </w:r>
            <w:proofErr w:type="gramStart"/>
            <w:r>
              <w:rPr>
                <w:rFonts w:ascii="方正仿宋_GBK" w:eastAsia="方正仿宋_GBK" w:hAnsi="方正仿宋_GBK" w:cs="宋体" w:hint="eastAsia"/>
                <w:color w:val="000000"/>
                <w:kern w:val="0"/>
                <w:szCs w:val="21"/>
              </w:rPr>
              <w:t>险改造</w:t>
            </w:r>
            <w:proofErr w:type="gramEnd"/>
            <w:r>
              <w:rPr>
                <w:rFonts w:ascii="方正仿宋_GBK" w:eastAsia="方正仿宋_GBK" w:hAnsi="方正仿宋_GBK" w:cs="宋体" w:hint="eastAsia"/>
                <w:color w:val="000000"/>
                <w:kern w:val="0"/>
                <w:szCs w:val="21"/>
              </w:rPr>
              <w:t>项目（</w:t>
            </w:r>
            <w:r>
              <w:rPr>
                <w:rFonts w:ascii="Times New Roman" w:eastAsia="方正仿宋_GBK" w:hAnsi="Times New Roman" w:cs="Times New Roman"/>
                <w:kern w:val="0"/>
                <w:szCs w:val="21"/>
              </w:rPr>
              <w:t>鼓楼区</w:t>
            </w:r>
            <w:r>
              <w:rPr>
                <w:rFonts w:ascii="方正仿宋_GBK" w:eastAsia="方正仿宋_GBK" w:hAnsi="方正仿宋_GBK" w:cs="宋体" w:hint="eastAsia"/>
                <w:color w:val="000000"/>
                <w:kern w:val="0"/>
                <w:szCs w:val="21"/>
              </w:rPr>
              <w:t>）</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100</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8271CC">
        <w:trPr>
          <w:trHeight w:val="285"/>
        </w:trPr>
        <w:tc>
          <w:tcPr>
            <w:tcW w:w="578" w:type="dxa"/>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14</w:t>
            </w:r>
          </w:p>
        </w:tc>
        <w:tc>
          <w:tcPr>
            <w:tcW w:w="5009" w:type="dxa"/>
            <w:gridSpan w:val="2"/>
            <w:tcBorders>
              <w:top w:val="nil"/>
              <w:left w:val="nil"/>
              <w:bottom w:val="single" w:sz="8" w:space="0" w:color="auto"/>
              <w:right w:val="single" w:sz="8" w:space="0" w:color="auto"/>
            </w:tcBorders>
            <w:shd w:val="clear" w:color="auto" w:fill="auto"/>
            <w:vAlign w:val="center"/>
          </w:tcPr>
          <w:p w:rsidR="008271CC" w:rsidRDefault="00374861">
            <w:pPr>
              <w:widowControl/>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岱山片区保障房小区加装室外电动自行车棚（第二批）项目（</w:t>
            </w:r>
            <w:r>
              <w:rPr>
                <w:rFonts w:ascii="Times New Roman" w:eastAsia="方正仿宋_GBK" w:hAnsi="Times New Roman" w:cs="Times New Roman"/>
                <w:kern w:val="0"/>
                <w:szCs w:val="21"/>
              </w:rPr>
              <w:t>雨花台区</w:t>
            </w:r>
            <w:r>
              <w:rPr>
                <w:rFonts w:ascii="方正仿宋_GBK" w:eastAsia="方正仿宋_GBK" w:hAnsi="方正仿宋_GBK" w:cs="宋体" w:hint="eastAsia"/>
                <w:color w:val="000000"/>
                <w:kern w:val="0"/>
                <w:szCs w:val="21"/>
              </w:rPr>
              <w:t>）</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100</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8271CC">
        <w:trPr>
          <w:trHeight w:val="270"/>
        </w:trPr>
        <w:tc>
          <w:tcPr>
            <w:tcW w:w="578" w:type="dxa"/>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15</w:t>
            </w:r>
          </w:p>
        </w:tc>
        <w:tc>
          <w:tcPr>
            <w:tcW w:w="5009" w:type="dxa"/>
            <w:gridSpan w:val="2"/>
            <w:tcBorders>
              <w:top w:val="nil"/>
              <w:left w:val="nil"/>
              <w:bottom w:val="single" w:sz="8" w:space="0" w:color="auto"/>
              <w:right w:val="single" w:sz="8" w:space="0" w:color="auto"/>
            </w:tcBorders>
            <w:shd w:val="clear" w:color="auto" w:fill="auto"/>
            <w:vAlign w:val="center"/>
          </w:tcPr>
          <w:p w:rsidR="008271CC" w:rsidRDefault="00374861">
            <w:pPr>
              <w:widowControl/>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2019G18</w:t>
            </w:r>
            <w:r>
              <w:rPr>
                <w:rFonts w:ascii="方正仿宋_GBK" w:eastAsia="方正仿宋_GBK" w:hAnsi="方正仿宋_GBK" w:cs="Times New Roman" w:hint="eastAsia"/>
                <w:color w:val="000000"/>
                <w:kern w:val="0"/>
                <w:szCs w:val="21"/>
              </w:rPr>
              <w:t>地块基层社区中心装修项目</w:t>
            </w:r>
            <w:r>
              <w:rPr>
                <w:rFonts w:ascii="方正仿宋_GBK" w:eastAsia="方正仿宋_GBK" w:hAnsi="方正仿宋_GBK" w:cs="宋体" w:hint="eastAsia"/>
                <w:color w:val="000000"/>
                <w:kern w:val="0"/>
                <w:szCs w:val="21"/>
              </w:rPr>
              <w:t>（</w:t>
            </w:r>
            <w:r>
              <w:rPr>
                <w:rFonts w:ascii="Times New Roman" w:eastAsia="方正仿宋_GBK" w:hAnsi="Times New Roman" w:cs="Times New Roman"/>
                <w:kern w:val="0"/>
                <w:szCs w:val="21"/>
              </w:rPr>
              <w:t>雨花台区</w:t>
            </w:r>
            <w:r>
              <w:rPr>
                <w:rFonts w:ascii="方正仿宋_GBK" w:eastAsia="方正仿宋_GBK" w:hAnsi="方正仿宋_GBK" w:cs="宋体" w:hint="eastAsia"/>
                <w:color w:val="000000"/>
                <w:kern w:val="0"/>
                <w:szCs w:val="21"/>
              </w:rPr>
              <w:t>）</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hAnsi="Times New Roman" w:cs="Times New Roman"/>
                <w:color w:val="000000"/>
                <w:szCs w:val="21"/>
              </w:rPr>
              <w:t>81</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hAnsi="Times New Roman" w:cs="Times New Roman"/>
                <w:color w:val="000000"/>
                <w:szCs w:val="21"/>
              </w:rPr>
              <w:t>9</w:t>
            </w:r>
          </w:p>
        </w:tc>
      </w:tr>
      <w:tr w:rsidR="008271CC">
        <w:trPr>
          <w:trHeight w:val="285"/>
        </w:trPr>
        <w:tc>
          <w:tcPr>
            <w:tcW w:w="578" w:type="dxa"/>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16</w:t>
            </w:r>
          </w:p>
        </w:tc>
        <w:tc>
          <w:tcPr>
            <w:tcW w:w="5009" w:type="dxa"/>
            <w:gridSpan w:val="2"/>
            <w:tcBorders>
              <w:top w:val="nil"/>
              <w:left w:val="nil"/>
              <w:bottom w:val="single" w:sz="8" w:space="0" w:color="auto"/>
              <w:right w:val="single" w:sz="8" w:space="0" w:color="auto"/>
            </w:tcBorders>
            <w:shd w:val="clear" w:color="auto" w:fill="auto"/>
            <w:vAlign w:val="center"/>
          </w:tcPr>
          <w:p w:rsidR="008271CC" w:rsidRDefault="00374861">
            <w:pPr>
              <w:widowControl/>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南湾营小学运动场改造项目（</w:t>
            </w:r>
            <w:r>
              <w:rPr>
                <w:rFonts w:ascii="Times New Roman" w:eastAsia="方正仿宋_GBK" w:hAnsi="Times New Roman" w:cs="Times New Roman"/>
                <w:kern w:val="0"/>
                <w:szCs w:val="21"/>
              </w:rPr>
              <w:t>栖霞区</w:t>
            </w:r>
            <w:r>
              <w:rPr>
                <w:rFonts w:ascii="方正仿宋_GBK" w:eastAsia="方正仿宋_GBK" w:hAnsi="方正仿宋_GBK" w:cs="宋体" w:hint="eastAsia"/>
                <w:color w:val="000000"/>
                <w:kern w:val="0"/>
                <w:szCs w:val="21"/>
              </w:rPr>
              <w:t>）</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50</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8271CC">
        <w:trPr>
          <w:trHeight w:val="285"/>
        </w:trPr>
        <w:tc>
          <w:tcPr>
            <w:tcW w:w="578" w:type="dxa"/>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17</w:t>
            </w:r>
          </w:p>
        </w:tc>
        <w:tc>
          <w:tcPr>
            <w:tcW w:w="5009" w:type="dxa"/>
            <w:gridSpan w:val="2"/>
            <w:tcBorders>
              <w:top w:val="nil"/>
              <w:left w:val="nil"/>
              <w:bottom w:val="single" w:sz="8" w:space="0" w:color="auto"/>
              <w:right w:val="single" w:sz="8" w:space="0" w:color="auto"/>
            </w:tcBorders>
            <w:shd w:val="clear" w:color="auto" w:fill="auto"/>
            <w:vAlign w:val="center"/>
          </w:tcPr>
          <w:p w:rsidR="008271CC" w:rsidRDefault="00374861">
            <w:pPr>
              <w:widowControl/>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南京市伯乐中学校舍改造项目（</w:t>
            </w:r>
            <w:r>
              <w:rPr>
                <w:rFonts w:ascii="Times New Roman" w:eastAsia="方正仿宋_GBK" w:hAnsi="Times New Roman" w:cs="Times New Roman"/>
                <w:kern w:val="0"/>
                <w:szCs w:val="21"/>
              </w:rPr>
              <w:t>栖霞区</w:t>
            </w:r>
            <w:r>
              <w:rPr>
                <w:rFonts w:ascii="方正仿宋_GBK" w:eastAsia="方正仿宋_GBK" w:hAnsi="方正仿宋_GBK" w:cs="宋体" w:hint="eastAsia"/>
                <w:color w:val="000000"/>
                <w:kern w:val="0"/>
                <w:szCs w:val="21"/>
              </w:rPr>
              <w:t>）</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130</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8271CC">
        <w:trPr>
          <w:trHeight w:val="285"/>
        </w:trPr>
        <w:tc>
          <w:tcPr>
            <w:tcW w:w="578" w:type="dxa"/>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18</w:t>
            </w:r>
          </w:p>
        </w:tc>
        <w:tc>
          <w:tcPr>
            <w:tcW w:w="5009" w:type="dxa"/>
            <w:gridSpan w:val="2"/>
            <w:tcBorders>
              <w:top w:val="nil"/>
              <w:left w:val="nil"/>
              <w:bottom w:val="single" w:sz="8" w:space="0" w:color="auto"/>
              <w:right w:val="single" w:sz="8" w:space="0" w:color="auto"/>
            </w:tcBorders>
            <w:shd w:val="clear" w:color="auto" w:fill="auto"/>
            <w:vAlign w:val="center"/>
          </w:tcPr>
          <w:p w:rsidR="008271CC" w:rsidRDefault="00374861">
            <w:pPr>
              <w:widowControl/>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南京市江宁老年医院建设项目（</w:t>
            </w:r>
            <w:r>
              <w:rPr>
                <w:rFonts w:ascii="Times New Roman" w:eastAsia="方正仿宋_GBK" w:hAnsi="Times New Roman" w:cs="Times New Roman"/>
                <w:kern w:val="0"/>
                <w:szCs w:val="21"/>
              </w:rPr>
              <w:t>江宁区</w:t>
            </w:r>
            <w:r>
              <w:rPr>
                <w:rFonts w:ascii="方正仿宋_GBK" w:eastAsia="方正仿宋_GBK" w:hAnsi="方正仿宋_GBK" w:cs="宋体" w:hint="eastAsia"/>
                <w:color w:val="000000"/>
                <w:kern w:val="0"/>
                <w:szCs w:val="21"/>
              </w:rPr>
              <w:t>）</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120</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8271CC">
        <w:trPr>
          <w:trHeight w:val="285"/>
        </w:trPr>
        <w:tc>
          <w:tcPr>
            <w:tcW w:w="578" w:type="dxa"/>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19</w:t>
            </w:r>
          </w:p>
        </w:tc>
        <w:tc>
          <w:tcPr>
            <w:tcW w:w="5009" w:type="dxa"/>
            <w:gridSpan w:val="2"/>
            <w:tcBorders>
              <w:top w:val="nil"/>
              <w:left w:val="nil"/>
              <w:bottom w:val="single" w:sz="8" w:space="0" w:color="auto"/>
              <w:right w:val="single" w:sz="8" w:space="0" w:color="auto"/>
            </w:tcBorders>
            <w:shd w:val="clear" w:color="auto" w:fill="auto"/>
            <w:vAlign w:val="center"/>
          </w:tcPr>
          <w:p w:rsidR="008271CC" w:rsidRDefault="00374861">
            <w:pPr>
              <w:widowControl/>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禄口街道铜山消防站建设项目（</w:t>
            </w:r>
            <w:r>
              <w:rPr>
                <w:rFonts w:ascii="Times New Roman" w:eastAsia="方正仿宋_GBK" w:hAnsi="Times New Roman" w:cs="Times New Roman"/>
                <w:kern w:val="0"/>
                <w:szCs w:val="21"/>
              </w:rPr>
              <w:t>江宁区</w:t>
            </w:r>
            <w:r>
              <w:rPr>
                <w:rFonts w:ascii="方正仿宋_GBK" w:eastAsia="方正仿宋_GBK" w:hAnsi="方正仿宋_GBK" w:cs="宋体" w:hint="eastAsia"/>
                <w:color w:val="000000"/>
                <w:kern w:val="0"/>
                <w:szCs w:val="21"/>
              </w:rPr>
              <w:t>）</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80</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8271CC">
        <w:trPr>
          <w:trHeight w:val="285"/>
        </w:trPr>
        <w:tc>
          <w:tcPr>
            <w:tcW w:w="578" w:type="dxa"/>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20</w:t>
            </w:r>
          </w:p>
        </w:tc>
        <w:tc>
          <w:tcPr>
            <w:tcW w:w="5009" w:type="dxa"/>
            <w:gridSpan w:val="2"/>
            <w:tcBorders>
              <w:top w:val="nil"/>
              <w:left w:val="nil"/>
              <w:bottom w:val="single" w:sz="8" w:space="0" w:color="auto"/>
              <w:right w:val="single" w:sz="8" w:space="0" w:color="auto"/>
            </w:tcBorders>
            <w:shd w:val="clear" w:color="auto" w:fill="auto"/>
            <w:vAlign w:val="center"/>
          </w:tcPr>
          <w:p w:rsidR="008271CC" w:rsidRDefault="00374861">
            <w:pPr>
              <w:widowControl/>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浦口中等专业学校校舍安全改造项目（</w:t>
            </w:r>
            <w:r>
              <w:rPr>
                <w:rFonts w:ascii="Times New Roman" w:eastAsia="方正仿宋_GBK" w:hAnsi="Times New Roman" w:cs="Times New Roman"/>
                <w:kern w:val="0"/>
                <w:szCs w:val="21"/>
              </w:rPr>
              <w:t>浦口区</w:t>
            </w:r>
            <w:r>
              <w:rPr>
                <w:rFonts w:ascii="方正仿宋_GBK" w:eastAsia="方正仿宋_GBK" w:hAnsi="方正仿宋_GBK" w:cs="宋体" w:hint="eastAsia"/>
                <w:color w:val="000000"/>
                <w:kern w:val="0"/>
                <w:szCs w:val="21"/>
              </w:rPr>
              <w:t>）</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70</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8271CC">
        <w:trPr>
          <w:trHeight w:val="285"/>
        </w:trPr>
        <w:tc>
          <w:tcPr>
            <w:tcW w:w="578" w:type="dxa"/>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21</w:t>
            </w:r>
          </w:p>
        </w:tc>
        <w:tc>
          <w:tcPr>
            <w:tcW w:w="5009" w:type="dxa"/>
            <w:gridSpan w:val="2"/>
            <w:tcBorders>
              <w:top w:val="nil"/>
              <w:left w:val="nil"/>
              <w:bottom w:val="single" w:sz="8" w:space="0" w:color="auto"/>
              <w:right w:val="single" w:sz="8" w:space="0" w:color="auto"/>
            </w:tcBorders>
            <w:shd w:val="clear" w:color="auto" w:fill="auto"/>
            <w:vAlign w:val="center"/>
          </w:tcPr>
          <w:p w:rsidR="008271CC" w:rsidRDefault="00374861">
            <w:pPr>
              <w:widowControl/>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新世纪小学腾换操场项目（</w:t>
            </w:r>
            <w:r>
              <w:rPr>
                <w:rFonts w:ascii="Times New Roman" w:eastAsia="方正仿宋_GBK" w:hAnsi="Times New Roman" w:cs="Times New Roman"/>
                <w:kern w:val="0"/>
                <w:szCs w:val="21"/>
              </w:rPr>
              <w:t>浦口区</w:t>
            </w:r>
            <w:r>
              <w:rPr>
                <w:rFonts w:ascii="方正仿宋_GBK" w:eastAsia="方正仿宋_GBK" w:hAnsi="方正仿宋_GBK" w:cs="宋体" w:hint="eastAsia"/>
                <w:color w:val="000000"/>
                <w:kern w:val="0"/>
                <w:szCs w:val="21"/>
              </w:rPr>
              <w:t>）</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130</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8271CC">
        <w:trPr>
          <w:trHeight w:val="285"/>
        </w:trPr>
        <w:tc>
          <w:tcPr>
            <w:tcW w:w="578" w:type="dxa"/>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lastRenderedPageBreak/>
              <w:t>22</w:t>
            </w:r>
          </w:p>
        </w:tc>
        <w:tc>
          <w:tcPr>
            <w:tcW w:w="5009" w:type="dxa"/>
            <w:gridSpan w:val="2"/>
            <w:tcBorders>
              <w:top w:val="nil"/>
              <w:left w:val="nil"/>
              <w:bottom w:val="single" w:sz="8" w:space="0" w:color="auto"/>
              <w:right w:val="single" w:sz="8" w:space="0" w:color="auto"/>
            </w:tcBorders>
            <w:shd w:val="clear" w:color="auto" w:fill="auto"/>
            <w:vAlign w:val="center"/>
          </w:tcPr>
          <w:p w:rsidR="008271CC" w:rsidRDefault="00374861">
            <w:pPr>
              <w:widowControl/>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竹镇镇污水处理厂新一轮提</w:t>
            </w:r>
            <w:proofErr w:type="gramStart"/>
            <w:r>
              <w:rPr>
                <w:rFonts w:ascii="方正仿宋_GBK" w:eastAsia="方正仿宋_GBK" w:hAnsi="方正仿宋_GBK" w:cs="宋体" w:hint="eastAsia"/>
                <w:color w:val="000000"/>
                <w:kern w:val="0"/>
                <w:szCs w:val="21"/>
              </w:rPr>
              <w:t>标改造</w:t>
            </w:r>
            <w:proofErr w:type="gramEnd"/>
            <w:r>
              <w:rPr>
                <w:rFonts w:ascii="方正仿宋_GBK" w:eastAsia="方正仿宋_GBK" w:hAnsi="方正仿宋_GBK" w:cs="宋体" w:hint="eastAsia"/>
                <w:color w:val="000000"/>
                <w:kern w:val="0"/>
                <w:szCs w:val="21"/>
              </w:rPr>
              <w:t>项目（</w:t>
            </w:r>
            <w:r>
              <w:rPr>
                <w:rFonts w:ascii="Times New Roman" w:eastAsia="方正仿宋_GBK" w:hAnsi="Times New Roman" w:cs="Times New Roman"/>
                <w:kern w:val="0"/>
                <w:szCs w:val="21"/>
              </w:rPr>
              <w:t>六合区</w:t>
            </w:r>
            <w:r>
              <w:rPr>
                <w:rFonts w:ascii="方正仿宋_GBK" w:eastAsia="方正仿宋_GBK" w:hAnsi="方正仿宋_GBK" w:cs="宋体" w:hint="eastAsia"/>
                <w:color w:val="000000"/>
                <w:kern w:val="0"/>
                <w:szCs w:val="21"/>
              </w:rPr>
              <w:t>）</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150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150</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8271CC">
        <w:trPr>
          <w:trHeight w:val="285"/>
        </w:trPr>
        <w:tc>
          <w:tcPr>
            <w:tcW w:w="578" w:type="dxa"/>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23</w:t>
            </w:r>
          </w:p>
        </w:tc>
        <w:tc>
          <w:tcPr>
            <w:tcW w:w="5009" w:type="dxa"/>
            <w:gridSpan w:val="2"/>
            <w:tcBorders>
              <w:top w:val="nil"/>
              <w:left w:val="nil"/>
              <w:bottom w:val="single" w:sz="8" w:space="0" w:color="auto"/>
              <w:right w:val="single" w:sz="8" w:space="0" w:color="auto"/>
            </w:tcBorders>
            <w:shd w:val="clear" w:color="auto" w:fill="auto"/>
            <w:vAlign w:val="center"/>
          </w:tcPr>
          <w:p w:rsidR="008271CC" w:rsidRDefault="00374861">
            <w:pPr>
              <w:widowControl/>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横梁街道方山骨灰堂建设项目（</w:t>
            </w:r>
            <w:r>
              <w:rPr>
                <w:rFonts w:ascii="Times New Roman" w:eastAsia="方正仿宋_GBK" w:hAnsi="Times New Roman" w:cs="Times New Roman"/>
                <w:kern w:val="0"/>
                <w:szCs w:val="21"/>
              </w:rPr>
              <w:t>六合区</w:t>
            </w:r>
            <w:r>
              <w:rPr>
                <w:rFonts w:ascii="方正仿宋_GBK" w:eastAsia="方正仿宋_GBK" w:hAnsi="方正仿宋_GBK" w:cs="宋体" w:hint="eastAsia"/>
                <w:color w:val="000000"/>
                <w:kern w:val="0"/>
                <w:szCs w:val="21"/>
              </w:rPr>
              <w:t>）</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90.53</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19.47</w:t>
            </w:r>
          </w:p>
        </w:tc>
      </w:tr>
      <w:tr w:rsidR="008271CC">
        <w:trPr>
          <w:trHeight w:val="285"/>
        </w:trPr>
        <w:tc>
          <w:tcPr>
            <w:tcW w:w="578" w:type="dxa"/>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24</w:t>
            </w:r>
          </w:p>
        </w:tc>
        <w:tc>
          <w:tcPr>
            <w:tcW w:w="5009" w:type="dxa"/>
            <w:gridSpan w:val="2"/>
            <w:tcBorders>
              <w:top w:val="nil"/>
              <w:left w:val="nil"/>
              <w:bottom w:val="single" w:sz="8" w:space="0" w:color="auto"/>
              <w:right w:val="single" w:sz="8" w:space="0" w:color="auto"/>
            </w:tcBorders>
            <w:shd w:val="clear" w:color="auto" w:fill="auto"/>
            <w:vAlign w:val="center"/>
          </w:tcPr>
          <w:p w:rsidR="008271CC" w:rsidRDefault="00374861">
            <w:pPr>
              <w:widowControl/>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工人文化宫室外工程项目（</w:t>
            </w:r>
            <w:r>
              <w:rPr>
                <w:rFonts w:ascii="Times New Roman" w:eastAsia="方正仿宋_GBK" w:hAnsi="Times New Roman" w:cs="Times New Roman"/>
                <w:kern w:val="0"/>
                <w:szCs w:val="21"/>
              </w:rPr>
              <w:t>溧水区</w:t>
            </w:r>
            <w:r>
              <w:rPr>
                <w:rFonts w:ascii="方正仿宋_GBK" w:eastAsia="方正仿宋_GBK" w:hAnsi="方正仿宋_GBK" w:cs="宋体" w:hint="eastAsia"/>
                <w:color w:val="000000"/>
                <w:kern w:val="0"/>
                <w:szCs w:val="21"/>
              </w:rPr>
              <w:t>）</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80</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8271CC">
        <w:trPr>
          <w:trHeight w:val="285"/>
        </w:trPr>
        <w:tc>
          <w:tcPr>
            <w:tcW w:w="578" w:type="dxa"/>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25</w:t>
            </w:r>
          </w:p>
        </w:tc>
        <w:tc>
          <w:tcPr>
            <w:tcW w:w="5009" w:type="dxa"/>
            <w:gridSpan w:val="2"/>
            <w:tcBorders>
              <w:top w:val="nil"/>
              <w:left w:val="nil"/>
              <w:bottom w:val="single" w:sz="8" w:space="0" w:color="auto"/>
              <w:right w:val="single" w:sz="8" w:space="0" w:color="auto"/>
            </w:tcBorders>
            <w:shd w:val="clear" w:color="auto" w:fill="auto"/>
            <w:vAlign w:val="center"/>
          </w:tcPr>
          <w:p w:rsidR="008271CC" w:rsidRDefault="00374861">
            <w:pPr>
              <w:widowControl/>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东泉村党群服务中心改造项目（</w:t>
            </w:r>
            <w:r>
              <w:rPr>
                <w:rFonts w:ascii="Times New Roman" w:eastAsia="方正仿宋_GBK" w:hAnsi="Times New Roman" w:cs="Times New Roman"/>
                <w:kern w:val="0"/>
                <w:szCs w:val="21"/>
              </w:rPr>
              <w:t>溧水区</w:t>
            </w:r>
            <w:r>
              <w:rPr>
                <w:rFonts w:ascii="方正仿宋_GBK" w:eastAsia="方正仿宋_GBK" w:hAnsi="方正仿宋_GBK" w:cs="宋体" w:hint="eastAsia"/>
                <w:color w:val="000000"/>
                <w:kern w:val="0"/>
                <w:szCs w:val="21"/>
              </w:rPr>
              <w:t>）</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90</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8271CC">
        <w:trPr>
          <w:trHeight w:val="285"/>
        </w:trPr>
        <w:tc>
          <w:tcPr>
            <w:tcW w:w="578" w:type="dxa"/>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26</w:t>
            </w:r>
          </w:p>
        </w:tc>
        <w:tc>
          <w:tcPr>
            <w:tcW w:w="5009" w:type="dxa"/>
            <w:gridSpan w:val="2"/>
            <w:tcBorders>
              <w:top w:val="nil"/>
              <w:left w:val="nil"/>
              <w:bottom w:val="single" w:sz="8" w:space="0" w:color="auto"/>
              <w:right w:val="single" w:sz="8" w:space="0" w:color="auto"/>
            </w:tcBorders>
            <w:shd w:val="clear" w:color="auto" w:fill="auto"/>
            <w:vAlign w:val="center"/>
          </w:tcPr>
          <w:p w:rsidR="008271CC" w:rsidRDefault="00374861">
            <w:pPr>
              <w:widowControl/>
              <w:rPr>
                <w:rFonts w:ascii="方正仿宋_GBK" w:eastAsia="方正仿宋_GBK" w:hAnsi="方正仿宋_GBK" w:cs="宋体"/>
                <w:color w:val="000000"/>
                <w:kern w:val="0"/>
                <w:szCs w:val="21"/>
              </w:rPr>
            </w:pPr>
            <w:proofErr w:type="gramStart"/>
            <w:r>
              <w:rPr>
                <w:rFonts w:ascii="方正仿宋_GBK" w:eastAsia="方正仿宋_GBK" w:hAnsi="方正仿宋_GBK" w:cs="宋体" w:hint="eastAsia"/>
                <w:color w:val="000000"/>
                <w:kern w:val="0"/>
                <w:szCs w:val="21"/>
              </w:rPr>
              <w:t>和凤镇乌飞塘社区</w:t>
            </w:r>
            <w:proofErr w:type="gramEnd"/>
            <w:r>
              <w:rPr>
                <w:rFonts w:ascii="方正仿宋_GBK" w:eastAsia="方正仿宋_GBK" w:hAnsi="方正仿宋_GBK" w:cs="宋体" w:hint="eastAsia"/>
                <w:color w:val="000000"/>
                <w:kern w:val="0"/>
                <w:szCs w:val="21"/>
              </w:rPr>
              <w:t>村卫生室改造项目（</w:t>
            </w:r>
            <w:r>
              <w:rPr>
                <w:rFonts w:ascii="Times New Roman" w:eastAsia="方正仿宋_GBK" w:hAnsi="Times New Roman" w:cs="Times New Roman"/>
                <w:kern w:val="0"/>
                <w:szCs w:val="21"/>
              </w:rPr>
              <w:t>溧水区</w:t>
            </w:r>
            <w:r>
              <w:rPr>
                <w:rFonts w:ascii="方正仿宋_GBK" w:eastAsia="方正仿宋_GBK" w:hAnsi="方正仿宋_GBK" w:cs="宋体" w:hint="eastAsia"/>
                <w:color w:val="000000"/>
                <w:kern w:val="0"/>
                <w:szCs w:val="21"/>
              </w:rPr>
              <w:t>）</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30</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8271CC">
        <w:trPr>
          <w:trHeight w:val="285"/>
        </w:trPr>
        <w:tc>
          <w:tcPr>
            <w:tcW w:w="578" w:type="dxa"/>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27</w:t>
            </w:r>
          </w:p>
        </w:tc>
        <w:tc>
          <w:tcPr>
            <w:tcW w:w="5009" w:type="dxa"/>
            <w:gridSpan w:val="2"/>
            <w:tcBorders>
              <w:top w:val="nil"/>
              <w:left w:val="nil"/>
              <w:bottom w:val="single" w:sz="8" w:space="0" w:color="auto"/>
              <w:right w:val="single" w:sz="8" w:space="0" w:color="auto"/>
            </w:tcBorders>
            <w:shd w:val="clear" w:color="auto" w:fill="auto"/>
            <w:vAlign w:val="center"/>
          </w:tcPr>
          <w:p w:rsidR="008271CC" w:rsidRDefault="00374861">
            <w:pPr>
              <w:widowControl/>
              <w:rPr>
                <w:rFonts w:ascii="方正仿宋_GBK" w:eastAsia="方正仿宋_GBK" w:hAnsi="方正仿宋_GBK" w:cs="宋体"/>
                <w:color w:val="000000"/>
                <w:kern w:val="0"/>
                <w:szCs w:val="21"/>
              </w:rPr>
            </w:pPr>
            <w:proofErr w:type="gramStart"/>
            <w:r>
              <w:rPr>
                <w:rFonts w:ascii="方正仿宋_GBK" w:eastAsia="方正仿宋_GBK" w:hAnsi="方正仿宋_GBK" w:cs="宋体" w:hint="eastAsia"/>
                <w:color w:val="000000"/>
                <w:kern w:val="0"/>
                <w:szCs w:val="21"/>
              </w:rPr>
              <w:t>漆桥中心</w:t>
            </w:r>
            <w:proofErr w:type="gramEnd"/>
            <w:r>
              <w:rPr>
                <w:rFonts w:ascii="方正仿宋_GBK" w:eastAsia="方正仿宋_GBK" w:hAnsi="方正仿宋_GBK" w:cs="宋体" w:hint="eastAsia"/>
                <w:color w:val="000000"/>
                <w:kern w:val="0"/>
                <w:szCs w:val="21"/>
              </w:rPr>
              <w:t>幼儿园改造出新项目（</w:t>
            </w:r>
            <w:r>
              <w:rPr>
                <w:rFonts w:ascii="Times New Roman" w:eastAsia="方正仿宋_GBK" w:hAnsi="Times New Roman" w:cs="Times New Roman"/>
                <w:kern w:val="0"/>
                <w:szCs w:val="21"/>
              </w:rPr>
              <w:t>高淳区</w:t>
            </w:r>
            <w:r>
              <w:rPr>
                <w:rFonts w:ascii="方正仿宋_GBK" w:eastAsia="方正仿宋_GBK" w:hAnsi="方正仿宋_GBK" w:cs="宋体" w:hint="eastAsia"/>
                <w:color w:val="000000"/>
                <w:kern w:val="0"/>
                <w:szCs w:val="21"/>
              </w:rPr>
              <w:t>）</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20</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8271CC">
        <w:trPr>
          <w:trHeight w:val="285"/>
        </w:trPr>
        <w:tc>
          <w:tcPr>
            <w:tcW w:w="578" w:type="dxa"/>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28</w:t>
            </w:r>
          </w:p>
        </w:tc>
        <w:tc>
          <w:tcPr>
            <w:tcW w:w="5009" w:type="dxa"/>
            <w:gridSpan w:val="2"/>
            <w:tcBorders>
              <w:top w:val="nil"/>
              <w:left w:val="nil"/>
              <w:bottom w:val="single" w:sz="8" w:space="0" w:color="auto"/>
              <w:right w:val="single" w:sz="8" w:space="0" w:color="auto"/>
            </w:tcBorders>
            <w:shd w:val="clear" w:color="auto" w:fill="auto"/>
            <w:vAlign w:val="center"/>
          </w:tcPr>
          <w:p w:rsidR="008271CC" w:rsidRDefault="00374861">
            <w:pPr>
              <w:widowControl/>
              <w:rPr>
                <w:rFonts w:ascii="方正仿宋_GBK" w:eastAsia="方正仿宋_GBK" w:hAnsi="方正仿宋_GBK" w:cs="宋体"/>
                <w:color w:val="000000"/>
                <w:kern w:val="0"/>
                <w:szCs w:val="21"/>
              </w:rPr>
            </w:pPr>
            <w:proofErr w:type="gramStart"/>
            <w:r>
              <w:rPr>
                <w:rFonts w:ascii="方正仿宋_GBK" w:eastAsia="方正仿宋_GBK" w:hAnsi="方正仿宋_GBK" w:cs="宋体" w:hint="eastAsia"/>
                <w:color w:val="000000"/>
                <w:kern w:val="0"/>
                <w:szCs w:val="21"/>
              </w:rPr>
              <w:t>漕</w:t>
            </w:r>
            <w:proofErr w:type="gramEnd"/>
            <w:r>
              <w:rPr>
                <w:rFonts w:ascii="方正仿宋_GBK" w:eastAsia="方正仿宋_GBK" w:hAnsi="方正仿宋_GBK" w:cs="宋体" w:hint="eastAsia"/>
                <w:color w:val="000000"/>
                <w:kern w:val="0"/>
                <w:szCs w:val="21"/>
              </w:rPr>
              <w:t>塘村综合服务中心维修项目（</w:t>
            </w:r>
            <w:r>
              <w:rPr>
                <w:rFonts w:ascii="Times New Roman" w:eastAsia="方正仿宋_GBK" w:hAnsi="Times New Roman" w:cs="Times New Roman"/>
                <w:kern w:val="0"/>
                <w:szCs w:val="21"/>
              </w:rPr>
              <w:t>高淳区</w:t>
            </w:r>
            <w:r>
              <w:rPr>
                <w:rFonts w:ascii="方正仿宋_GBK" w:eastAsia="方正仿宋_GBK" w:hAnsi="方正仿宋_GBK" w:cs="宋体" w:hint="eastAsia"/>
                <w:color w:val="000000"/>
                <w:kern w:val="0"/>
                <w:szCs w:val="21"/>
              </w:rPr>
              <w:t>）</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20</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8271CC">
        <w:trPr>
          <w:trHeight w:val="285"/>
        </w:trPr>
        <w:tc>
          <w:tcPr>
            <w:tcW w:w="578" w:type="dxa"/>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29</w:t>
            </w:r>
          </w:p>
        </w:tc>
        <w:tc>
          <w:tcPr>
            <w:tcW w:w="5009" w:type="dxa"/>
            <w:gridSpan w:val="2"/>
            <w:tcBorders>
              <w:top w:val="nil"/>
              <w:left w:val="nil"/>
              <w:bottom w:val="single" w:sz="8" w:space="0" w:color="auto"/>
              <w:right w:val="single" w:sz="8" w:space="0" w:color="auto"/>
            </w:tcBorders>
            <w:shd w:val="clear" w:color="auto" w:fill="auto"/>
            <w:vAlign w:val="center"/>
          </w:tcPr>
          <w:p w:rsidR="008271CC" w:rsidRDefault="00374861">
            <w:pPr>
              <w:widowControl/>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东坝街道</w:t>
            </w:r>
            <w:proofErr w:type="gramStart"/>
            <w:r>
              <w:rPr>
                <w:rFonts w:ascii="方正仿宋_GBK" w:eastAsia="方正仿宋_GBK" w:hAnsi="方正仿宋_GBK" w:cs="宋体" w:hint="eastAsia"/>
                <w:color w:val="000000"/>
                <w:kern w:val="0"/>
                <w:szCs w:val="21"/>
              </w:rPr>
              <w:t>青枫村粮食</w:t>
            </w:r>
            <w:proofErr w:type="gramEnd"/>
            <w:r>
              <w:rPr>
                <w:rFonts w:ascii="方正仿宋_GBK" w:eastAsia="方正仿宋_GBK" w:hAnsi="方正仿宋_GBK" w:cs="宋体" w:hint="eastAsia"/>
                <w:color w:val="000000"/>
                <w:kern w:val="0"/>
                <w:szCs w:val="21"/>
              </w:rPr>
              <w:t>仓储中心项目（</w:t>
            </w:r>
            <w:r>
              <w:rPr>
                <w:rFonts w:ascii="Times New Roman" w:eastAsia="方正仿宋_GBK" w:hAnsi="Times New Roman" w:cs="Times New Roman"/>
                <w:kern w:val="0"/>
                <w:szCs w:val="21"/>
              </w:rPr>
              <w:t>高淳区</w:t>
            </w:r>
            <w:r>
              <w:rPr>
                <w:rFonts w:ascii="方正仿宋_GBK" w:eastAsia="方正仿宋_GBK" w:hAnsi="方正仿宋_GBK" w:cs="宋体" w:hint="eastAsia"/>
                <w:color w:val="000000"/>
                <w:kern w:val="0"/>
                <w:szCs w:val="21"/>
              </w:rPr>
              <w:t>）</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180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180</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p>
        </w:tc>
      </w:tr>
      <w:tr w:rsidR="008271CC">
        <w:trPr>
          <w:trHeight w:val="285"/>
        </w:trPr>
        <w:tc>
          <w:tcPr>
            <w:tcW w:w="578" w:type="dxa"/>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30</w:t>
            </w:r>
          </w:p>
        </w:tc>
        <w:tc>
          <w:tcPr>
            <w:tcW w:w="5009" w:type="dxa"/>
            <w:gridSpan w:val="2"/>
            <w:tcBorders>
              <w:top w:val="nil"/>
              <w:left w:val="nil"/>
              <w:bottom w:val="single" w:sz="8" w:space="0" w:color="auto"/>
              <w:right w:val="single" w:sz="8" w:space="0" w:color="auto"/>
            </w:tcBorders>
            <w:shd w:val="clear" w:color="auto" w:fill="auto"/>
            <w:vAlign w:val="center"/>
          </w:tcPr>
          <w:p w:rsidR="008271CC" w:rsidRDefault="00374861">
            <w:pPr>
              <w:widowControl/>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高淳区万家村村民活动中心新建项目（</w:t>
            </w:r>
            <w:r>
              <w:rPr>
                <w:rFonts w:ascii="Times New Roman" w:eastAsia="方正仿宋_GBK" w:hAnsi="Times New Roman" w:cs="Times New Roman"/>
                <w:kern w:val="0"/>
                <w:szCs w:val="21"/>
              </w:rPr>
              <w:t>高淳区</w:t>
            </w:r>
            <w:r>
              <w:rPr>
                <w:rFonts w:ascii="方正仿宋_GBK" w:eastAsia="方正仿宋_GBK" w:hAnsi="方正仿宋_GBK" w:cs="宋体" w:hint="eastAsia"/>
                <w:color w:val="000000"/>
                <w:kern w:val="0"/>
                <w:szCs w:val="21"/>
              </w:rPr>
              <w:t>）</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90.1112</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9.8888</w:t>
            </w:r>
          </w:p>
        </w:tc>
      </w:tr>
      <w:tr w:rsidR="008271CC">
        <w:trPr>
          <w:trHeight w:val="285"/>
        </w:trPr>
        <w:tc>
          <w:tcPr>
            <w:tcW w:w="5587" w:type="dxa"/>
            <w:gridSpan w:val="3"/>
            <w:tcBorders>
              <w:top w:val="nil"/>
              <w:left w:val="single" w:sz="8" w:space="0" w:color="auto"/>
              <w:bottom w:val="single" w:sz="8" w:space="0" w:color="auto"/>
              <w:right w:val="single" w:sz="8" w:space="0" w:color="auto"/>
            </w:tcBorders>
            <w:shd w:val="clear" w:color="auto" w:fill="auto"/>
            <w:vAlign w:val="center"/>
          </w:tcPr>
          <w:p w:rsidR="008271CC" w:rsidRDefault="00374861">
            <w:pPr>
              <w:widowControl/>
              <w:jc w:val="center"/>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合计</w:t>
            </w:r>
          </w:p>
        </w:tc>
        <w:tc>
          <w:tcPr>
            <w:tcW w:w="1076"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2850</w:t>
            </w:r>
          </w:p>
        </w:tc>
        <w:tc>
          <w:tcPr>
            <w:tcW w:w="1183" w:type="dxa"/>
            <w:tcBorders>
              <w:top w:val="nil"/>
              <w:left w:val="nil"/>
              <w:bottom w:val="single" w:sz="8" w:space="0" w:color="auto"/>
              <w:right w:val="single" w:sz="8" w:space="0" w:color="auto"/>
            </w:tcBorders>
            <w:shd w:val="clear" w:color="auto" w:fill="auto"/>
            <w:vAlign w:val="center"/>
          </w:tcPr>
          <w:p w:rsidR="008271CC" w:rsidRDefault="00374861">
            <w:pPr>
              <w:widowControl/>
              <w:jc w:val="center"/>
              <w:rPr>
                <w:rFonts w:ascii="Times New Roman" w:eastAsia="宋体" w:hAnsi="Times New Roman" w:cs="Times New Roman"/>
                <w:color w:val="000000"/>
                <w:kern w:val="0"/>
                <w:szCs w:val="21"/>
              </w:rPr>
            </w:pPr>
            <w:r>
              <w:rPr>
                <w:rFonts w:ascii="Times New Roman" w:hAnsi="Times New Roman" w:cs="Times New Roman"/>
                <w:color w:val="000000"/>
                <w:szCs w:val="21"/>
              </w:rPr>
              <w:t>2674.8712</w:t>
            </w:r>
          </w:p>
        </w:tc>
        <w:tc>
          <w:tcPr>
            <w:tcW w:w="1214" w:type="dxa"/>
            <w:tcBorders>
              <w:top w:val="nil"/>
              <w:left w:val="nil"/>
              <w:bottom w:val="single" w:sz="8" w:space="0" w:color="auto"/>
              <w:right w:val="single" w:sz="8" w:space="0" w:color="auto"/>
            </w:tcBorders>
            <w:shd w:val="clear" w:color="auto" w:fill="auto"/>
            <w:vAlign w:val="center"/>
          </w:tcPr>
          <w:p w:rsidR="008271CC" w:rsidRDefault="00374861">
            <w:pPr>
              <w:jc w:val="center"/>
              <w:rPr>
                <w:rFonts w:ascii="Times New Roman" w:hAnsi="Times New Roman" w:cs="Times New Roman"/>
                <w:color w:val="000000"/>
                <w:szCs w:val="21"/>
              </w:rPr>
            </w:pPr>
            <w:r>
              <w:rPr>
                <w:rFonts w:ascii="Times New Roman" w:hAnsi="Times New Roman" w:cs="Times New Roman"/>
                <w:color w:val="000000"/>
                <w:szCs w:val="21"/>
              </w:rPr>
              <w:t>175.1288</w:t>
            </w:r>
          </w:p>
        </w:tc>
      </w:tr>
    </w:tbl>
    <w:p w:rsidR="008271CC" w:rsidRDefault="008271CC">
      <w:pPr>
        <w:pStyle w:val="af3"/>
        <w:adjustRightInd w:val="0"/>
        <w:spacing w:line="240" w:lineRule="auto"/>
        <w:jc w:val="left"/>
        <w:rPr>
          <w:sz w:val="24"/>
          <w:szCs w:val="24"/>
        </w:rPr>
      </w:pPr>
    </w:p>
    <w:p w:rsidR="008271CC" w:rsidRDefault="00374861">
      <w:pPr>
        <w:pStyle w:val="af2"/>
        <w:adjustRightInd w:val="0"/>
        <w:ind w:firstLine="640"/>
        <w:jc w:val="both"/>
        <w:outlineLvl w:val="1"/>
        <w:rPr>
          <w:rFonts w:eastAsia="方正楷体_GBK"/>
        </w:rPr>
      </w:pPr>
      <w:bookmarkStart w:id="34" w:name="_Toc233365942"/>
      <w:r>
        <w:rPr>
          <w:rFonts w:eastAsia="方正楷体_GBK"/>
        </w:rPr>
        <w:t>（三）项目目标</w:t>
      </w:r>
      <w:bookmarkEnd w:id="34"/>
    </w:p>
    <w:p w:rsidR="008271CC" w:rsidRDefault="00374861">
      <w:pPr>
        <w:pStyle w:val="af2"/>
        <w:adjustRightInd w:val="0"/>
        <w:ind w:firstLine="643"/>
        <w:jc w:val="both"/>
      </w:pPr>
      <w:r>
        <w:rPr>
          <w:b/>
          <w:bCs/>
        </w:rPr>
        <w:t>1.</w:t>
      </w:r>
      <w:r>
        <w:rPr>
          <w:b/>
          <w:bCs/>
        </w:rPr>
        <w:t>中长期目标：</w:t>
      </w:r>
      <w:r>
        <w:rPr>
          <w:rFonts w:hint="eastAsia"/>
        </w:rPr>
        <w:t>持续发挥市级统筹基建专项资金</w:t>
      </w:r>
      <w:proofErr w:type="gramStart"/>
      <w:r>
        <w:rPr>
          <w:rFonts w:hint="eastAsia"/>
        </w:rPr>
        <w:t>撬</w:t>
      </w:r>
      <w:proofErr w:type="gramEnd"/>
      <w:r>
        <w:rPr>
          <w:rFonts w:hint="eastAsia"/>
        </w:rPr>
        <w:t>动作用，分批次、分领域推进全市社会事业、公共安全等关键领域的基础设施项目建设，逐步补齐城乡基建发展差距，完善全域公共服务体系与公共安全防护网络。不断提升城市治理现代化水平，稳步增强群众安全感、满意度，</w:t>
      </w:r>
      <w:proofErr w:type="gramStart"/>
      <w:r>
        <w:rPr>
          <w:rFonts w:hint="eastAsia"/>
        </w:rPr>
        <w:t>助力全市</w:t>
      </w:r>
      <w:proofErr w:type="gramEnd"/>
      <w:r>
        <w:rPr>
          <w:rFonts w:hint="eastAsia"/>
        </w:rPr>
        <w:t>实现城乡融合、民生普惠、安全稳定的中长期发展目标。</w:t>
      </w:r>
    </w:p>
    <w:p w:rsidR="008271CC" w:rsidRDefault="00374861">
      <w:pPr>
        <w:pStyle w:val="af2"/>
        <w:adjustRightInd w:val="0"/>
        <w:ind w:firstLine="643"/>
        <w:jc w:val="both"/>
      </w:pPr>
      <w:r>
        <w:rPr>
          <w:rFonts w:hint="eastAsia"/>
          <w:b/>
          <w:bCs/>
        </w:rPr>
        <w:t>2.</w:t>
      </w:r>
      <w:r>
        <w:rPr>
          <w:rFonts w:hint="eastAsia"/>
          <w:b/>
          <w:bCs/>
        </w:rPr>
        <w:t>年度目标：</w:t>
      </w:r>
      <w:r>
        <w:rPr>
          <w:rFonts w:hint="eastAsia"/>
        </w:rPr>
        <w:t>聚焦教育、医疗、社区服务、消防安全四大重点领域，集中资金扶持</w:t>
      </w:r>
      <w:r>
        <w:rPr>
          <w:rFonts w:hint="eastAsia"/>
        </w:rPr>
        <w:t>30</w:t>
      </w:r>
      <w:r>
        <w:rPr>
          <w:rFonts w:hint="eastAsia"/>
        </w:rPr>
        <w:t>个年度重点基建项目。完成一批校舍改造、医疗中心新建与升级、党群服务中心提质、消防站点及应急设施建设等工程，有效消除建筑安全隐患、优化公共服务布局、强化城市应急处置能力，全面提升全市基层公共服务供给水平与城市安全韧性。</w:t>
      </w:r>
    </w:p>
    <w:p w:rsidR="008271CC" w:rsidRDefault="00374861">
      <w:pPr>
        <w:pStyle w:val="af2"/>
        <w:adjustRightInd w:val="0"/>
        <w:ind w:firstLine="643"/>
        <w:jc w:val="both"/>
        <w:rPr>
          <w:b/>
          <w:bCs/>
        </w:rPr>
      </w:pPr>
      <w:r>
        <w:rPr>
          <w:rFonts w:hint="eastAsia"/>
          <w:b/>
          <w:bCs/>
        </w:rPr>
        <w:t>3.</w:t>
      </w:r>
      <w:r>
        <w:rPr>
          <w:rFonts w:hint="eastAsia"/>
          <w:b/>
          <w:bCs/>
        </w:rPr>
        <w:t>绩效目标表</w:t>
      </w:r>
    </w:p>
    <w:p w:rsidR="008271CC" w:rsidRDefault="00374861">
      <w:pPr>
        <w:pStyle w:val="af2"/>
        <w:adjustRightInd w:val="0"/>
        <w:ind w:firstLineChars="0" w:firstLine="0"/>
        <w:rPr>
          <w:b/>
          <w:bCs/>
          <w:sz w:val="24"/>
          <w:szCs w:val="24"/>
        </w:rPr>
      </w:pPr>
      <w:r>
        <w:rPr>
          <w:rFonts w:hint="eastAsia"/>
          <w:b/>
          <w:bCs/>
          <w:sz w:val="24"/>
          <w:szCs w:val="24"/>
        </w:rPr>
        <w:t>表</w:t>
      </w:r>
      <w:r>
        <w:rPr>
          <w:rFonts w:hint="eastAsia"/>
          <w:b/>
          <w:bCs/>
          <w:sz w:val="24"/>
          <w:szCs w:val="24"/>
        </w:rPr>
        <w:t xml:space="preserve">3 </w:t>
      </w:r>
      <w:r>
        <w:rPr>
          <w:b/>
          <w:bCs/>
          <w:sz w:val="24"/>
          <w:szCs w:val="24"/>
        </w:rPr>
        <w:t>项目预算绩效目标表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1488"/>
        <w:gridCol w:w="2712"/>
        <w:gridCol w:w="1454"/>
        <w:gridCol w:w="2461"/>
      </w:tblGrid>
      <w:tr w:rsidR="008271CC">
        <w:trPr>
          <w:trHeight w:val="380"/>
        </w:trPr>
        <w:tc>
          <w:tcPr>
            <w:tcW w:w="1432" w:type="pct"/>
            <w:gridSpan w:val="2"/>
            <w:shd w:val="clear" w:color="auto" w:fill="auto"/>
            <w:vAlign w:val="center"/>
          </w:tcPr>
          <w:p w:rsidR="008271CC" w:rsidRDefault="00374861">
            <w:pPr>
              <w:widowControl/>
              <w:adjustRightInd w:val="0"/>
              <w:snapToGrid w:val="0"/>
              <w:jc w:val="center"/>
              <w:rPr>
                <w:rFonts w:ascii="方正黑体_GBK" w:eastAsia="方正黑体_GBK" w:hAnsi="方正黑体_GBK" w:cs="方正黑体_GBK"/>
                <w:color w:val="000000"/>
                <w:kern w:val="0"/>
                <w:szCs w:val="21"/>
              </w:rPr>
            </w:pPr>
            <w:r>
              <w:rPr>
                <w:rFonts w:ascii="方正黑体_GBK" w:eastAsia="方正黑体_GBK" w:hAnsi="方正黑体_GBK" w:cs="方正黑体_GBK" w:hint="eastAsia"/>
                <w:color w:val="000000"/>
                <w:kern w:val="0"/>
                <w:szCs w:val="21"/>
              </w:rPr>
              <w:t>项目名称</w:t>
            </w:r>
          </w:p>
        </w:tc>
        <w:tc>
          <w:tcPr>
            <w:tcW w:w="1460"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社会事业等项目前期研究及启动经费</w:t>
            </w:r>
          </w:p>
        </w:tc>
        <w:tc>
          <w:tcPr>
            <w:tcW w:w="783" w:type="pct"/>
            <w:shd w:val="clear" w:color="auto" w:fill="auto"/>
            <w:vAlign w:val="center"/>
          </w:tcPr>
          <w:p w:rsidR="008271CC" w:rsidRDefault="00374861">
            <w:pPr>
              <w:widowControl/>
              <w:adjustRightInd w:val="0"/>
              <w:snapToGrid w:val="0"/>
              <w:jc w:val="center"/>
              <w:rPr>
                <w:rFonts w:ascii="方正黑体_GBK" w:eastAsia="方正黑体_GBK" w:hAnsi="方正黑体_GBK" w:cs="方正黑体_GBK"/>
                <w:color w:val="000000"/>
                <w:kern w:val="0"/>
                <w:szCs w:val="21"/>
              </w:rPr>
            </w:pPr>
            <w:r>
              <w:rPr>
                <w:rFonts w:ascii="方正黑体_GBK" w:eastAsia="方正黑体_GBK" w:hAnsi="方正黑体_GBK" w:cs="方正黑体_GBK" w:hint="eastAsia"/>
                <w:color w:val="000000"/>
                <w:kern w:val="0"/>
                <w:szCs w:val="21"/>
              </w:rPr>
              <w:t>主管部门</w:t>
            </w:r>
          </w:p>
        </w:tc>
        <w:tc>
          <w:tcPr>
            <w:tcW w:w="1325"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南京市发展和改革委员会</w:t>
            </w:r>
          </w:p>
        </w:tc>
      </w:tr>
      <w:tr w:rsidR="008271CC">
        <w:trPr>
          <w:trHeight w:val="380"/>
        </w:trPr>
        <w:tc>
          <w:tcPr>
            <w:tcW w:w="1432" w:type="pct"/>
            <w:gridSpan w:val="2"/>
            <w:shd w:val="clear" w:color="auto" w:fill="auto"/>
            <w:vAlign w:val="center"/>
          </w:tcPr>
          <w:p w:rsidR="008271CC" w:rsidRDefault="00374861">
            <w:pPr>
              <w:widowControl/>
              <w:adjustRightInd w:val="0"/>
              <w:snapToGrid w:val="0"/>
              <w:jc w:val="center"/>
              <w:rPr>
                <w:rFonts w:ascii="方正黑体_GBK" w:eastAsia="方正黑体_GBK" w:hAnsi="方正黑体_GBK" w:cs="方正黑体_GBK"/>
                <w:color w:val="000000"/>
                <w:kern w:val="0"/>
                <w:szCs w:val="21"/>
              </w:rPr>
            </w:pPr>
            <w:r>
              <w:rPr>
                <w:rFonts w:ascii="方正黑体_GBK" w:eastAsia="方正黑体_GBK" w:hAnsi="方正黑体_GBK" w:cs="方正黑体_GBK" w:hint="eastAsia"/>
                <w:color w:val="000000"/>
                <w:kern w:val="0"/>
                <w:szCs w:val="21"/>
              </w:rPr>
              <w:t>项目类型</w:t>
            </w:r>
          </w:p>
        </w:tc>
        <w:tc>
          <w:tcPr>
            <w:tcW w:w="1460"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一次性安排项目</w:t>
            </w:r>
          </w:p>
        </w:tc>
        <w:tc>
          <w:tcPr>
            <w:tcW w:w="783" w:type="pct"/>
            <w:shd w:val="clear" w:color="auto" w:fill="auto"/>
            <w:vAlign w:val="center"/>
          </w:tcPr>
          <w:p w:rsidR="008271CC" w:rsidRDefault="00374861">
            <w:pPr>
              <w:widowControl/>
              <w:adjustRightInd w:val="0"/>
              <w:snapToGrid w:val="0"/>
              <w:jc w:val="center"/>
              <w:rPr>
                <w:rFonts w:ascii="方正黑体_GBK" w:eastAsia="方正黑体_GBK" w:hAnsi="方正黑体_GBK" w:cs="方正黑体_GBK"/>
                <w:color w:val="000000"/>
                <w:kern w:val="0"/>
                <w:szCs w:val="21"/>
              </w:rPr>
            </w:pPr>
            <w:r>
              <w:rPr>
                <w:rFonts w:ascii="方正黑体_GBK" w:eastAsia="方正黑体_GBK" w:hAnsi="方正黑体_GBK" w:cs="方正黑体_GBK" w:hint="eastAsia"/>
                <w:color w:val="000000"/>
                <w:kern w:val="0"/>
                <w:szCs w:val="21"/>
              </w:rPr>
              <w:t>项目级次</w:t>
            </w:r>
          </w:p>
        </w:tc>
        <w:tc>
          <w:tcPr>
            <w:tcW w:w="1325"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市本级</w:t>
            </w:r>
          </w:p>
        </w:tc>
      </w:tr>
      <w:tr w:rsidR="008271CC">
        <w:trPr>
          <w:trHeight w:val="380"/>
        </w:trPr>
        <w:tc>
          <w:tcPr>
            <w:tcW w:w="1432" w:type="pct"/>
            <w:gridSpan w:val="2"/>
            <w:shd w:val="clear" w:color="auto" w:fill="auto"/>
            <w:vAlign w:val="center"/>
          </w:tcPr>
          <w:p w:rsidR="008271CC" w:rsidRDefault="00374861">
            <w:pPr>
              <w:widowControl/>
              <w:adjustRightInd w:val="0"/>
              <w:snapToGrid w:val="0"/>
              <w:jc w:val="center"/>
              <w:rPr>
                <w:rFonts w:ascii="方正黑体_GBK" w:eastAsia="方正黑体_GBK" w:hAnsi="方正黑体_GBK" w:cs="方正黑体_GBK"/>
                <w:color w:val="000000"/>
                <w:kern w:val="0"/>
                <w:szCs w:val="21"/>
              </w:rPr>
            </w:pPr>
            <w:r>
              <w:rPr>
                <w:rFonts w:ascii="方正黑体_GBK" w:eastAsia="方正黑体_GBK" w:hAnsi="方正黑体_GBK" w:cs="方正黑体_GBK" w:hint="eastAsia"/>
                <w:color w:val="000000"/>
                <w:kern w:val="0"/>
                <w:szCs w:val="21"/>
              </w:rPr>
              <w:t>开始时间</w:t>
            </w:r>
          </w:p>
        </w:tc>
        <w:tc>
          <w:tcPr>
            <w:tcW w:w="1460"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202</w:t>
            </w:r>
            <w:r>
              <w:rPr>
                <w:rFonts w:ascii="Times New Roman" w:eastAsia="方正仿宋_GBK" w:hAnsi="Times New Roman" w:cs="Times New Roman" w:hint="eastAsia"/>
                <w:color w:val="000000"/>
                <w:kern w:val="0"/>
                <w:szCs w:val="21"/>
              </w:rPr>
              <w:t>5</w:t>
            </w:r>
            <w:r>
              <w:rPr>
                <w:rFonts w:ascii="Times New Roman" w:eastAsia="方正仿宋_GBK" w:hAnsi="Times New Roman" w:cs="Times New Roman"/>
                <w:color w:val="000000"/>
                <w:kern w:val="0"/>
                <w:szCs w:val="21"/>
              </w:rPr>
              <w:t>年</w:t>
            </w:r>
          </w:p>
        </w:tc>
        <w:tc>
          <w:tcPr>
            <w:tcW w:w="783" w:type="pct"/>
            <w:shd w:val="clear" w:color="auto" w:fill="auto"/>
            <w:vAlign w:val="center"/>
          </w:tcPr>
          <w:p w:rsidR="008271CC" w:rsidRDefault="00374861">
            <w:pPr>
              <w:widowControl/>
              <w:adjustRightInd w:val="0"/>
              <w:snapToGrid w:val="0"/>
              <w:jc w:val="center"/>
              <w:rPr>
                <w:rFonts w:ascii="方正黑体_GBK" w:eastAsia="方正黑体_GBK" w:hAnsi="方正黑体_GBK" w:cs="方正黑体_GBK"/>
                <w:color w:val="000000"/>
                <w:kern w:val="0"/>
                <w:szCs w:val="21"/>
              </w:rPr>
            </w:pPr>
            <w:r>
              <w:rPr>
                <w:rFonts w:ascii="方正黑体_GBK" w:eastAsia="方正黑体_GBK" w:hAnsi="方正黑体_GBK" w:cs="方正黑体_GBK" w:hint="eastAsia"/>
                <w:color w:val="000000"/>
                <w:kern w:val="0"/>
                <w:szCs w:val="21"/>
              </w:rPr>
              <w:t>完成时间</w:t>
            </w:r>
          </w:p>
        </w:tc>
        <w:tc>
          <w:tcPr>
            <w:tcW w:w="1325"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202</w:t>
            </w:r>
            <w:r>
              <w:rPr>
                <w:rFonts w:ascii="Times New Roman" w:eastAsia="方正仿宋_GBK" w:hAnsi="Times New Roman" w:cs="Times New Roman" w:hint="eastAsia"/>
                <w:color w:val="000000"/>
                <w:kern w:val="0"/>
                <w:szCs w:val="21"/>
              </w:rPr>
              <w:t>5</w:t>
            </w:r>
            <w:r>
              <w:rPr>
                <w:rFonts w:ascii="Times New Roman" w:eastAsia="方正仿宋_GBK" w:hAnsi="Times New Roman" w:cs="Times New Roman"/>
                <w:color w:val="000000"/>
                <w:kern w:val="0"/>
                <w:szCs w:val="21"/>
              </w:rPr>
              <w:t>年</w:t>
            </w:r>
          </w:p>
        </w:tc>
      </w:tr>
      <w:tr w:rsidR="008271CC">
        <w:trPr>
          <w:trHeight w:val="600"/>
        </w:trPr>
        <w:tc>
          <w:tcPr>
            <w:tcW w:w="1432" w:type="pct"/>
            <w:gridSpan w:val="2"/>
            <w:shd w:val="clear" w:color="auto" w:fill="auto"/>
            <w:vAlign w:val="center"/>
          </w:tcPr>
          <w:p w:rsidR="008271CC" w:rsidRDefault="00374861">
            <w:pPr>
              <w:widowControl/>
              <w:adjustRightInd w:val="0"/>
              <w:snapToGrid w:val="0"/>
              <w:jc w:val="center"/>
              <w:rPr>
                <w:rFonts w:ascii="方正黑体_GBK" w:eastAsia="方正黑体_GBK" w:hAnsi="方正黑体_GBK" w:cs="方正黑体_GBK"/>
                <w:color w:val="000000"/>
                <w:kern w:val="0"/>
                <w:szCs w:val="21"/>
              </w:rPr>
            </w:pPr>
            <w:r>
              <w:rPr>
                <w:rFonts w:ascii="方正黑体_GBK" w:eastAsia="方正黑体_GBK" w:hAnsi="方正黑体_GBK" w:cs="方正黑体_GBK" w:hint="eastAsia"/>
                <w:color w:val="000000"/>
                <w:kern w:val="0"/>
                <w:szCs w:val="21"/>
              </w:rPr>
              <w:lastRenderedPageBreak/>
              <w:t>实施单位</w:t>
            </w:r>
          </w:p>
        </w:tc>
        <w:tc>
          <w:tcPr>
            <w:tcW w:w="1460"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南京市发展和改革委员会</w:t>
            </w:r>
          </w:p>
        </w:tc>
        <w:tc>
          <w:tcPr>
            <w:tcW w:w="783" w:type="pct"/>
            <w:shd w:val="clear" w:color="auto" w:fill="auto"/>
            <w:vAlign w:val="center"/>
          </w:tcPr>
          <w:p w:rsidR="008271CC" w:rsidRDefault="00374861">
            <w:pPr>
              <w:widowControl/>
              <w:adjustRightInd w:val="0"/>
              <w:snapToGrid w:val="0"/>
              <w:jc w:val="center"/>
              <w:rPr>
                <w:rFonts w:ascii="方正黑体_GBK" w:eastAsia="方正黑体_GBK" w:hAnsi="方正黑体_GBK" w:cs="方正黑体_GBK"/>
                <w:color w:val="000000"/>
                <w:kern w:val="0"/>
                <w:szCs w:val="21"/>
              </w:rPr>
            </w:pPr>
            <w:r>
              <w:rPr>
                <w:rFonts w:ascii="方正黑体_GBK" w:eastAsia="方正黑体_GBK" w:hAnsi="方正黑体_GBK" w:cs="方正黑体_GBK" w:hint="eastAsia"/>
                <w:color w:val="000000"/>
                <w:kern w:val="0"/>
                <w:szCs w:val="21"/>
              </w:rPr>
              <w:t>项目负责人</w:t>
            </w:r>
            <w:r>
              <w:rPr>
                <w:rFonts w:ascii="方正黑体_GBK" w:eastAsia="方正黑体_GBK" w:hAnsi="方正黑体_GBK" w:cs="方正黑体_GBK" w:hint="eastAsia"/>
                <w:color w:val="000000"/>
                <w:kern w:val="0"/>
                <w:szCs w:val="21"/>
              </w:rPr>
              <w:t>/</w:t>
            </w:r>
            <w:r>
              <w:rPr>
                <w:rFonts w:ascii="方正黑体_GBK" w:eastAsia="方正黑体_GBK" w:hAnsi="方正黑体_GBK" w:cs="方正黑体_GBK" w:hint="eastAsia"/>
                <w:color w:val="000000"/>
                <w:kern w:val="0"/>
                <w:szCs w:val="21"/>
              </w:rPr>
              <w:t>联系电话</w:t>
            </w:r>
          </w:p>
        </w:tc>
        <w:tc>
          <w:tcPr>
            <w:tcW w:w="1325"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 xml:space="preserve">　</w:t>
            </w:r>
          </w:p>
        </w:tc>
      </w:tr>
      <w:tr w:rsidR="008271CC">
        <w:trPr>
          <w:trHeight w:val="600"/>
        </w:trPr>
        <w:tc>
          <w:tcPr>
            <w:tcW w:w="631" w:type="pct"/>
            <w:vMerge w:val="restart"/>
            <w:shd w:val="clear" w:color="auto" w:fill="auto"/>
            <w:vAlign w:val="center"/>
          </w:tcPr>
          <w:p w:rsidR="008271CC" w:rsidRDefault="00374861">
            <w:pPr>
              <w:widowControl/>
              <w:adjustRightInd w:val="0"/>
              <w:snapToGrid w:val="0"/>
              <w:jc w:val="center"/>
              <w:rPr>
                <w:rFonts w:ascii="方正黑体_GBK" w:eastAsia="方正黑体_GBK" w:hAnsi="方正黑体_GBK" w:cs="方正黑体_GBK"/>
                <w:color w:val="000000"/>
                <w:kern w:val="0"/>
                <w:szCs w:val="21"/>
              </w:rPr>
            </w:pPr>
            <w:r>
              <w:rPr>
                <w:rFonts w:ascii="方正黑体_GBK" w:eastAsia="方正黑体_GBK" w:hAnsi="方正黑体_GBK" w:cs="方正黑体_GBK" w:hint="eastAsia"/>
                <w:color w:val="000000"/>
                <w:kern w:val="0"/>
                <w:szCs w:val="21"/>
              </w:rPr>
              <w:t>项目资金</w:t>
            </w:r>
          </w:p>
          <w:p w:rsidR="008271CC" w:rsidRDefault="00374861">
            <w:pPr>
              <w:widowControl/>
              <w:adjustRightInd w:val="0"/>
              <w:snapToGrid w:val="0"/>
              <w:jc w:val="center"/>
              <w:rPr>
                <w:rFonts w:ascii="方正黑体_GBK" w:eastAsia="方正黑体_GBK" w:hAnsi="方正黑体_GBK" w:cs="方正黑体_GBK"/>
                <w:color w:val="000000"/>
                <w:kern w:val="0"/>
                <w:szCs w:val="21"/>
              </w:rPr>
            </w:pPr>
            <w:r>
              <w:rPr>
                <w:rFonts w:ascii="方正黑体_GBK" w:eastAsia="方正黑体_GBK" w:hAnsi="方正黑体_GBK" w:cs="方正黑体_GBK" w:hint="eastAsia"/>
                <w:color w:val="000000"/>
                <w:kern w:val="0"/>
                <w:szCs w:val="21"/>
              </w:rPr>
              <w:t>（万元）</w:t>
            </w:r>
          </w:p>
        </w:tc>
        <w:tc>
          <w:tcPr>
            <w:tcW w:w="801" w:type="pct"/>
            <w:vMerge w:val="restart"/>
            <w:shd w:val="clear" w:color="auto" w:fill="auto"/>
            <w:vAlign w:val="center"/>
          </w:tcPr>
          <w:p w:rsidR="008271CC" w:rsidRDefault="00374861">
            <w:pPr>
              <w:widowControl/>
              <w:adjustRightInd w:val="0"/>
              <w:snapToGrid w:val="0"/>
              <w:jc w:val="center"/>
              <w:rPr>
                <w:rFonts w:ascii="方正黑体_GBK" w:eastAsia="方正黑体_GBK" w:hAnsi="方正黑体_GBK" w:cs="方正黑体_GBK"/>
                <w:color w:val="000000"/>
                <w:kern w:val="0"/>
                <w:szCs w:val="21"/>
              </w:rPr>
            </w:pPr>
            <w:r>
              <w:rPr>
                <w:rFonts w:ascii="方正黑体_GBK" w:eastAsia="方正黑体_GBK" w:hAnsi="方正黑体_GBK" w:cs="方正黑体_GBK" w:hint="eastAsia"/>
                <w:color w:val="000000"/>
                <w:kern w:val="0"/>
                <w:szCs w:val="21"/>
              </w:rPr>
              <w:t>收入</w:t>
            </w:r>
          </w:p>
        </w:tc>
        <w:tc>
          <w:tcPr>
            <w:tcW w:w="2243" w:type="pct"/>
            <w:gridSpan w:val="2"/>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 xml:space="preserve">　</w:t>
            </w:r>
          </w:p>
        </w:tc>
        <w:tc>
          <w:tcPr>
            <w:tcW w:w="1325"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全年（程）</w:t>
            </w:r>
          </w:p>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预算数</w:t>
            </w:r>
          </w:p>
        </w:tc>
      </w:tr>
      <w:tr w:rsidR="008271CC">
        <w:trPr>
          <w:trHeight w:val="380"/>
        </w:trPr>
        <w:tc>
          <w:tcPr>
            <w:tcW w:w="631" w:type="pct"/>
            <w:vMerge/>
            <w:vAlign w:val="center"/>
          </w:tcPr>
          <w:p w:rsidR="008271CC" w:rsidRDefault="008271CC">
            <w:pPr>
              <w:widowControl/>
              <w:adjustRightInd w:val="0"/>
              <w:snapToGrid w:val="0"/>
              <w:jc w:val="center"/>
              <w:rPr>
                <w:rFonts w:ascii="方正黑体_GBK" w:eastAsia="方正黑体_GBK" w:hAnsi="方正黑体_GBK" w:cs="方正黑体_GBK"/>
                <w:color w:val="000000"/>
                <w:kern w:val="0"/>
                <w:szCs w:val="21"/>
              </w:rPr>
            </w:pPr>
          </w:p>
        </w:tc>
        <w:tc>
          <w:tcPr>
            <w:tcW w:w="801" w:type="pct"/>
            <w:vMerge/>
            <w:vAlign w:val="center"/>
          </w:tcPr>
          <w:p w:rsidR="008271CC" w:rsidRDefault="008271CC">
            <w:pPr>
              <w:widowControl/>
              <w:adjustRightInd w:val="0"/>
              <w:snapToGrid w:val="0"/>
              <w:jc w:val="center"/>
              <w:rPr>
                <w:rFonts w:ascii="方正黑体_GBK" w:eastAsia="方正黑体_GBK" w:hAnsi="方正黑体_GBK" w:cs="方正黑体_GBK"/>
                <w:color w:val="000000"/>
                <w:kern w:val="0"/>
                <w:szCs w:val="21"/>
              </w:rPr>
            </w:pPr>
          </w:p>
        </w:tc>
        <w:tc>
          <w:tcPr>
            <w:tcW w:w="2243" w:type="pct"/>
            <w:gridSpan w:val="2"/>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资金总额</w:t>
            </w:r>
          </w:p>
        </w:tc>
        <w:tc>
          <w:tcPr>
            <w:tcW w:w="1325"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2850</w:t>
            </w:r>
          </w:p>
        </w:tc>
      </w:tr>
      <w:tr w:rsidR="008271CC">
        <w:trPr>
          <w:trHeight w:val="600"/>
        </w:trPr>
        <w:tc>
          <w:tcPr>
            <w:tcW w:w="631" w:type="pct"/>
            <w:vMerge/>
            <w:vAlign w:val="center"/>
          </w:tcPr>
          <w:p w:rsidR="008271CC" w:rsidRDefault="008271CC">
            <w:pPr>
              <w:widowControl/>
              <w:adjustRightInd w:val="0"/>
              <w:snapToGrid w:val="0"/>
              <w:jc w:val="center"/>
              <w:rPr>
                <w:rFonts w:ascii="方正黑体_GBK" w:eastAsia="方正黑体_GBK" w:hAnsi="方正黑体_GBK" w:cs="方正黑体_GBK"/>
                <w:color w:val="000000"/>
                <w:kern w:val="0"/>
                <w:szCs w:val="21"/>
              </w:rPr>
            </w:pPr>
          </w:p>
        </w:tc>
        <w:tc>
          <w:tcPr>
            <w:tcW w:w="801" w:type="pct"/>
            <w:vMerge w:val="restart"/>
            <w:shd w:val="clear" w:color="auto" w:fill="auto"/>
            <w:vAlign w:val="center"/>
          </w:tcPr>
          <w:p w:rsidR="008271CC" w:rsidRDefault="00374861">
            <w:pPr>
              <w:widowControl/>
              <w:adjustRightInd w:val="0"/>
              <w:snapToGrid w:val="0"/>
              <w:jc w:val="center"/>
              <w:rPr>
                <w:rFonts w:ascii="方正黑体_GBK" w:eastAsia="方正黑体_GBK" w:hAnsi="方正黑体_GBK" w:cs="方正黑体_GBK"/>
                <w:color w:val="000000"/>
                <w:kern w:val="0"/>
                <w:szCs w:val="21"/>
              </w:rPr>
            </w:pPr>
            <w:r>
              <w:rPr>
                <w:rFonts w:ascii="方正黑体_GBK" w:eastAsia="方正黑体_GBK" w:hAnsi="方正黑体_GBK" w:cs="方正黑体_GBK" w:hint="eastAsia"/>
                <w:color w:val="000000"/>
                <w:kern w:val="0"/>
                <w:szCs w:val="21"/>
              </w:rPr>
              <w:t>支出</w:t>
            </w:r>
          </w:p>
        </w:tc>
        <w:tc>
          <w:tcPr>
            <w:tcW w:w="1460"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 xml:space="preserve">　</w:t>
            </w:r>
          </w:p>
        </w:tc>
        <w:tc>
          <w:tcPr>
            <w:tcW w:w="783"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半年（程）</w:t>
            </w:r>
          </w:p>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计划执行数</w:t>
            </w:r>
          </w:p>
        </w:tc>
        <w:tc>
          <w:tcPr>
            <w:tcW w:w="1325"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全年（程）</w:t>
            </w:r>
          </w:p>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预算数</w:t>
            </w:r>
          </w:p>
        </w:tc>
      </w:tr>
      <w:tr w:rsidR="008271CC">
        <w:trPr>
          <w:trHeight w:val="380"/>
        </w:trPr>
        <w:tc>
          <w:tcPr>
            <w:tcW w:w="631" w:type="pct"/>
            <w:vMerge/>
            <w:vAlign w:val="center"/>
          </w:tcPr>
          <w:p w:rsidR="008271CC" w:rsidRDefault="008271CC">
            <w:pPr>
              <w:widowControl/>
              <w:adjustRightInd w:val="0"/>
              <w:snapToGrid w:val="0"/>
              <w:jc w:val="left"/>
              <w:rPr>
                <w:rFonts w:ascii="Times New Roman" w:eastAsia="方正仿宋_GBK" w:hAnsi="Times New Roman" w:cs="Times New Roman"/>
                <w:color w:val="000000"/>
                <w:kern w:val="0"/>
                <w:szCs w:val="21"/>
              </w:rPr>
            </w:pPr>
          </w:p>
        </w:tc>
        <w:tc>
          <w:tcPr>
            <w:tcW w:w="801" w:type="pct"/>
            <w:vMerge/>
            <w:vAlign w:val="center"/>
          </w:tcPr>
          <w:p w:rsidR="008271CC" w:rsidRDefault="008271CC">
            <w:pPr>
              <w:widowControl/>
              <w:adjustRightInd w:val="0"/>
              <w:snapToGrid w:val="0"/>
              <w:jc w:val="left"/>
              <w:rPr>
                <w:rFonts w:ascii="Times New Roman" w:eastAsia="方正仿宋_GBK" w:hAnsi="Times New Roman" w:cs="Times New Roman"/>
                <w:color w:val="000000"/>
                <w:kern w:val="0"/>
                <w:szCs w:val="21"/>
              </w:rPr>
            </w:pPr>
          </w:p>
        </w:tc>
        <w:tc>
          <w:tcPr>
            <w:tcW w:w="1460"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社会事业等项目前期研究及启动经费</w:t>
            </w:r>
          </w:p>
        </w:tc>
        <w:tc>
          <w:tcPr>
            <w:tcW w:w="783"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0</w:t>
            </w:r>
          </w:p>
        </w:tc>
        <w:tc>
          <w:tcPr>
            <w:tcW w:w="1325"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2850</w:t>
            </w:r>
          </w:p>
        </w:tc>
      </w:tr>
      <w:tr w:rsidR="008271CC">
        <w:trPr>
          <w:trHeight w:val="600"/>
        </w:trPr>
        <w:tc>
          <w:tcPr>
            <w:tcW w:w="631" w:type="pct"/>
            <w:shd w:val="clear" w:color="auto" w:fill="auto"/>
            <w:vAlign w:val="center"/>
          </w:tcPr>
          <w:p w:rsidR="008271CC" w:rsidRDefault="00374861">
            <w:pPr>
              <w:widowControl/>
              <w:adjustRightInd w:val="0"/>
              <w:snapToGrid w:val="0"/>
              <w:jc w:val="center"/>
              <w:rPr>
                <w:rFonts w:ascii="方正黑体_GBK" w:eastAsia="方正黑体_GBK" w:hAnsi="方正黑体_GBK" w:cs="方正黑体_GBK"/>
                <w:color w:val="000000"/>
                <w:kern w:val="0"/>
                <w:szCs w:val="21"/>
              </w:rPr>
            </w:pPr>
            <w:r>
              <w:rPr>
                <w:rFonts w:ascii="方正黑体_GBK" w:eastAsia="方正黑体_GBK" w:hAnsi="方正黑体_GBK" w:cs="方正黑体_GBK" w:hint="eastAsia"/>
                <w:color w:val="000000"/>
                <w:kern w:val="0"/>
                <w:szCs w:val="21"/>
              </w:rPr>
              <w:t>一级指标</w:t>
            </w:r>
          </w:p>
        </w:tc>
        <w:tc>
          <w:tcPr>
            <w:tcW w:w="801" w:type="pct"/>
            <w:shd w:val="clear" w:color="auto" w:fill="auto"/>
            <w:vAlign w:val="center"/>
          </w:tcPr>
          <w:p w:rsidR="008271CC" w:rsidRDefault="00374861">
            <w:pPr>
              <w:widowControl/>
              <w:adjustRightInd w:val="0"/>
              <w:snapToGrid w:val="0"/>
              <w:jc w:val="center"/>
              <w:rPr>
                <w:rFonts w:ascii="方正黑体_GBK" w:eastAsia="方正黑体_GBK" w:hAnsi="方正黑体_GBK" w:cs="方正黑体_GBK"/>
                <w:color w:val="000000"/>
                <w:kern w:val="0"/>
                <w:szCs w:val="21"/>
              </w:rPr>
            </w:pPr>
            <w:r>
              <w:rPr>
                <w:rFonts w:ascii="方正黑体_GBK" w:eastAsia="方正黑体_GBK" w:hAnsi="方正黑体_GBK" w:cs="方正黑体_GBK" w:hint="eastAsia"/>
                <w:color w:val="000000"/>
                <w:kern w:val="0"/>
                <w:szCs w:val="21"/>
              </w:rPr>
              <w:t>二级指标</w:t>
            </w:r>
          </w:p>
        </w:tc>
        <w:tc>
          <w:tcPr>
            <w:tcW w:w="1460" w:type="pct"/>
            <w:shd w:val="clear" w:color="auto" w:fill="auto"/>
            <w:vAlign w:val="center"/>
          </w:tcPr>
          <w:p w:rsidR="008271CC" w:rsidRDefault="00374861">
            <w:pPr>
              <w:widowControl/>
              <w:adjustRightInd w:val="0"/>
              <w:snapToGrid w:val="0"/>
              <w:jc w:val="center"/>
              <w:rPr>
                <w:rFonts w:ascii="方正黑体_GBK" w:eastAsia="方正黑体_GBK" w:hAnsi="方正黑体_GBK" w:cs="方正黑体_GBK"/>
                <w:color w:val="000000"/>
                <w:kern w:val="0"/>
                <w:szCs w:val="21"/>
              </w:rPr>
            </w:pPr>
            <w:r>
              <w:rPr>
                <w:rFonts w:ascii="方正黑体_GBK" w:eastAsia="方正黑体_GBK" w:hAnsi="方正黑体_GBK" w:cs="方正黑体_GBK" w:hint="eastAsia"/>
                <w:color w:val="000000"/>
                <w:kern w:val="0"/>
                <w:szCs w:val="21"/>
              </w:rPr>
              <w:t>三级指标</w:t>
            </w:r>
          </w:p>
        </w:tc>
        <w:tc>
          <w:tcPr>
            <w:tcW w:w="783" w:type="pct"/>
            <w:shd w:val="clear" w:color="auto" w:fill="auto"/>
            <w:vAlign w:val="center"/>
          </w:tcPr>
          <w:p w:rsidR="008271CC" w:rsidRDefault="00374861">
            <w:pPr>
              <w:widowControl/>
              <w:adjustRightInd w:val="0"/>
              <w:snapToGrid w:val="0"/>
              <w:jc w:val="center"/>
              <w:rPr>
                <w:rFonts w:ascii="方正黑体_GBK" w:eastAsia="方正黑体_GBK" w:hAnsi="方正黑体_GBK" w:cs="方正黑体_GBK"/>
                <w:color w:val="000000"/>
                <w:kern w:val="0"/>
                <w:szCs w:val="21"/>
              </w:rPr>
            </w:pPr>
            <w:r>
              <w:rPr>
                <w:rFonts w:ascii="方正黑体_GBK" w:eastAsia="方正黑体_GBK" w:hAnsi="方正黑体_GBK" w:cs="方正黑体_GBK" w:hint="eastAsia"/>
                <w:color w:val="000000"/>
                <w:kern w:val="0"/>
                <w:szCs w:val="21"/>
              </w:rPr>
              <w:t>半年（程）</w:t>
            </w:r>
          </w:p>
          <w:p w:rsidR="008271CC" w:rsidRDefault="00374861">
            <w:pPr>
              <w:widowControl/>
              <w:adjustRightInd w:val="0"/>
              <w:snapToGrid w:val="0"/>
              <w:jc w:val="center"/>
              <w:rPr>
                <w:rFonts w:ascii="方正黑体_GBK" w:eastAsia="方正黑体_GBK" w:hAnsi="方正黑体_GBK" w:cs="方正黑体_GBK"/>
                <w:color w:val="000000"/>
                <w:kern w:val="0"/>
                <w:szCs w:val="21"/>
              </w:rPr>
            </w:pPr>
            <w:r>
              <w:rPr>
                <w:rFonts w:ascii="方正黑体_GBK" w:eastAsia="方正黑体_GBK" w:hAnsi="方正黑体_GBK" w:cs="方正黑体_GBK" w:hint="eastAsia"/>
                <w:color w:val="000000"/>
                <w:kern w:val="0"/>
                <w:szCs w:val="21"/>
              </w:rPr>
              <w:t>指标值</w:t>
            </w:r>
          </w:p>
        </w:tc>
        <w:tc>
          <w:tcPr>
            <w:tcW w:w="1325" w:type="pct"/>
            <w:shd w:val="clear" w:color="auto" w:fill="auto"/>
            <w:vAlign w:val="center"/>
          </w:tcPr>
          <w:p w:rsidR="008271CC" w:rsidRDefault="00374861">
            <w:pPr>
              <w:widowControl/>
              <w:adjustRightInd w:val="0"/>
              <w:snapToGrid w:val="0"/>
              <w:jc w:val="center"/>
              <w:rPr>
                <w:rFonts w:ascii="方正黑体_GBK" w:eastAsia="方正黑体_GBK" w:hAnsi="方正黑体_GBK" w:cs="方正黑体_GBK"/>
                <w:color w:val="000000"/>
                <w:kern w:val="0"/>
                <w:szCs w:val="21"/>
              </w:rPr>
            </w:pPr>
            <w:r>
              <w:rPr>
                <w:rFonts w:ascii="方正黑体_GBK" w:eastAsia="方正黑体_GBK" w:hAnsi="方正黑体_GBK" w:cs="方正黑体_GBK" w:hint="eastAsia"/>
                <w:color w:val="000000"/>
                <w:kern w:val="0"/>
                <w:szCs w:val="21"/>
              </w:rPr>
              <w:t>全年（程）</w:t>
            </w:r>
          </w:p>
          <w:p w:rsidR="008271CC" w:rsidRDefault="00374861">
            <w:pPr>
              <w:widowControl/>
              <w:adjustRightInd w:val="0"/>
              <w:snapToGrid w:val="0"/>
              <w:jc w:val="center"/>
              <w:rPr>
                <w:rFonts w:ascii="方正黑体_GBK" w:eastAsia="方正黑体_GBK" w:hAnsi="方正黑体_GBK" w:cs="方正黑体_GBK"/>
                <w:color w:val="000000"/>
                <w:kern w:val="0"/>
                <w:szCs w:val="21"/>
              </w:rPr>
            </w:pPr>
            <w:r>
              <w:rPr>
                <w:rFonts w:ascii="方正黑体_GBK" w:eastAsia="方正黑体_GBK" w:hAnsi="方正黑体_GBK" w:cs="方正黑体_GBK" w:hint="eastAsia"/>
                <w:color w:val="000000"/>
                <w:kern w:val="0"/>
                <w:szCs w:val="21"/>
              </w:rPr>
              <w:t>指标值</w:t>
            </w:r>
          </w:p>
        </w:tc>
      </w:tr>
      <w:tr w:rsidR="008271CC">
        <w:trPr>
          <w:trHeight w:val="380"/>
        </w:trPr>
        <w:tc>
          <w:tcPr>
            <w:tcW w:w="631" w:type="pct"/>
            <w:vMerge w:val="restar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决策</w:t>
            </w:r>
          </w:p>
        </w:tc>
        <w:tc>
          <w:tcPr>
            <w:tcW w:w="801" w:type="pct"/>
            <w:vMerge w:val="restar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项目立项</w:t>
            </w:r>
          </w:p>
        </w:tc>
        <w:tc>
          <w:tcPr>
            <w:tcW w:w="1460"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立项依据充分性</w:t>
            </w:r>
          </w:p>
        </w:tc>
        <w:tc>
          <w:tcPr>
            <w:tcW w:w="783"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充分</w:t>
            </w:r>
          </w:p>
        </w:tc>
        <w:tc>
          <w:tcPr>
            <w:tcW w:w="1325"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充分</w:t>
            </w:r>
          </w:p>
        </w:tc>
      </w:tr>
      <w:tr w:rsidR="008271CC">
        <w:trPr>
          <w:trHeight w:val="380"/>
        </w:trPr>
        <w:tc>
          <w:tcPr>
            <w:tcW w:w="631" w:type="pct"/>
            <w:vMerge/>
            <w:vAlign w:val="center"/>
          </w:tcPr>
          <w:p w:rsidR="008271CC" w:rsidRDefault="008271CC">
            <w:pPr>
              <w:widowControl/>
              <w:adjustRightInd w:val="0"/>
              <w:snapToGrid w:val="0"/>
              <w:jc w:val="left"/>
              <w:rPr>
                <w:rFonts w:ascii="Times New Roman" w:eastAsia="方正仿宋_GBK" w:hAnsi="Times New Roman" w:cs="Times New Roman"/>
                <w:color w:val="000000"/>
                <w:kern w:val="0"/>
                <w:szCs w:val="21"/>
              </w:rPr>
            </w:pPr>
          </w:p>
        </w:tc>
        <w:tc>
          <w:tcPr>
            <w:tcW w:w="801" w:type="pct"/>
            <w:vMerge/>
            <w:vAlign w:val="center"/>
          </w:tcPr>
          <w:p w:rsidR="008271CC" w:rsidRDefault="008271CC">
            <w:pPr>
              <w:widowControl/>
              <w:adjustRightInd w:val="0"/>
              <w:snapToGrid w:val="0"/>
              <w:jc w:val="left"/>
              <w:rPr>
                <w:rFonts w:ascii="Times New Roman" w:eastAsia="方正仿宋_GBK" w:hAnsi="Times New Roman" w:cs="Times New Roman"/>
                <w:color w:val="000000"/>
                <w:kern w:val="0"/>
                <w:szCs w:val="21"/>
              </w:rPr>
            </w:pPr>
          </w:p>
        </w:tc>
        <w:tc>
          <w:tcPr>
            <w:tcW w:w="1460"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立项程序规范性</w:t>
            </w:r>
          </w:p>
        </w:tc>
        <w:tc>
          <w:tcPr>
            <w:tcW w:w="783"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规范</w:t>
            </w:r>
          </w:p>
        </w:tc>
        <w:tc>
          <w:tcPr>
            <w:tcW w:w="1325"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规范</w:t>
            </w:r>
          </w:p>
        </w:tc>
      </w:tr>
      <w:tr w:rsidR="008271CC">
        <w:trPr>
          <w:trHeight w:val="380"/>
        </w:trPr>
        <w:tc>
          <w:tcPr>
            <w:tcW w:w="631" w:type="pct"/>
            <w:vMerge/>
            <w:vAlign w:val="center"/>
          </w:tcPr>
          <w:p w:rsidR="008271CC" w:rsidRDefault="008271CC">
            <w:pPr>
              <w:widowControl/>
              <w:adjustRightInd w:val="0"/>
              <w:snapToGrid w:val="0"/>
              <w:jc w:val="left"/>
              <w:rPr>
                <w:rFonts w:ascii="Times New Roman" w:eastAsia="方正仿宋_GBK" w:hAnsi="Times New Roman" w:cs="Times New Roman"/>
                <w:color w:val="000000"/>
                <w:kern w:val="0"/>
                <w:szCs w:val="21"/>
              </w:rPr>
            </w:pPr>
          </w:p>
        </w:tc>
        <w:tc>
          <w:tcPr>
            <w:tcW w:w="801" w:type="pct"/>
            <w:vMerge w:val="restar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绩效目标</w:t>
            </w:r>
          </w:p>
        </w:tc>
        <w:tc>
          <w:tcPr>
            <w:tcW w:w="1460"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绩效指标明确性</w:t>
            </w:r>
          </w:p>
        </w:tc>
        <w:tc>
          <w:tcPr>
            <w:tcW w:w="783"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明确</w:t>
            </w:r>
          </w:p>
        </w:tc>
        <w:tc>
          <w:tcPr>
            <w:tcW w:w="1325"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明确</w:t>
            </w:r>
          </w:p>
        </w:tc>
      </w:tr>
      <w:tr w:rsidR="008271CC">
        <w:trPr>
          <w:trHeight w:val="380"/>
        </w:trPr>
        <w:tc>
          <w:tcPr>
            <w:tcW w:w="631" w:type="pct"/>
            <w:vMerge/>
            <w:vAlign w:val="center"/>
          </w:tcPr>
          <w:p w:rsidR="008271CC" w:rsidRDefault="008271CC">
            <w:pPr>
              <w:widowControl/>
              <w:adjustRightInd w:val="0"/>
              <w:snapToGrid w:val="0"/>
              <w:jc w:val="left"/>
              <w:rPr>
                <w:rFonts w:ascii="Times New Roman" w:eastAsia="方正仿宋_GBK" w:hAnsi="Times New Roman" w:cs="Times New Roman"/>
                <w:color w:val="000000"/>
                <w:kern w:val="0"/>
                <w:szCs w:val="21"/>
              </w:rPr>
            </w:pPr>
          </w:p>
        </w:tc>
        <w:tc>
          <w:tcPr>
            <w:tcW w:w="801" w:type="pct"/>
            <w:vMerge/>
            <w:vAlign w:val="center"/>
          </w:tcPr>
          <w:p w:rsidR="008271CC" w:rsidRDefault="008271CC">
            <w:pPr>
              <w:widowControl/>
              <w:adjustRightInd w:val="0"/>
              <w:snapToGrid w:val="0"/>
              <w:jc w:val="left"/>
              <w:rPr>
                <w:rFonts w:ascii="Times New Roman" w:eastAsia="方正仿宋_GBK" w:hAnsi="Times New Roman" w:cs="Times New Roman"/>
                <w:color w:val="000000"/>
                <w:kern w:val="0"/>
                <w:szCs w:val="21"/>
              </w:rPr>
            </w:pPr>
          </w:p>
        </w:tc>
        <w:tc>
          <w:tcPr>
            <w:tcW w:w="1460"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绩效目标合理性</w:t>
            </w:r>
          </w:p>
        </w:tc>
        <w:tc>
          <w:tcPr>
            <w:tcW w:w="783"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合理</w:t>
            </w:r>
          </w:p>
        </w:tc>
        <w:tc>
          <w:tcPr>
            <w:tcW w:w="1325"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合理</w:t>
            </w:r>
          </w:p>
        </w:tc>
      </w:tr>
      <w:tr w:rsidR="008271CC">
        <w:trPr>
          <w:trHeight w:val="380"/>
        </w:trPr>
        <w:tc>
          <w:tcPr>
            <w:tcW w:w="631" w:type="pct"/>
            <w:vMerge/>
            <w:vAlign w:val="center"/>
          </w:tcPr>
          <w:p w:rsidR="008271CC" w:rsidRDefault="008271CC">
            <w:pPr>
              <w:widowControl/>
              <w:adjustRightInd w:val="0"/>
              <w:snapToGrid w:val="0"/>
              <w:jc w:val="left"/>
              <w:rPr>
                <w:rFonts w:ascii="Times New Roman" w:eastAsia="方正仿宋_GBK" w:hAnsi="Times New Roman" w:cs="Times New Roman"/>
                <w:color w:val="000000"/>
                <w:kern w:val="0"/>
                <w:szCs w:val="21"/>
              </w:rPr>
            </w:pPr>
          </w:p>
        </w:tc>
        <w:tc>
          <w:tcPr>
            <w:tcW w:w="801" w:type="pct"/>
            <w:vMerge w:val="restar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资金投入</w:t>
            </w:r>
          </w:p>
        </w:tc>
        <w:tc>
          <w:tcPr>
            <w:tcW w:w="1460"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资金分配合理性</w:t>
            </w:r>
          </w:p>
        </w:tc>
        <w:tc>
          <w:tcPr>
            <w:tcW w:w="783"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合理</w:t>
            </w:r>
          </w:p>
        </w:tc>
        <w:tc>
          <w:tcPr>
            <w:tcW w:w="1325"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合理</w:t>
            </w:r>
          </w:p>
        </w:tc>
      </w:tr>
      <w:tr w:rsidR="008271CC">
        <w:trPr>
          <w:trHeight w:val="380"/>
        </w:trPr>
        <w:tc>
          <w:tcPr>
            <w:tcW w:w="631" w:type="pct"/>
            <w:vMerge/>
            <w:vAlign w:val="center"/>
          </w:tcPr>
          <w:p w:rsidR="008271CC" w:rsidRDefault="008271CC">
            <w:pPr>
              <w:widowControl/>
              <w:adjustRightInd w:val="0"/>
              <w:snapToGrid w:val="0"/>
              <w:jc w:val="left"/>
              <w:rPr>
                <w:rFonts w:ascii="Times New Roman" w:eastAsia="方正仿宋_GBK" w:hAnsi="Times New Roman" w:cs="Times New Roman"/>
                <w:color w:val="000000"/>
                <w:kern w:val="0"/>
                <w:szCs w:val="21"/>
              </w:rPr>
            </w:pPr>
          </w:p>
        </w:tc>
        <w:tc>
          <w:tcPr>
            <w:tcW w:w="801" w:type="pct"/>
            <w:vMerge/>
            <w:vAlign w:val="center"/>
          </w:tcPr>
          <w:p w:rsidR="008271CC" w:rsidRDefault="008271CC">
            <w:pPr>
              <w:widowControl/>
              <w:adjustRightInd w:val="0"/>
              <w:snapToGrid w:val="0"/>
              <w:jc w:val="left"/>
              <w:rPr>
                <w:rFonts w:ascii="Times New Roman" w:eastAsia="方正仿宋_GBK" w:hAnsi="Times New Roman" w:cs="Times New Roman"/>
                <w:color w:val="000000"/>
                <w:kern w:val="0"/>
                <w:szCs w:val="21"/>
              </w:rPr>
            </w:pPr>
          </w:p>
        </w:tc>
        <w:tc>
          <w:tcPr>
            <w:tcW w:w="1460"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预算编制科学性</w:t>
            </w:r>
          </w:p>
        </w:tc>
        <w:tc>
          <w:tcPr>
            <w:tcW w:w="783"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科学</w:t>
            </w:r>
          </w:p>
        </w:tc>
        <w:tc>
          <w:tcPr>
            <w:tcW w:w="1325"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科学</w:t>
            </w:r>
          </w:p>
        </w:tc>
      </w:tr>
      <w:tr w:rsidR="008271CC">
        <w:trPr>
          <w:trHeight w:val="380"/>
        </w:trPr>
        <w:tc>
          <w:tcPr>
            <w:tcW w:w="631" w:type="pct"/>
            <w:vMerge w:val="restar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过程</w:t>
            </w:r>
          </w:p>
        </w:tc>
        <w:tc>
          <w:tcPr>
            <w:tcW w:w="801" w:type="pct"/>
            <w:vMerge w:val="restar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资金管理</w:t>
            </w:r>
          </w:p>
        </w:tc>
        <w:tc>
          <w:tcPr>
            <w:tcW w:w="1460"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资金到位率</w:t>
            </w:r>
          </w:p>
        </w:tc>
        <w:tc>
          <w:tcPr>
            <w:tcW w:w="783"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序时进度</w:t>
            </w:r>
          </w:p>
        </w:tc>
        <w:tc>
          <w:tcPr>
            <w:tcW w:w="1325"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100%</w:t>
            </w:r>
          </w:p>
        </w:tc>
      </w:tr>
      <w:tr w:rsidR="008271CC">
        <w:trPr>
          <w:trHeight w:val="380"/>
        </w:trPr>
        <w:tc>
          <w:tcPr>
            <w:tcW w:w="631" w:type="pct"/>
            <w:vMerge/>
            <w:vAlign w:val="center"/>
          </w:tcPr>
          <w:p w:rsidR="008271CC" w:rsidRDefault="008271CC">
            <w:pPr>
              <w:widowControl/>
              <w:adjustRightInd w:val="0"/>
              <w:snapToGrid w:val="0"/>
              <w:jc w:val="left"/>
              <w:rPr>
                <w:rFonts w:ascii="Times New Roman" w:eastAsia="方正仿宋_GBK" w:hAnsi="Times New Roman" w:cs="Times New Roman"/>
                <w:color w:val="000000"/>
                <w:kern w:val="0"/>
                <w:szCs w:val="21"/>
              </w:rPr>
            </w:pPr>
          </w:p>
        </w:tc>
        <w:tc>
          <w:tcPr>
            <w:tcW w:w="801" w:type="pct"/>
            <w:vMerge/>
            <w:vAlign w:val="center"/>
          </w:tcPr>
          <w:p w:rsidR="008271CC" w:rsidRDefault="008271CC">
            <w:pPr>
              <w:widowControl/>
              <w:adjustRightInd w:val="0"/>
              <w:snapToGrid w:val="0"/>
              <w:jc w:val="left"/>
              <w:rPr>
                <w:rFonts w:ascii="Times New Roman" w:eastAsia="方正仿宋_GBK" w:hAnsi="Times New Roman" w:cs="Times New Roman"/>
                <w:color w:val="000000"/>
                <w:kern w:val="0"/>
                <w:szCs w:val="21"/>
              </w:rPr>
            </w:pPr>
          </w:p>
        </w:tc>
        <w:tc>
          <w:tcPr>
            <w:tcW w:w="1460"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预算执行率</w:t>
            </w:r>
          </w:p>
        </w:tc>
        <w:tc>
          <w:tcPr>
            <w:tcW w:w="783"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0%</w:t>
            </w:r>
          </w:p>
        </w:tc>
        <w:tc>
          <w:tcPr>
            <w:tcW w:w="1325"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100%</w:t>
            </w:r>
          </w:p>
        </w:tc>
      </w:tr>
      <w:tr w:rsidR="008271CC">
        <w:trPr>
          <w:trHeight w:val="380"/>
        </w:trPr>
        <w:tc>
          <w:tcPr>
            <w:tcW w:w="631" w:type="pct"/>
            <w:vMerge/>
            <w:vAlign w:val="center"/>
          </w:tcPr>
          <w:p w:rsidR="008271CC" w:rsidRDefault="008271CC">
            <w:pPr>
              <w:widowControl/>
              <w:adjustRightInd w:val="0"/>
              <w:snapToGrid w:val="0"/>
              <w:jc w:val="left"/>
              <w:rPr>
                <w:rFonts w:ascii="Times New Roman" w:eastAsia="方正仿宋_GBK" w:hAnsi="Times New Roman" w:cs="Times New Roman"/>
                <w:color w:val="000000"/>
                <w:kern w:val="0"/>
                <w:szCs w:val="21"/>
              </w:rPr>
            </w:pPr>
          </w:p>
        </w:tc>
        <w:tc>
          <w:tcPr>
            <w:tcW w:w="801" w:type="pct"/>
            <w:vMerge/>
            <w:vAlign w:val="center"/>
          </w:tcPr>
          <w:p w:rsidR="008271CC" w:rsidRDefault="008271CC">
            <w:pPr>
              <w:widowControl/>
              <w:adjustRightInd w:val="0"/>
              <w:snapToGrid w:val="0"/>
              <w:jc w:val="left"/>
              <w:rPr>
                <w:rFonts w:ascii="Times New Roman" w:eastAsia="方正仿宋_GBK" w:hAnsi="Times New Roman" w:cs="Times New Roman"/>
                <w:color w:val="000000"/>
                <w:kern w:val="0"/>
                <w:szCs w:val="21"/>
              </w:rPr>
            </w:pPr>
          </w:p>
        </w:tc>
        <w:tc>
          <w:tcPr>
            <w:tcW w:w="1460"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资金使用合</w:t>
            </w:r>
            <w:proofErr w:type="gramStart"/>
            <w:r>
              <w:rPr>
                <w:rFonts w:ascii="Times New Roman" w:eastAsia="方正仿宋_GBK" w:hAnsi="Times New Roman" w:cs="Times New Roman"/>
                <w:color w:val="000000"/>
                <w:kern w:val="0"/>
                <w:szCs w:val="21"/>
              </w:rPr>
              <w:t>规</w:t>
            </w:r>
            <w:proofErr w:type="gramEnd"/>
            <w:r>
              <w:rPr>
                <w:rFonts w:ascii="Times New Roman" w:eastAsia="方正仿宋_GBK" w:hAnsi="Times New Roman" w:cs="Times New Roman"/>
                <w:color w:val="000000"/>
                <w:kern w:val="0"/>
                <w:szCs w:val="21"/>
              </w:rPr>
              <w:t>性</w:t>
            </w:r>
          </w:p>
        </w:tc>
        <w:tc>
          <w:tcPr>
            <w:tcW w:w="783"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合</w:t>
            </w:r>
            <w:proofErr w:type="gramStart"/>
            <w:r>
              <w:rPr>
                <w:rFonts w:ascii="Times New Roman" w:eastAsia="方正仿宋_GBK" w:hAnsi="Times New Roman" w:cs="Times New Roman"/>
                <w:color w:val="000000"/>
                <w:kern w:val="0"/>
                <w:szCs w:val="21"/>
              </w:rPr>
              <w:t>规</w:t>
            </w:r>
            <w:proofErr w:type="gramEnd"/>
          </w:p>
        </w:tc>
        <w:tc>
          <w:tcPr>
            <w:tcW w:w="1325"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合</w:t>
            </w:r>
            <w:proofErr w:type="gramStart"/>
            <w:r>
              <w:rPr>
                <w:rFonts w:ascii="Times New Roman" w:eastAsia="方正仿宋_GBK" w:hAnsi="Times New Roman" w:cs="Times New Roman"/>
                <w:color w:val="000000"/>
                <w:kern w:val="0"/>
                <w:szCs w:val="21"/>
              </w:rPr>
              <w:t>规</w:t>
            </w:r>
            <w:proofErr w:type="gramEnd"/>
          </w:p>
        </w:tc>
      </w:tr>
      <w:tr w:rsidR="008271CC">
        <w:trPr>
          <w:trHeight w:val="380"/>
        </w:trPr>
        <w:tc>
          <w:tcPr>
            <w:tcW w:w="631" w:type="pct"/>
            <w:vMerge/>
            <w:vAlign w:val="center"/>
          </w:tcPr>
          <w:p w:rsidR="008271CC" w:rsidRDefault="008271CC">
            <w:pPr>
              <w:widowControl/>
              <w:adjustRightInd w:val="0"/>
              <w:snapToGrid w:val="0"/>
              <w:jc w:val="left"/>
              <w:rPr>
                <w:rFonts w:ascii="Times New Roman" w:eastAsia="方正仿宋_GBK" w:hAnsi="Times New Roman" w:cs="Times New Roman"/>
                <w:color w:val="000000"/>
                <w:kern w:val="0"/>
                <w:szCs w:val="21"/>
              </w:rPr>
            </w:pPr>
          </w:p>
        </w:tc>
        <w:tc>
          <w:tcPr>
            <w:tcW w:w="801" w:type="pct"/>
            <w:vMerge w:val="restar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组织实施</w:t>
            </w:r>
          </w:p>
        </w:tc>
        <w:tc>
          <w:tcPr>
            <w:tcW w:w="1460"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管理制度健全性</w:t>
            </w:r>
          </w:p>
        </w:tc>
        <w:tc>
          <w:tcPr>
            <w:tcW w:w="783"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健全</w:t>
            </w:r>
          </w:p>
        </w:tc>
        <w:tc>
          <w:tcPr>
            <w:tcW w:w="1325"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健全</w:t>
            </w:r>
          </w:p>
        </w:tc>
      </w:tr>
      <w:tr w:rsidR="008271CC">
        <w:trPr>
          <w:trHeight w:val="380"/>
        </w:trPr>
        <w:tc>
          <w:tcPr>
            <w:tcW w:w="631" w:type="pct"/>
            <w:vMerge/>
            <w:vAlign w:val="center"/>
          </w:tcPr>
          <w:p w:rsidR="008271CC" w:rsidRDefault="008271CC">
            <w:pPr>
              <w:widowControl/>
              <w:adjustRightInd w:val="0"/>
              <w:snapToGrid w:val="0"/>
              <w:jc w:val="left"/>
              <w:rPr>
                <w:rFonts w:ascii="Times New Roman" w:eastAsia="方正仿宋_GBK" w:hAnsi="Times New Roman" w:cs="Times New Roman"/>
                <w:color w:val="000000"/>
                <w:kern w:val="0"/>
                <w:szCs w:val="21"/>
              </w:rPr>
            </w:pPr>
          </w:p>
        </w:tc>
        <w:tc>
          <w:tcPr>
            <w:tcW w:w="801" w:type="pct"/>
            <w:vMerge/>
            <w:vAlign w:val="center"/>
          </w:tcPr>
          <w:p w:rsidR="008271CC" w:rsidRDefault="008271CC">
            <w:pPr>
              <w:widowControl/>
              <w:adjustRightInd w:val="0"/>
              <w:snapToGrid w:val="0"/>
              <w:jc w:val="left"/>
              <w:rPr>
                <w:rFonts w:ascii="Times New Roman" w:eastAsia="方正仿宋_GBK" w:hAnsi="Times New Roman" w:cs="Times New Roman"/>
                <w:color w:val="000000"/>
                <w:kern w:val="0"/>
                <w:szCs w:val="21"/>
              </w:rPr>
            </w:pPr>
          </w:p>
        </w:tc>
        <w:tc>
          <w:tcPr>
            <w:tcW w:w="1460"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制度执行有效性</w:t>
            </w:r>
          </w:p>
        </w:tc>
        <w:tc>
          <w:tcPr>
            <w:tcW w:w="783"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有效</w:t>
            </w:r>
          </w:p>
        </w:tc>
        <w:tc>
          <w:tcPr>
            <w:tcW w:w="1325"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有效</w:t>
            </w:r>
          </w:p>
        </w:tc>
      </w:tr>
      <w:tr w:rsidR="008271CC">
        <w:trPr>
          <w:trHeight w:val="380"/>
        </w:trPr>
        <w:tc>
          <w:tcPr>
            <w:tcW w:w="631" w:type="pct"/>
            <w:vMerge w:val="restar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产出指标</w:t>
            </w:r>
          </w:p>
        </w:tc>
        <w:tc>
          <w:tcPr>
            <w:tcW w:w="801"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数量指标</w:t>
            </w:r>
          </w:p>
        </w:tc>
        <w:tc>
          <w:tcPr>
            <w:tcW w:w="1460"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项目</w:t>
            </w:r>
            <w:r>
              <w:rPr>
                <w:rFonts w:ascii="Times New Roman" w:eastAsia="方正仿宋_GBK" w:hAnsi="Times New Roman" w:cs="Times New Roman" w:hint="eastAsia"/>
                <w:color w:val="000000"/>
                <w:kern w:val="0"/>
                <w:szCs w:val="21"/>
              </w:rPr>
              <w:t>如期</w:t>
            </w:r>
            <w:r>
              <w:rPr>
                <w:rFonts w:ascii="Times New Roman" w:eastAsia="方正仿宋_GBK" w:hAnsi="Times New Roman" w:cs="Times New Roman"/>
                <w:color w:val="000000"/>
                <w:kern w:val="0"/>
                <w:szCs w:val="21"/>
              </w:rPr>
              <w:t>开展建设数量</w:t>
            </w:r>
          </w:p>
        </w:tc>
        <w:tc>
          <w:tcPr>
            <w:tcW w:w="783"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0</w:t>
            </w:r>
            <w:r>
              <w:rPr>
                <w:rFonts w:ascii="Times New Roman" w:eastAsia="方正仿宋_GBK" w:hAnsi="Times New Roman" w:cs="Times New Roman"/>
                <w:color w:val="000000"/>
                <w:kern w:val="0"/>
                <w:szCs w:val="21"/>
              </w:rPr>
              <w:t>个</w:t>
            </w:r>
          </w:p>
        </w:tc>
        <w:tc>
          <w:tcPr>
            <w:tcW w:w="1325"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30</w:t>
            </w:r>
            <w:r>
              <w:rPr>
                <w:rFonts w:ascii="Times New Roman" w:eastAsia="方正仿宋_GBK" w:hAnsi="Times New Roman" w:cs="Times New Roman"/>
                <w:color w:val="000000"/>
                <w:kern w:val="0"/>
                <w:szCs w:val="21"/>
              </w:rPr>
              <w:t>个</w:t>
            </w:r>
          </w:p>
        </w:tc>
      </w:tr>
      <w:tr w:rsidR="008271CC">
        <w:trPr>
          <w:trHeight w:val="380"/>
        </w:trPr>
        <w:tc>
          <w:tcPr>
            <w:tcW w:w="631" w:type="pct"/>
            <w:vMerge/>
            <w:vAlign w:val="center"/>
          </w:tcPr>
          <w:p w:rsidR="008271CC" w:rsidRDefault="008271CC">
            <w:pPr>
              <w:widowControl/>
              <w:adjustRightInd w:val="0"/>
              <w:snapToGrid w:val="0"/>
              <w:jc w:val="left"/>
              <w:rPr>
                <w:rFonts w:ascii="Times New Roman" w:eastAsia="方正仿宋_GBK" w:hAnsi="Times New Roman" w:cs="Times New Roman"/>
                <w:color w:val="000000"/>
                <w:kern w:val="0"/>
                <w:szCs w:val="21"/>
              </w:rPr>
            </w:pPr>
          </w:p>
        </w:tc>
        <w:tc>
          <w:tcPr>
            <w:tcW w:w="801"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质量指标</w:t>
            </w:r>
          </w:p>
        </w:tc>
        <w:tc>
          <w:tcPr>
            <w:tcW w:w="1460"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hint="eastAsia"/>
                <w:color w:val="000000"/>
                <w:kern w:val="0"/>
                <w:szCs w:val="21"/>
              </w:rPr>
              <w:t>项目完工验收</w:t>
            </w:r>
            <w:r>
              <w:rPr>
                <w:rFonts w:ascii="Times New Roman" w:eastAsia="方正仿宋_GBK" w:hAnsi="Times New Roman" w:cs="Times New Roman"/>
                <w:color w:val="000000"/>
                <w:kern w:val="0"/>
                <w:szCs w:val="21"/>
              </w:rPr>
              <w:t>性</w:t>
            </w:r>
          </w:p>
        </w:tc>
        <w:tc>
          <w:tcPr>
            <w:tcW w:w="783"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0%</w:t>
            </w:r>
          </w:p>
        </w:tc>
        <w:tc>
          <w:tcPr>
            <w:tcW w:w="1325"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100%</w:t>
            </w:r>
          </w:p>
        </w:tc>
      </w:tr>
      <w:tr w:rsidR="008271CC">
        <w:trPr>
          <w:trHeight w:val="380"/>
        </w:trPr>
        <w:tc>
          <w:tcPr>
            <w:tcW w:w="631" w:type="pct"/>
            <w:vMerge/>
            <w:vAlign w:val="center"/>
          </w:tcPr>
          <w:p w:rsidR="008271CC" w:rsidRDefault="008271CC">
            <w:pPr>
              <w:widowControl/>
              <w:adjustRightInd w:val="0"/>
              <w:snapToGrid w:val="0"/>
              <w:jc w:val="left"/>
              <w:rPr>
                <w:rFonts w:ascii="Times New Roman" w:eastAsia="方正仿宋_GBK" w:hAnsi="Times New Roman" w:cs="Times New Roman"/>
                <w:color w:val="000000"/>
                <w:kern w:val="0"/>
                <w:szCs w:val="21"/>
              </w:rPr>
            </w:pPr>
          </w:p>
        </w:tc>
        <w:tc>
          <w:tcPr>
            <w:tcW w:w="801"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时效指标</w:t>
            </w:r>
          </w:p>
        </w:tc>
        <w:tc>
          <w:tcPr>
            <w:tcW w:w="1460"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hint="eastAsia"/>
                <w:color w:val="000000"/>
                <w:kern w:val="0"/>
                <w:szCs w:val="21"/>
              </w:rPr>
              <w:t>建设及时率</w:t>
            </w:r>
          </w:p>
        </w:tc>
        <w:tc>
          <w:tcPr>
            <w:tcW w:w="783"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0%</w:t>
            </w:r>
          </w:p>
        </w:tc>
        <w:tc>
          <w:tcPr>
            <w:tcW w:w="1325"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100%</w:t>
            </w:r>
          </w:p>
        </w:tc>
      </w:tr>
      <w:tr w:rsidR="008271CC">
        <w:trPr>
          <w:trHeight w:val="380"/>
        </w:trPr>
        <w:tc>
          <w:tcPr>
            <w:tcW w:w="631" w:type="pct"/>
            <w:vMerge/>
            <w:vAlign w:val="center"/>
          </w:tcPr>
          <w:p w:rsidR="008271CC" w:rsidRDefault="008271CC">
            <w:pPr>
              <w:widowControl/>
              <w:adjustRightInd w:val="0"/>
              <w:snapToGrid w:val="0"/>
              <w:jc w:val="left"/>
              <w:rPr>
                <w:rFonts w:ascii="Times New Roman" w:eastAsia="方正仿宋_GBK" w:hAnsi="Times New Roman" w:cs="Times New Roman"/>
                <w:color w:val="000000"/>
                <w:kern w:val="0"/>
                <w:szCs w:val="21"/>
              </w:rPr>
            </w:pPr>
          </w:p>
        </w:tc>
        <w:tc>
          <w:tcPr>
            <w:tcW w:w="801"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成本指标</w:t>
            </w:r>
          </w:p>
        </w:tc>
        <w:tc>
          <w:tcPr>
            <w:tcW w:w="1460"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 xml:space="preserve">　</w:t>
            </w:r>
          </w:p>
        </w:tc>
        <w:tc>
          <w:tcPr>
            <w:tcW w:w="783"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 xml:space="preserve">　</w:t>
            </w:r>
          </w:p>
        </w:tc>
        <w:tc>
          <w:tcPr>
            <w:tcW w:w="1325"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 xml:space="preserve">　</w:t>
            </w:r>
          </w:p>
        </w:tc>
      </w:tr>
      <w:tr w:rsidR="008271CC">
        <w:trPr>
          <w:trHeight w:val="380"/>
        </w:trPr>
        <w:tc>
          <w:tcPr>
            <w:tcW w:w="631" w:type="pct"/>
            <w:vMerge w:val="restar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效益指标</w:t>
            </w:r>
          </w:p>
        </w:tc>
        <w:tc>
          <w:tcPr>
            <w:tcW w:w="801"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经济效益</w:t>
            </w:r>
          </w:p>
        </w:tc>
        <w:tc>
          <w:tcPr>
            <w:tcW w:w="1460"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 xml:space="preserve">　</w:t>
            </w:r>
          </w:p>
        </w:tc>
        <w:tc>
          <w:tcPr>
            <w:tcW w:w="783"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 xml:space="preserve">　</w:t>
            </w:r>
          </w:p>
        </w:tc>
        <w:tc>
          <w:tcPr>
            <w:tcW w:w="1325"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 xml:space="preserve">　</w:t>
            </w:r>
          </w:p>
        </w:tc>
      </w:tr>
      <w:tr w:rsidR="008271CC">
        <w:trPr>
          <w:trHeight w:val="380"/>
        </w:trPr>
        <w:tc>
          <w:tcPr>
            <w:tcW w:w="631" w:type="pct"/>
            <w:vMerge/>
            <w:vAlign w:val="center"/>
          </w:tcPr>
          <w:p w:rsidR="008271CC" w:rsidRDefault="008271CC">
            <w:pPr>
              <w:widowControl/>
              <w:adjustRightInd w:val="0"/>
              <w:snapToGrid w:val="0"/>
              <w:jc w:val="left"/>
              <w:rPr>
                <w:rFonts w:ascii="Times New Roman" w:eastAsia="方正仿宋_GBK" w:hAnsi="Times New Roman" w:cs="Times New Roman"/>
                <w:color w:val="000000"/>
                <w:kern w:val="0"/>
                <w:szCs w:val="21"/>
              </w:rPr>
            </w:pPr>
          </w:p>
        </w:tc>
        <w:tc>
          <w:tcPr>
            <w:tcW w:w="801"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社会效益</w:t>
            </w:r>
          </w:p>
        </w:tc>
        <w:tc>
          <w:tcPr>
            <w:tcW w:w="1460"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hint="eastAsia"/>
                <w:color w:val="000000"/>
                <w:kern w:val="0"/>
                <w:szCs w:val="21"/>
              </w:rPr>
              <w:t>公共服务覆盖率</w:t>
            </w:r>
          </w:p>
        </w:tc>
        <w:tc>
          <w:tcPr>
            <w:tcW w:w="783"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≥0%</w:t>
            </w:r>
          </w:p>
        </w:tc>
        <w:tc>
          <w:tcPr>
            <w:tcW w:w="1325"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100%</w:t>
            </w:r>
          </w:p>
        </w:tc>
      </w:tr>
      <w:tr w:rsidR="008271CC">
        <w:trPr>
          <w:trHeight w:val="380"/>
        </w:trPr>
        <w:tc>
          <w:tcPr>
            <w:tcW w:w="631" w:type="pct"/>
            <w:vMerge/>
            <w:vAlign w:val="center"/>
          </w:tcPr>
          <w:p w:rsidR="008271CC" w:rsidRDefault="008271CC">
            <w:pPr>
              <w:widowControl/>
              <w:adjustRightInd w:val="0"/>
              <w:snapToGrid w:val="0"/>
              <w:jc w:val="left"/>
              <w:rPr>
                <w:rFonts w:ascii="Times New Roman" w:eastAsia="方正仿宋_GBK" w:hAnsi="Times New Roman" w:cs="Times New Roman"/>
                <w:color w:val="000000"/>
                <w:kern w:val="0"/>
                <w:szCs w:val="21"/>
              </w:rPr>
            </w:pPr>
          </w:p>
        </w:tc>
        <w:tc>
          <w:tcPr>
            <w:tcW w:w="801"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生态效益</w:t>
            </w:r>
          </w:p>
        </w:tc>
        <w:tc>
          <w:tcPr>
            <w:tcW w:w="1460"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 xml:space="preserve">　</w:t>
            </w:r>
          </w:p>
        </w:tc>
        <w:tc>
          <w:tcPr>
            <w:tcW w:w="783"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 xml:space="preserve">　</w:t>
            </w:r>
          </w:p>
        </w:tc>
        <w:tc>
          <w:tcPr>
            <w:tcW w:w="1325"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 xml:space="preserve">　</w:t>
            </w:r>
          </w:p>
        </w:tc>
      </w:tr>
      <w:tr w:rsidR="008271CC">
        <w:trPr>
          <w:trHeight w:val="380"/>
        </w:trPr>
        <w:tc>
          <w:tcPr>
            <w:tcW w:w="631" w:type="pct"/>
            <w:vMerge/>
            <w:vAlign w:val="center"/>
          </w:tcPr>
          <w:p w:rsidR="008271CC" w:rsidRDefault="008271CC">
            <w:pPr>
              <w:widowControl/>
              <w:adjustRightInd w:val="0"/>
              <w:snapToGrid w:val="0"/>
              <w:jc w:val="left"/>
              <w:rPr>
                <w:rFonts w:ascii="Times New Roman" w:eastAsia="方正仿宋_GBK" w:hAnsi="Times New Roman" w:cs="Times New Roman"/>
                <w:color w:val="000000"/>
                <w:kern w:val="0"/>
                <w:szCs w:val="21"/>
              </w:rPr>
            </w:pPr>
          </w:p>
        </w:tc>
        <w:tc>
          <w:tcPr>
            <w:tcW w:w="801"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可持续影响</w:t>
            </w:r>
          </w:p>
        </w:tc>
        <w:tc>
          <w:tcPr>
            <w:tcW w:w="1460"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hint="eastAsia"/>
                <w:color w:val="000000"/>
                <w:kern w:val="0"/>
                <w:szCs w:val="21"/>
              </w:rPr>
              <w:t>资料归档完整性</w:t>
            </w:r>
          </w:p>
        </w:tc>
        <w:tc>
          <w:tcPr>
            <w:tcW w:w="1454" w:type="dxa"/>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≥0%</w:t>
            </w:r>
          </w:p>
        </w:tc>
        <w:tc>
          <w:tcPr>
            <w:tcW w:w="2461" w:type="dxa"/>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hint="eastAsia"/>
                <w:color w:val="000000"/>
                <w:kern w:val="0"/>
                <w:szCs w:val="21"/>
              </w:rPr>
              <w:t>＝</w:t>
            </w:r>
            <w:r>
              <w:rPr>
                <w:rFonts w:ascii="Times New Roman" w:eastAsia="方正仿宋_GBK" w:hAnsi="Times New Roman" w:cs="Times New Roman" w:hint="eastAsia"/>
                <w:color w:val="000000"/>
                <w:kern w:val="0"/>
                <w:szCs w:val="21"/>
              </w:rPr>
              <w:t>100%</w:t>
            </w:r>
          </w:p>
        </w:tc>
      </w:tr>
      <w:tr w:rsidR="008271CC">
        <w:trPr>
          <w:trHeight w:val="380"/>
        </w:trPr>
        <w:tc>
          <w:tcPr>
            <w:tcW w:w="631"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满意度指标</w:t>
            </w:r>
          </w:p>
        </w:tc>
        <w:tc>
          <w:tcPr>
            <w:tcW w:w="801"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服务对象满意度</w:t>
            </w:r>
          </w:p>
        </w:tc>
        <w:tc>
          <w:tcPr>
            <w:tcW w:w="1460"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服务对象对于基建发展的整体满意度</w:t>
            </w:r>
          </w:p>
        </w:tc>
        <w:tc>
          <w:tcPr>
            <w:tcW w:w="783"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≥0%</w:t>
            </w:r>
          </w:p>
        </w:tc>
        <w:tc>
          <w:tcPr>
            <w:tcW w:w="1325" w:type="pct"/>
            <w:shd w:val="clear" w:color="auto" w:fill="auto"/>
            <w:vAlign w:val="center"/>
          </w:tcPr>
          <w:p w:rsidR="008271CC" w:rsidRDefault="00374861">
            <w:pPr>
              <w:widowControl/>
              <w:adjustRightInd w:val="0"/>
              <w:snapToGrid w:val="0"/>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≥85%</w:t>
            </w:r>
          </w:p>
        </w:tc>
      </w:tr>
    </w:tbl>
    <w:p w:rsidR="008271CC" w:rsidRDefault="00374861">
      <w:pPr>
        <w:pStyle w:val="af2"/>
        <w:adjustRightInd w:val="0"/>
        <w:ind w:firstLine="640"/>
        <w:jc w:val="both"/>
        <w:outlineLvl w:val="0"/>
        <w:rPr>
          <w:rFonts w:eastAsia="方正楷体_GBK"/>
        </w:rPr>
      </w:pPr>
      <w:bookmarkStart w:id="35" w:name="_Toc233365943"/>
      <w:r>
        <w:rPr>
          <w:rFonts w:eastAsia="方正黑体_GBK"/>
        </w:rPr>
        <w:t>二、评价结论</w:t>
      </w:r>
      <w:bookmarkEnd w:id="35"/>
    </w:p>
    <w:p w:rsidR="008271CC" w:rsidRDefault="00374861">
      <w:pPr>
        <w:pStyle w:val="af2"/>
        <w:adjustRightInd w:val="0"/>
        <w:ind w:firstLine="640"/>
        <w:jc w:val="both"/>
      </w:pPr>
      <w:r>
        <w:t>依据《南京市市级财政预算绩效评价操作规程（试行）》（</w:t>
      </w:r>
      <w:proofErr w:type="gramStart"/>
      <w:r>
        <w:t>宁财绩</w:t>
      </w:r>
      <w:proofErr w:type="gramEnd"/>
      <w:r>
        <w:t>〔</w:t>
      </w:r>
      <w:r>
        <w:t>2020</w:t>
      </w:r>
      <w:r>
        <w:t>〕</w:t>
      </w:r>
      <w:r>
        <w:t>260</w:t>
      </w:r>
      <w:r>
        <w:t>号）以及其他相关规定，经现场核查和分析评定，</w:t>
      </w:r>
      <w:r>
        <w:t>202</w:t>
      </w:r>
      <w:r>
        <w:rPr>
          <w:rFonts w:hint="eastAsia"/>
        </w:rPr>
        <w:t>5</w:t>
      </w:r>
      <w:r>
        <w:t>年</w:t>
      </w:r>
      <w:r>
        <w:rPr>
          <w:rFonts w:hint="eastAsia"/>
        </w:rPr>
        <w:t>市级统筹基建专项资金</w:t>
      </w:r>
      <w:r>
        <w:t>绩效评价总得分</w:t>
      </w:r>
      <w:r>
        <w:t>98.23</w:t>
      </w:r>
      <w:r>
        <w:t>分，等级为</w:t>
      </w:r>
      <w:r>
        <w:lastRenderedPageBreak/>
        <w:t>“</w:t>
      </w:r>
      <w:r>
        <w:rPr>
          <w:rFonts w:hint="eastAsia"/>
        </w:rPr>
        <w:t>优</w:t>
      </w:r>
      <w:r>
        <w:t>”</w:t>
      </w:r>
      <w:r>
        <w:t>。各部分权重和得分情况见下表：</w:t>
      </w:r>
    </w:p>
    <w:p w:rsidR="008271CC" w:rsidRDefault="00374861">
      <w:pPr>
        <w:pStyle w:val="af3"/>
        <w:rPr>
          <w:b/>
          <w:bCs/>
          <w:sz w:val="24"/>
          <w:szCs w:val="24"/>
        </w:rPr>
      </w:pPr>
      <w:r>
        <w:rPr>
          <w:b/>
          <w:bCs/>
          <w:sz w:val="24"/>
          <w:szCs w:val="24"/>
        </w:rPr>
        <w:t>表</w:t>
      </w:r>
      <w:r>
        <w:rPr>
          <w:b/>
          <w:bCs/>
          <w:sz w:val="24"/>
          <w:szCs w:val="24"/>
        </w:rPr>
        <w:t xml:space="preserve">4 </w:t>
      </w:r>
      <w:r>
        <w:rPr>
          <w:b/>
          <w:bCs/>
          <w:sz w:val="24"/>
          <w:szCs w:val="24"/>
        </w:rPr>
        <w:t>各部分权重及得分情况表</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9"/>
        <w:gridCol w:w="1596"/>
        <w:gridCol w:w="1596"/>
        <w:gridCol w:w="1594"/>
        <w:gridCol w:w="1912"/>
        <w:gridCol w:w="1303"/>
      </w:tblGrid>
      <w:tr w:rsidR="008271CC">
        <w:trPr>
          <w:trHeight w:val="23"/>
        </w:trPr>
        <w:tc>
          <w:tcPr>
            <w:tcW w:w="689" w:type="pct"/>
            <w:shd w:val="clear" w:color="auto" w:fill="auto"/>
            <w:vAlign w:val="center"/>
          </w:tcPr>
          <w:p w:rsidR="008271CC" w:rsidRDefault="00374861">
            <w:pPr>
              <w:pStyle w:val="af4"/>
              <w:rPr>
                <w:rFonts w:cs="Times New Roman" w:hint="default"/>
              </w:rPr>
            </w:pPr>
            <w:r>
              <w:rPr>
                <w:rFonts w:cs="Times New Roman" w:hint="default"/>
              </w:rPr>
              <w:t>指标</w:t>
            </w:r>
          </w:p>
        </w:tc>
        <w:tc>
          <w:tcPr>
            <w:tcW w:w="860" w:type="pct"/>
            <w:shd w:val="clear" w:color="auto" w:fill="auto"/>
            <w:vAlign w:val="center"/>
          </w:tcPr>
          <w:p w:rsidR="008271CC" w:rsidRDefault="00374861">
            <w:pPr>
              <w:pStyle w:val="af4"/>
              <w:rPr>
                <w:rFonts w:cs="Times New Roman" w:hint="default"/>
              </w:rPr>
            </w:pPr>
            <w:r>
              <w:rPr>
                <w:rFonts w:cs="Times New Roman" w:hint="default"/>
              </w:rPr>
              <w:t>决策</w:t>
            </w:r>
          </w:p>
        </w:tc>
        <w:tc>
          <w:tcPr>
            <w:tcW w:w="860" w:type="pct"/>
            <w:shd w:val="clear" w:color="auto" w:fill="auto"/>
            <w:vAlign w:val="center"/>
          </w:tcPr>
          <w:p w:rsidR="008271CC" w:rsidRDefault="00374861">
            <w:pPr>
              <w:pStyle w:val="af4"/>
              <w:rPr>
                <w:rFonts w:cs="Times New Roman" w:hint="default"/>
              </w:rPr>
            </w:pPr>
            <w:r>
              <w:rPr>
                <w:rFonts w:cs="Times New Roman" w:hint="default"/>
              </w:rPr>
              <w:t>过程</w:t>
            </w:r>
          </w:p>
        </w:tc>
        <w:tc>
          <w:tcPr>
            <w:tcW w:w="859" w:type="pct"/>
            <w:shd w:val="clear" w:color="auto" w:fill="auto"/>
            <w:vAlign w:val="center"/>
          </w:tcPr>
          <w:p w:rsidR="008271CC" w:rsidRDefault="00374861">
            <w:pPr>
              <w:pStyle w:val="af4"/>
              <w:rPr>
                <w:rFonts w:cs="Times New Roman" w:hint="default"/>
              </w:rPr>
            </w:pPr>
            <w:r>
              <w:rPr>
                <w:rFonts w:cs="Times New Roman" w:hint="default"/>
              </w:rPr>
              <w:t>产出</w:t>
            </w:r>
          </w:p>
        </w:tc>
        <w:tc>
          <w:tcPr>
            <w:tcW w:w="1030" w:type="pct"/>
            <w:shd w:val="clear" w:color="auto" w:fill="auto"/>
            <w:vAlign w:val="center"/>
          </w:tcPr>
          <w:p w:rsidR="008271CC" w:rsidRDefault="00374861">
            <w:pPr>
              <w:pStyle w:val="af4"/>
              <w:rPr>
                <w:rFonts w:cs="Times New Roman" w:hint="default"/>
              </w:rPr>
            </w:pPr>
            <w:r>
              <w:rPr>
                <w:rFonts w:cs="Times New Roman" w:hint="default"/>
              </w:rPr>
              <w:t>效益</w:t>
            </w:r>
          </w:p>
        </w:tc>
        <w:tc>
          <w:tcPr>
            <w:tcW w:w="703" w:type="pct"/>
            <w:shd w:val="clear" w:color="auto" w:fill="auto"/>
            <w:vAlign w:val="center"/>
          </w:tcPr>
          <w:p w:rsidR="008271CC" w:rsidRDefault="00374861">
            <w:pPr>
              <w:pStyle w:val="af4"/>
              <w:rPr>
                <w:rFonts w:cs="Times New Roman" w:hint="default"/>
              </w:rPr>
            </w:pPr>
            <w:r>
              <w:rPr>
                <w:rFonts w:cs="Times New Roman" w:hint="default"/>
              </w:rPr>
              <w:t>合计</w:t>
            </w:r>
          </w:p>
        </w:tc>
      </w:tr>
      <w:tr w:rsidR="008271CC">
        <w:trPr>
          <w:trHeight w:val="23"/>
        </w:trPr>
        <w:tc>
          <w:tcPr>
            <w:tcW w:w="689" w:type="pct"/>
            <w:shd w:val="clear" w:color="auto" w:fill="auto"/>
            <w:vAlign w:val="center"/>
          </w:tcPr>
          <w:p w:rsidR="008271CC" w:rsidRDefault="00374861">
            <w:pPr>
              <w:pStyle w:val="af3"/>
            </w:pPr>
            <w:r>
              <w:t>标准分</w:t>
            </w:r>
          </w:p>
        </w:tc>
        <w:tc>
          <w:tcPr>
            <w:tcW w:w="860" w:type="pct"/>
            <w:shd w:val="clear" w:color="auto" w:fill="auto"/>
            <w:vAlign w:val="center"/>
          </w:tcPr>
          <w:p w:rsidR="008271CC" w:rsidRDefault="00374861">
            <w:pPr>
              <w:jc w:val="center"/>
              <w:rPr>
                <w:rFonts w:ascii="Times New Roman" w:hAnsi="Times New Roman" w:cs="Times New Roman"/>
              </w:rPr>
            </w:pPr>
            <w:r>
              <w:rPr>
                <w:rFonts w:ascii="Times New Roman" w:hAnsi="Times New Roman" w:cs="Times New Roman" w:hint="eastAsia"/>
                <w:lang w:bidi="ar"/>
              </w:rPr>
              <w:t>20</w:t>
            </w:r>
          </w:p>
        </w:tc>
        <w:tc>
          <w:tcPr>
            <w:tcW w:w="860" w:type="pct"/>
            <w:shd w:val="clear" w:color="auto" w:fill="auto"/>
            <w:vAlign w:val="center"/>
          </w:tcPr>
          <w:p w:rsidR="008271CC" w:rsidRDefault="00374861">
            <w:pPr>
              <w:jc w:val="center"/>
              <w:rPr>
                <w:rFonts w:ascii="Times New Roman" w:hAnsi="Times New Roman" w:cs="Times New Roman"/>
              </w:rPr>
            </w:pPr>
            <w:r>
              <w:rPr>
                <w:rFonts w:ascii="Times New Roman" w:hAnsi="Times New Roman" w:cs="Times New Roman" w:hint="eastAsia"/>
                <w:lang w:bidi="ar"/>
              </w:rPr>
              <w:t>15</w:t>
            </w:r>
          </w:p>
        </w:tc>
        <w:tc>
          <w:tcPr>
            <w:tcW w:w="859" w:type="pct"/>
            <w:shd w:val="clear" w:color="auto" w:fill="auto"/>
            <w:vAlign w:val="center"/>
          </w:tcPr>
          <w:p w:rsidR="008271CC" w:rsidRDefault="00374861">
            <w:pPr>
              <w:jc w:val="center"/>
              <w:rPr>
                <w:rFonts w:ascii="Times New Roman" w:hAnsi="Times New Roman" w:cs="Times New Roman"/>
              </w:rPr>
            </w:pPr>
            <w:r>
              <w:rPr>
                <w:rFonts w:ascii="Times New Roman" w:hAnsi="Times New Roman" w:cs="Times New Roman" w:hint="eastAsia"/>
                <w:lang w:bidi="ar"/>
              </w:rPr>
              <w:t>30</w:t>
            </w:r>
          </w:p>
        </w:tc>
        <w:tc>
          <w:tcPr>
            <w:tcW w:w="1030" w:type="pct"/>
            <w:shd w:val="clear" w:color="auto" w:fill="auto"/>
            <w:vAlign w:val="center"/>
          </w:tcPr>
          <w:p w:rsidR="008271CC" w:rsidRDefault="00374861">
            <w:pPr>
              <w:jc w:val="center"/>
              <w:rPr>
                <w:rFonts w:ascii="Times New Roman" w:hAnsi="Times New Roman" w:cs="Times New Roman"/>
              </w:rPr>
            </w:pPr>
            <w:r>
              <w:rPr>
                <w:rFonts w:ascii="Times New Roman" w:hAnsi="Times New Roman" w:cs="Times New Roman" w:hint="eastAsia"/>
                <w:lang w:bidi="ar"/>
              </w:rPr>
              <w:t>35</w:t>
            </w:r>
          </w:p>
        </w:tc>
        <w:tc>
          <w:tcPr>
            <w:tcW w:w="703" w:type="pct"/>
            <w:shd w:val="clear" w:color="auto" w:fill="auto"/>
            <w:vAlign w:val="center"/>
          </w:tcPr>
          <w:p w:rsidR="008271CC" w:rsidRDefault="00374861">
            <w:pPr>
              <w:jc w:val="center"/>
              <w:rPr>
                <w:rFonts w:ascii="Times New Roman" w:hAnsi="Times New Roman" w:cs="Times New Roman"/>
              </w:rPr>
            </w:pPr>
            <w:r>
              <w:rPr>
                <w:rFonts w:ascii="Times New Roman" w:hAnsi="Times New Roman" w:cs="Times New Roman"/>
                <w:lang w:bidi="ar"/>
              </w:rPr>
              <w:t>100</w:t>
            </w:r>
          </w:p>
        </w:tc>
      </w:tr>
      <w:tr w:rsidR="008271CC">
        <w:trPr>
          <w:trHeight w:val="23"/>
        </w:trPr>
        <w:tc>
          <w:tcPr>
            <w:tcW w:w="689" w:type="pct"/>
            <w:shd w:val="clear" w:color="auto" w:fill="auto"/>
            <w:vAlign w:val="center"/>
          </w:tcPr>
          <w:p w:rsidR="008271CC" w:rsidRDefault="00374861">
            <w:pPr>
              <w:pStyle w:val="af3"/>
            </w:pPr>
            <w:r>
              <w:t>得分</w:t>
            </w:r>
          </w:p>
        </w:tc>
        <w:tc>
          <w:tcPr>
            <w:tcW w:w="860" w:type="pct"/>
            <w:shd w:val="clear" w:color="auto" w:fill="auto"/>
            <w:vAlign w:val="center"/>
          </w:tcPr>
          <w:p w:rsidR="008271CC" w:rsidRDefault="00374861">
            <w:pPr>
              <w:jc w:val="center"/>
              <w:rPr>
                <w:rFonts w:ascii="Times New Roman" w:hAnsi="Times New Roman" w:cs="Times New Roman"/>
              </w:rPr>
            </w:pPr>
            <w:r>
              <w:rPr>
                <w:rFonts w:ascii="Times New Roman" w:hAnsi="Times New Roman" w:cs="Times New Roman"/>
              </w:rPr>
              <w:t>19.8</w:t>
            </w:r>
          </w:p>
        </w:tc>
        <w:tc>
          <w:tcPr>
            <w:tcW w:w="860" w:type="pct"/>
            <w:shd w:val="clear" w:color="auto" w:fill="auto"/>
            <w:vAlign w:val="center"/>
          </w:tcPr>
          <w:p w:rsidR="008271CC" w:rsidRDefault="00374861">
            <w:pPr>
              <w:jc w:val="center"/>
              <w:rPr>
                <w:rFonts w:ascii="Times New Roman" w:hAnsi="Times New Roman" w:cs="Times New Roman"/>
              </w:rPr>
            </w:pPr>
            <w:r>
              <w:rPr>
                <w:rFonts w:ascii="Times New Roman" w:hAnsi="Times New Roman" w:cs="Times New Roman"/>
              </w:rPr>
              <w:t>14.63</w:t>
            </w:r>
          </w:p>
        </w:tc>
        <w:tc>
          <w:tcPr>
            <w:tcW w:w="859" w:type="pct"/>
            <w:shd w:val="clear" w:color="auto" w:fill="auto"/>
            <w:vAlign w:val="center"/>
          </w:tcPr>
          <w:p w:rsidR="008271CC" w:rsidRDefault="00374861">
            <w:pPr>
              <w:jc w:val="center"/>
              <w:rPr>
                <w:rFonts w:ascii="Times New Roman" w:hAnsi="Times New Roman" w:cs="Times New Roman"/>
              </w:rPr>
            </w:pPr>
            <w:r>
              <w:rPr>
                <w:rFonts w:ascii="Times New Roman" w:hAnsi="Times New Roman" w:cs="Times New Roman"/>
              </w:rPr>
              <w:t>28.8</w:t>
            </w:r>
          </w:p>
        </w:tc>
        <w:tc>
          <w:tcPr>
            <w:tcW w:w="1030" w:type="pct"/>
            <w:shd w:val="clear" w:color="auto" w:fill="auto"/>
            <w:vAlign w:val="center"/>
          </w:tcPr>
          <w:p w:rsidR="008271CC" w:rsidRDefault="00374861">
            <w:pPr>
              <w:jc w:val="center"/>
              <w:rPr>
                <w:rFonts w:ascii="Times New Roman" w:hAnsi="Times New Roman" w:cs="Times New Roman"/>
              </w:rPr>
            </w:pPr>
            <w:r>
              <w:rPr>
                <w:rFonts w:ascii="Times New Roman" w:hAnsi="Times New Roman" w:cs="Times New Roman"/>
              </w:rPr>
              <w:t>35</w:t>
            </w:r>
          </w:p>
        </w:tc>
        <w:tc>
          <w:tcPr>
            <w:tcW w:w="703" w:type="pct"/>
            <w:shd w:val="clear" w:color="auto" w:fill="auto"/>
            <w:vAlign w:val="center"/>
          </w:tcPr>
          <w:p w:rsidR="008271CC" w:rsidRDefault="00374861">
            <w:pPr>
              <w:jc w:val="center"/>
              <w:rPr>
                <w:rFonts w:ascii="Times New Roman" w:hAnsi="Times New Roman" w:cs="Times New Roman"/>
              </w:rPr>
            </w:pPr>
            <w:r>
              <w:rPr>
                <w:rFonts w:ascii="Times New Roman" w:hAnsi="Times New Roman" w:cs="Times New Roman"/>
              </w:rPr>
              <w:t>98.23</w:t>
            </w:r>
          </w:p>
        </w:tc>
      </w:tr>
      <w:tr w:rsidR="008271CC">
        <w:trPr>
          <w:trHeight w:val="23"/>
        </w:trPr>
        <w:tc>
          <w:tcPr>
            <w:tcW w:w="689" w:type="pct"/>
            <w:shd w:val="clear" w:color="auto" w:fill="auto"/>
            <w:vAlign w:val="center"/>
          </w:tcPr>
          <w:p w:rsidR="008271CC" w:rsidRDefault="00374861">
            <w:pPr>
              <w:pStyle w:val="af3"/>
            </w:pPr>
            <w:r>
              <w:t>得分率</w:t>
            </w:r>
          </w:p>
        </w:tc>
        <w:tc>
          <w:tcPr>
            <w:tcW w:w="860" w:type="pct"/>
            <w:shd w:val="clear" w:color="auto" w:fill="auto"/>
            <w:vAlign w:val="center"/>
          </w:tcPr>
          <w:p w:rsidR="008271CC" w:rsidRDefault="00374861">
            <w:pPr>
              <w:jc w:val="center"/>
              <w:rPr>
                <w:rFonts w:ascii="Times New Roman" w:hAnsi="Times New Roman" w:cs="Times New Roman"/>
              </w:rPr>
            </w:pPr>
            <w:r>
              <w:rPr>
                <w:rFonts w:ascii="Times New Roman" w:hAnsi="Times New Roman" w:cs="Times New Roman"/>
              </w:rPr>
              <w:t>99%</w:t>
            </w:r>
          </w:p>
        </w:tc>
        <w:tc>
          <w:tcPr>
            <w:tcW w:w="860" w:type="pct"/>
            <w:shd w:val="clear" w:color="auto" w:fill="auto"/>
            <w:vAlign w:val="center"/>
          </w:tcPr>
          <w:p w:rsidR="008271CC" w:rsidRDefault="00374861">
            <w:pPr>
              <w:jc w:val="center"/>
              <w:rPr>
                <w:rFonts w:ascii="Times New Roman" w:hAnsi="Times New Roman" w:cs="Times New Roman"/>
              </w:rPr>
            </w:pPr>
            <w:r>
              <w:rPr>
                <w:rFonts w:ascii="Times New Roman" w:hAnsi="Times New Roman" w:cs="Times New Roman"/>
              </w:rPr>
              <w:t>97.53%</w:t>
            </w:r>
          </w:p>
        </w:tc>
        <w:tc>
          <w:tcPr>
            <w:tcW w:w="859" w:type="pct"/>
            <w:shd w:val="clear" w:color="auto" w:fill="auto"/>
            <w:vAlign w:val="center"/>
          </w:tcPr>
          <w:p w:rsidR="008271CC" w:rsidRDefault="00374861">
            <w:pPr>
              <w:jc w:val="center"/>
              <w:rPr>
                <w:rFonts w:ascii="Times New Roman" w:hAnsi="Times New Roman" w:cs="Times New Roman"/>
              </w:rPr>
            </w:pPr>
            <w:r>
              <w:rPr>
                <w:rFonts w:ascii="Times New Roman" w:hAnsi="Times New Roman" w:cs="Times New Roman"/>
              </w:rPr>
              <w:t>96%</w:t>
            </w:r>
          </w:p>
        </w:tc>
        <w:tc>
          <w:tcPr>
            <w:tcW w:w="1030" w:type="pct"/>
            <w:shd w:val="clear" w:color="auto" w:fill="auto"/>
            <w:vAlign w:val="center"/>
          </w:tcPr>
          <w:p w:rsidR="008271CC" w:rsidRDefault="00374861">
            <w:pPr>
              <w:jc w:val="center"/>
              <w:rPr>
                <w:rFonts w:ascii="Times New Roman" w:hAnsi="Times New Roman" w:cs="Times New Roman"/>
              </w:rPr>
            </w:pPr>
            <w:r>
              <w:rPr>
                <w:rFonts w:ascii="Times New Roman" w:hAnsi="Times New Roman" w:cs="Times New Roman"/>
              </w:rPr>
              <w:t>100%</w:t>
            </w:r>
          </w:p>
        </w:tc>
        <w:tc>
          <w:tcPr>
            <w:tcW w:w="703" w:type="pct"/>
            <w:shd w:val="clear" w:color="auto" w:fill="auto"/>
            <w:vAlign w:val="center"/>
          </w:tcPr>
          <w:p w:rsidR="008271CC" w:rsidRDefault="00374861">
            <w:pPr>
              <w:jc w:val="center"/>
              <w:rPr>
                <w:rFonts w:ascii="Times New Roman" w:hAnsi="Times New Roman" w:cs="Times New Roman"/>
              </w:rPr>
            </w:pPr>
            <w:r>
              <w:rPr>
                <w:rFonts w:ascii="Times New Roman" w:hAnsi="Times New Roman" w:cs="Times New Roman"/>
              </w:rPr>
              <w:t>98.23%</w:t>
            </w:r>
          </w:p>
        </w:tc>
      </w:tr>
    </w:tbl>
    <w:p w:rsidR="008271CC" w:rsidRDefault="00374861">
      <w:pPr>
        <w:pStyle w:val="af2"/>
        <w:adjustRightInd w:val="0"/>
        <w:ind w:firstLine="640"/>
        <w:jc w:val="left"/>
        <w:outlineLvl w:val="0"/>
        <w:rPr>
          <w:rFonts w:eastAsia="方正黑体_GBK"/>
        </w:rPr>
      </w:pPr>
      <w:bookmarkStart w:id="36" w:name="_Toc233365944"/>
      <w:r>
        <w:rPr>
          <w:rFonts w:eastAsia="方正黑体_GBK"/>
        </w:rPr>
        <w:t>三、项目成效</w:t>
      </w:r>
      <w:bookmarkEnd w:id="36"/>
    </w:p>
    <w:p w:rsidR="008271CC" w:rsidRDefault="00374861">
      <w:pPr>
        <w:pStyle w:val="af2"/>
        <w:adjustRightInd w:val="0"/>
        <w:ind w:firstLine="640"/>
        <w:jc w:val="both"/>
      </w:pPr>
      <w:r>
        <w:t>202</w:t>
      </w:r>
      <w:r>
        <w:rPr>
          <w:rFonts w:hint="eastAsia"/>
        </w:rPr>
        <w:t>5</w:t>
      </w:r>
      <w:r>
        <w:t>年度南京市</w:t>
      </w:r>
      <w:r>
        <w:rPr>
          <w:rFonts w:hint="eastAsia"/>
        </w:rPr>
        <w:t>市级统筹基建</w:t>
      </w:r>
      <w:r>
        <w:t>专项资金共计</w:t>
      </w:r>
      <w:r>
        <w:rPr>
          <w:rFonts w:hint="eastAsia"/>
        </w:rPr>
        <w:t>投入</w:t>
      </w:r>
      <w:r>
        <w:rPr>
          <w:rFonts w:hint="eastAsia"/>
        </w:rPr>
        <w:t>2850</w:t>
      </w:r>
      <w:r>
        <w:rPr>
          <w:rFonts w:hint="eastAsia"/>
        </w:rPr>
        <w:t>万元，扶持</w:t>
      </w:r>
      <w:r>
        <w:rPr>
          <w:rFonts w:hint="eastAsia"/>
        </w:rPr>
        <w:t>30</w:t>
      </w:r>
      <w:r>
        <w:t>个项目，</w:t>
      </w:r>
      <w:r>
        <w:rPr>
          <w:rFonts w:hint="eastAsia"/>
        </w:rPr>
        <w:t>覆盖市级和</w:t>
      </w:r>
      <w:r>
        <w:rPr>
          <w:rFonts w:hint="eastAsia"/>
        </w:rPr>
        <w:t>11</w:t>
      </w:r>
      <w:r>
        <w:rPr>
          <w:rFonts w:hint="eastAsia"/>
        </w:rPr>
        <w:t>个板块，涵盖</w:t>
      </w:r>
      <w:r>
        <w:t>基础</w:t>
      </w:r>
      <w:r>
        <w:rPr>
          <w:rFonts w:hint="eastAsia"/>
        </w:rPr>
        <w:t>教育</w:t>
      </w:r>
      <w:r>
        <w:t>、</w:t>
      </w:r>
      <w:r>
        <w:rPr>
          <w:rFonts w:hint="eastAsia"/>
        </w:rPr>
        <w:t>医疗发展</w:t>
      </w:r>
      <w:r>
        <w:t>、公共服务、</w:t>
      </w:r>
      <w:r>
        <w:rPr>
          <w:rFonts w:hint="eastAsia"/>
        </w:rPr>
        <w:t>消险加固</w:t>
      </w:r>
      <w:r>
        <w:t>四个方向，主要产出的社会效益如下：</w:t>
      </w:r>
    </w:p>
    <w:p w:rsidR="008271CC" w:rsidRDefault="00374861">
      <w:pPr>
        <w:pStyle w:val="a"/>
        <w:numPr>
          <w:ilvl w:val="0"/>
          <w:numId w:val="0"/>
        </w:numPr>
        <w:adjustRightInd w:val="0"/>
        <w:ind w:firstLineChars="200" w:firstLine="640"/>
        <w:rPr>
          <w:rFonts w:eastAsia="方正楷体_GBK"/>
        </w:rPr>
      </w:pPr>
      <w:bookmarkStart w:id="37" w:name="_Toc233365945"/>
      <w:r>
        <w:rPr>
          <w:rFonts w:eastAsia="方正楷体_GBK"/>
        </w:rPr>
        <w:t>（一）</w:t>
      </w:r>
      <w:r>
        <w:rPr>
          <w:rFonts w:eastAsia="方正楷体_GBK" w:hint="eastAsia"/>
        </w:rPr>
        <w:t>深化基础教育设施改造，提升办学育人条件</w:t>
      </w:r>
      <w:bookmarkEnd w:id="37"/>
    </w:p>
    <w:p w:rsidR="008271CC" w:rsidRDefault="00374861">
      <w:pPr>
        <w:pStyle w:val="af2"/>
        <w:adjustRightInd w:val="0"/>
        <w:ind w:firstLine="640"/>
        <w:jc w:val="both"/>
      </w:pPr>
      <w:r>
        <w:rPr>
          <w:rFonts w:hint="eastAsia"/>
        </w:rPr>
        <w:t>聚焦基础教育领域，全年安排</w:t>
      </w:r>
      <w:r>
        <w:rPr>
          <w:rFonts w:hint="eastAsia"/>
        </w:rPr>
        <w:t>9</w:t>
      </w:r>
      <w:r>
        <w:rPr>
          <w:rFonts w:hint="eastAsia"/>
        </w:rPr>
        <w:t>个教育发展项目，拨付资金</w:t>
      </w:r>
      <w:r>
        <w:rPr>
          <w:rFonts w:hint="eastAsia"/>
        </w:rPr>
        <w:t>820</w:t>
      </w:r>
      <w:r>
        <w:rPr>
          <w:rFonts w:hint="eastAsia"/>
        </w:rPr>
        <w:t>万元，覆盖幼儿园、中小学、职业院校等多类办学主体，重点实施校舍安全消险、建筑抗震加固、教学场地翻新、教学设施更新、校园环境综合整治等工程。通过专项资金扶持，玄武外国语学校、市伯乐中学、市第九中学、浦口中专等多所学校内老旧设施、安全隐患得到彻底改造及整治，南湾营小学、小西湖小学（</w:t>
      </w:r>
      <w:proofErr w:type="gramStart"/>
      <w:r>
        <w:rPr>
          <w:rFonts w:hint="eastAsia"/>
        </w:rPr>
        <w:t>堆草巷</w:t>
      </w:r>
      <w:proofErr w:type="gramEnd"/>
      <w:r>
        <w:rPr>
          <w:rFonts w:hint="eastAsia"/>
        </w:rPr>
        <w:t>校区）、</w:t>
      </w:r>
      <w:proofErr w:type="gramStart"/>
      <w:r>
        <w:rPr>
          <w:rFonts w:hint="eastAsia"/>
        </w:rPr>
        <w:t>漆桥中心</w:t>
      </w:r>
      <w:proofErr w:type="gramEnd"/>
      <w:r>
        <w:rPr>
          <w:rFonts w:hint="eastAsia"/>
        </w:rPr>
        <w:t>幼儿园等校园硬件环境、运动场地、教学配套全面升级，办学安全底线持续筑牢，全市基础教育办学条件整体改善，为师生营造了安全、优质的教学环境。</w:t>
      </w:r>
    </w:p>
    <w:p w:rsidR="008271CC" w:rsidRDefault="00374861">
      <w:pPr>
        <w:pStyle w:val="a"/>
        <w:numPr>
          <w:ilvl w:val="0"/>
          <w:numId w:val="0"/>
        </w:numPr>
        <w:adjustRightInd w:val="0"/>
        <w:ind w:firstLineChars="200" w:firstLine="640"/>
        <w:rPr>
          <w:rFonts w:eastAsia="方正楷体_GBK"/>
        </w:rPr>
      </w:pPr>
      <w:bookmarkStart w:id="38" w:name="_Toc233365946"/>
      <w:r>
        <w:rPr>
          <w:rFonts w:eastAsia="方正楷体_GBK"/>
        </w:rPr>
        <w:t>（二）</w:t>
      </w:r>
      <w:r>
        <w:rPr>
          <w:rFonts w:eastAsia="方正楷体_GBK" w:hint="eastAsia"/>
        </w:rPr>
        <w:t>优化医疗发</w:t>
      </w:r>
      <w:r>
        <w:rPr>
          <w:rFonts w:eastAsia="方正楷体_GBK" w:hint="eastAsia"/>
        </w:rPr>
        <w:t>展服务供给，夯实普惠诊疗保障</w:t>
      </w:r>
      <w:bookmarkEnd w:id="38"/>
    </w:p>
    <w:p w:rsidR="008271CC" w:rsidRDefault="00374861">
      <w:pPr>
        <w:pStyle w:val="af2"/>
        <w:adjustRightInd w:val="0"/>
        <w:ind w:firstLine="640"/>
        <w:jc w:val="both"/>
      </w:pPr>
      <w:r>
        <w:rPr>
          <w:rFonts w:hint="eastAsia"/>
        </w:rPr>
        <w:t>统筹推进医疗发展类项目建设，安排市级医疗项目</w:t>
      </w:r>
      <w:r>
        <w:rPr>
          <w:rFonts w:hint="eastAsia"/>
        </w:rPr>
        <w:t>2</w:t>
      </w:r>
      <w:r>
        <w:rPr>
          <w:rFonts w:hint="eastAsia"/>
        </w:rPr>
        <w:t>个、基层医疗相关项目</w:t>
      </w:r>
      <w:r>
        <w:rPr>
          <w:rFonts w:hint="eastAsia"/>
        </w:rPr>
        <w:t>6</w:t>
      </w:r>
      <w:r>
        <w:rPr>
          <w:rFonts w:hint="eastAsia"/>
        </w:rPr>
        <w:t>个，合计拨付资金</w:t>
      </w:r>
      <w:r>
        <w:rPr>
          <w:rFonts w:hint="eastAsia"/>
        </w:rPr>
        <w:t>590</w:t>
      </w:r>
      <w:r>
        <w:rPr>
          <w:rFonts w:hint="eastAsia"/>
        </w:rPr>
        <w:t>万元，分布于建</w:t>
      </w:r>
      <w:proofErr w:type="gramStart"/>
      <w:r>
        <w:rPr>
          <w:rFonts w:hint="eastAsia"/>
        </w:rPr>
        <w:t>邺</w:t>
      </w:r>
      <w:proofErr w:type="gramEnd"/>
      <w:r>
        <w:rPr>
          <w:rFonts w:hint="eastAsia"/>
        </w:rPr>
        <w:t>、鼓楼、江宁、溧水等多个板块，包含市级医院研发中心、区公共卫生中心、社区卫生服务中心、村卫生室新建、改扩建以及医疗配套设施升级等工程。市级层面实施市第二医院医用空气加压氧舱项目、进行市中医院制剂生产研发中心前期筹备工作，市级医疗</w:t>
      </w:r>
      <w:r>
        <w:rPr>
          <w:rFonts w:hint="eastAsia"/>
        </w:rPr>
        <w:lastRenderedPageBreak/>
        <w:t>平台硬件与研发配套持续补强，公共卫生应急与特色医疗保障能力持续强化。江宁老年医院、溧水区和</w:t>
      </w:r>
      <w:proofErr w:type="gramStart"/>
      <w:r>
        <w:rPr>
          <w:rFonts w:hint="eastAsia"/>
        </w:rPr>
        <w:t>凤镇乌飞塘社区</w:t>
      </w:r>
      <w:proofErr w:type="gramEnd"/>
      <w:r>
        <w:rPr>
          <w:rFonts w:hint="eastAsia"/>
        </w:rPr>
        <w:t>等一系列基层医疗项目落地，医疗硬件设施持续完</w:t>
      </w:r>
      <w:r>
        <w:rPr>
          <w:rFonts w:hint="eastAsia"/>
        </w:rPr>
        <w:t>善，诊疗功能不断丰富，基层医疗服务覆盖面和服务能力显著提升，有效解决群众就近就医需求，看病便利度大幅提高。</w:t>
      </w:r>
    </w:p>
    <w:p w:rsidR="008271CC" w:rsidRDefault="00374861">
      <w:pPr>
        <w:pStyle w:val="a"/>
        <w:numPr>
          <w:ilvl w:val="0"/>
          <w:numId w:val="0"/>
        </w:numPr>
        <w:adjustRightInd w:val="0"/>
        <w:ind w:firstLineChars="200" w:firstLine="640"/>
        <w:rPr>
          <w:rFonts w:eastAsia="方正楷体_GBK"/>
        </w:rPr>
      </w:pPr>
      <w:bookmarkStart w:id="39" w:name="_Toc233365947"/>
      <w:r>
        <w:rPr>
          <w:rFonts w:eastAsia="方正楷体_GBK"/>
        </w:rPr>
        <w:t>（三）</w:t>
      </w:r>
      <w:r>
        <w:rPr>
          <w:rFonts w:eastAsia="方正楷体_GBK" w:hint="eastAsia"/>
        </w:rPr>
        <w:t>升级城乡公共服务载体，推动区域协同发展</w:t>
      </w:r>
      <w:bookmarkEnd w:id="39"/>
    </w:p>
    <w:p w:rsidR="008271CC" w:rsidRDefault="00374861">
      <w:pPr>
        <w:pStyle w:val="af2"/>
        <w:adjustRightInd w:val="0"/>
        <w:ind w:firstLine="640"/>
        <w:jc w:val="both"/>
      </w:pPr>
      <w:r>
        <w:rPr>
          <w:rFonts w:hint="eastAsia"/>
        </w:rPr>
        <w:t>立足公共服务提质增效目标，安排</w:t>
      </w:r>
      <w:r>
        <w:rPr>
          <w:rFonts w:hint="eastAsia"/>
        </w:rPr>
        <w:t>4</w:t>
      </w:r>
      <w:r>
        <w:rPr>
          <w:rFonts w:hint="eastAsia"/>
        </w:rPr>
        <w:t>个社区服务类项目、拨付资金</w:t>
      </w:r>
      <w:r>
        <w:rPr>
          <w:rFonts w:hint="eastAsia"/>
        </w:rPr>
        <w:t>300</w:t>
      </w:r>
      <w:r>
        <w:rPr>
          <w:rFonts w:hint="eastAsia"/>
        </w:rPr>
        <w:t>万元，同时重点向六合、高淳两大薄弱板块倾斜，顶格安排落实高淳区</w:t>
      </w:r>
      <w:proofErr w:type="gramStart"/>
      <w:r>
        <w:rPr>
          <w:rFonts w:hint="eastAsia"/>
        </w:rPr>
        <w:t>青枫村粮食</w:t>
      </w:r>
      <w:proofErr w:type="gramEnd"/>
      <w:r>
        <w:rPr>
          <w:rFonts w:hint="eastAsia"/>
        </w:rPr>
        <w:t>仓储中心、万家村村民活动中心两大重点扶持项目，有效缩小区域公共服务差距，推动城乡资源均衡配置。强化党建引领基层治理，推进东泉村党群服务中心、</w:t>
      </w:r>
      <w:proofErr w:type="gramStart"/>
      <w:r>
        <w:rPr>
          <w:rFonts w:hint="eastAsia"/>
        </w:rPr>
        <w:t>漕</w:t>
      </w:r>
      <w:proofErr w:type="gramEnd"/>
      <w:r>
        <w:rPr>
          <w:rFonts w:hint="eastAsia"/>
        </w:rPr>
        <w:t>塘村综合服务中心等基层阵地改造提升工程，对硬件设施、功能区域、活动场所等进行全面</w:t>
      </w:r>
      <w:r>
        <w:rPr>
          <w:rFonts w:hint="eastAsia"/>
        </w:rPr>
        <w:t>提档升级，阵地服务承载力显著增强，基层服务触角持续延伸，有效打通服务覆盖“最后一公里”，周边群众在“家门口”即可享受便捷多样的党群活动和便民服务，归属感与幸福感不断提高。</w:t>
      </w:r>
    </w:p>
    <w:p w:rsidR="008271CC" w:rsidRDefault="00374861">
      <w:pPr>
        <w:pStyle w:val="a"/>
        <w:numPr>
          <w:ilvl w:val="0"/>
          <w:numId w:val="0"/>
        </w:numPr>
        <w:adjustRightInd w:val="0"/>
        <w:ind w:firstLineChars="200" w:firstLine="640"/>
        <w:rPr>
          <w:rFonts w:eastAsia="方正楷体_GBK"/>
        </w:rPr>
      </w:pPr>
      <w:bookmarkStart w:id="40" w:name="_Toc233365948"/>
      <w:r>
        <w:rPr>
          <w:rFonts w:eastAsia="方正楷体_GBK"/>
        </w:rPr>
        <w:t>（</w:t>
      </w:r>
      <w:r>
        <w:rPr>
          <w:rFonts w:eastAsia="方正楷体_GBK" w:hint="eastAsia"/>
        </w:rPr>
        <w:t>四</w:t>
      </w:r>
      <w:r>
        <w:rPr>
          <w:rFonts w:eastAsia="方正楷体_GBK"/>
        </w:rPr>
        <w:t>）</w:t>
      </w:r>
      <w:proofErr w:type="gramStart"/>
      <w:r>
        <w:rPr>
          <w:rFonts w:eastAsia="方正楷体_GBK" w:hint="eastAsia"/>
        </w:rPr>
        <w:t>抓实消险</w:t>
      </w:r>
      <w:proofErr w:type="gramEnd"/>
      <w:r>
        <w:rPr>
          <w:rFonts w:eastAsia="方正楷体_GBK" w:hint="eastAsia"/>
        </w:rPr>
        <w:t>加固工程，筑牢城市安全屏障</w:t>
      </w:r>
      <w:bookmarkEnd w:id="40"/>
    </w:p>
    <w:p w:rsidR="008271CC" w:rsidRDefault="00374861">
      <w:pPr>
        <w:pStyle w:val="af2"/>
        <w:adjustRightInd w:val="0"/>
        <w:ind w:firstLine="640"/>
        <w:jc w:val="both"/>
      </w:pPr>
      <w:r>
        <w:rPr>
          <w:rFonts w:hint="eastAsia"/>
        </w:rPr>
        <w:t>统筹实施消防设施建设、应急站点打造、建筑抗震整治、老旧区域隐患治理、消防站点提升等系列工程。在六合、雨花台、建</w:t>
      </w:r>
      <w:proofErr w:type="gramStart"/>
      <w:r>
        <w:rPr>
          <w:rFonts w:hint="eastAsia"/>
        </w:rPr>
        <w:t>邺</w:t>
      </w:r>
      <w:proofErr w:type="gramEnd"/>
      <w:r>
        <w:rPr>
          <w:rFonts w:hint="eastAsia"/>
        </w:rPr>
        <w:t>、高淳、秦淮等街道建成多座应急消防一体化工作站，配套</w:t>
      </w:r>
      <w:proofErr w:type="gramStart"/>
      <w:r>
        <w:rPr>
          <w:rFonts w:hint="eastAsia"/>
        </w:rPr>
        <w:t>智慧消防</w:t>
      </w:r>
      <w:proofErr w:type="gramEnd"/>
      <w:r>
        <w:rPr>
          <w:rFonts w:hint="eastAsia"/>
        </w:rPr>
        <w:t>预警系统、消防装备，完成高层</w:t>
      </w:r>
      <w:proofErr w:type="gramStart"/>
      <w:r>
        <w:rPr>
          <w:rFonts w:hint="eastAsia"/>
        </w:rPr>
        <w:t>住宅消防</w:t>
      </w:r>
      <w:proofErr w:type="gramEnd"/>
      <w:r>
        <w:rPr>
          <w:rFonts w:hint="eastAsia"/>
        </w:rPr>
        <w:t>水系统、小场所安全管理等隐患整治；岱山片区保障房电动自行车棚、禄口街道铜山消防站等消防项目</w:t>
      </w:r>
      <w:r>
        <w:rPr>
          <w:rFonts w:hint="eastAsia"/>
        </w:rPr>
        <w:t>有序落地，同步开展老旧小区、背街小巷、公共建筑抗震消险、线路整治、墙体修缮等工作。</w:t>
      </w:r>
      <w:proofErr w:type="gramStart"/>
      <w:r>
        <w:rPr>
          <w:rFonts w:hint="eastAsia"/>
        </w:rPr>
        <w:t>各类消险</w:t>
      </w:r>
      <w:proofErr w:type="gramEnd"/>
      <w:r>
        <w:rPr>
          <w:rFonts w:hint="eastAsia"/>
        </w:rPr>
        <w:t>加固和安全提升项目全面落地，辖区消防安全、建筑安全、公共</w:t>
      </w:r>
      <w:r>
        <w:rPr>
          <w:rFonts w:hint="eastAsia"/>
        </w:rPr>
        <w:lastRenderedPageBreak/>
        <w:t>区域安全隐患得到系统性排查整改，城市应急响应、风险防控能力显著增强，城市安全韧性持续提升，广大群众生命财产安全风险进一步降低，周边居民满意度持续提高。</w:t>
      </w:r>
    </w:p>
    <w:p w:rsidR="008271CC" w:rsidRDefault="00374861">
      <w:pPr>
        <w:pStyle w:val="a"/>
        <w:numPr>
          <w:ilvl w:val="0"/>
          <w:numId w:val="0"/>
        </w:numPr>
        <w:adjustRightInd w:val="0"/>
        <w:ind w:firstLineChars="200" w:firstLine="640"/>
        <w:outlineLvl w:val="0"/>
      </w:pPr>
      <w:bookmarkStart w:id="41" w:name="_Toc233365949"/>
      <w:r>
        <w:t>四、存在的问题及原因分析</w:t>
      </w:r>
      <w:bookmarkEnd w:id="41"/>
    </w:p>
    <w:p w:rsidR="008271CC" w:rsidRDefault="00374861">
      <w:pPr>
        <w:pStyle w:val="a"/>
        <w:numPr>
          <w:ilvl w:val="0"/>
          <w:numId w:val="0"/>
        </w:numPr>
        <w:adjustRightInd w:val="0"/>
        <w:ind w:firstLineChars="200" w:firstLine="640"/>
        <w:rPr>
          <w:rFonts w:eastAsia="方正楷体_GBK"/>
        </w:rPr>
      </w:pPr>
      <w:bookmarkStart w:id="42" w:name="_Toc233365950"/>
      <w:r>
        <w:rPr>
          <w:rFonts w:eastAsia="方正楷体_GBK" w:hint="eastAsia"/>
        </w:rPr>
        <w:t>（一）部分项目资金拨付进度偏慢</w:t>
      </w:r>
      <w:bookmarkEnd w:id="42"/>
    </w:p>
    <w:p w:rsidR="008271CC" w:rsidRDefault="00374861">
      <w:pPr>
        <w:spacing w:line="55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市应急管理局申报的建</w:t>
      </w:r>
      <w:proofErr w:type="gramStart"/>
      <w:r>
        <w:rPr>
          <w:rFonts w:ascii="Times New Roman" w:eastAsia="方正仿宋_GBK" w:hAnsi="Times New Roman" w:cs="Times New Roman" w:hint="eastAsia"/>
          <w:sz w:val="32"/>
          <w:szCs w:val="32"/>
        </w:rPr>
        <w:t>邺</w:t>
      </w:r>
      <w:proofErr w:type="gramEnd"/>
      <w:r>
        <w:rPr>
          <w:rFonts w:ascii="Times New Roman" w:eastAsia="方正仿宋_GBK" w:hAnsi="Times New Roman" w:cs="Times New Roman" w:hint="eastAsia"/>
          <w:sz w:val="32"/>
          <w:szCs w:val="32"/>
        </w:rPr>
        <w:t>区南苑街道应急消防一体化工作站项目，直至</w:t>
      </w:r>
      <w:r>
        <w:rPr>
          <w:rFonts w:ascii="Times New Roman" w:eastAsia="方正仿宋_GBK" w:hAnsi="Times New Roman" w:cs="Times New Roman" w:hint="eastAsia"/>
          <w:sz w:val="32"/>
          <w:szCs w:val="32"/>
        </w:rPr>
        <w:t>2026</w:t>
      </w:r>
      <w:r>
        <w:rPr>
          <w:rFonts w:ascii="Times New Roman" w:eastAsia="方正仿宋_GBK" w:hAnsi="Times New Roman" w:cs="Times New Roman" w:hint="eastAsia"/>
          <w:sz w:val="32"/>
          <w:szCs w:val="32"/>
        </w:rPr>
        <w:t>年</w:t>
      </w:r>
      <w:r>
        <w:rPr>
          <w:rFonts w:ascii="Times New Roman" w:eastAsia="方正仿宋_GBK" w:hAnsi="Times New Roman" w:cs="Times New Roman" w:hint="eastAsia"/>
          <w:sz w:val="32"/>
          <w:szCs w:val="32"/>
        </w:rPr>
        <w:t>1</w:t>
      </w:r>
      <w:r>
        <w:rPr>
          <w:rFonts w:ascii="Times New Roman" w:eastAsia="方正仿宋_GBK" w:hAnsi="Times New Roman" w:cs="Times New Roman" w:hint="eastAsia"/>
          <w:sz w:val="32"/>
          <w:szCs w:val="32"/>
        </w:rPr>
        <w:t>月，区财政才将资金拨付到位，</w:t>
      </w:r>
      <w:r>
        <w:rPr>
          <w:rFonts w:ascii="Times New Roman" w:eastAsia="方正仿宋_GBK" w:hAnsi="Times New Roman" w:cs="Times New Roman" w:hint="eastAsia"/>
          <w:bCs/>
          <w:sz w:val="32"/>
          <w:szCs w:val="32"/>
        </w:rPr>
        <w:t>影响项目资金使用效率。</w:t>
      </w:r>
    </w:p>
    <w:p w:rsidR="008271CC" w:rsidRDefault="00374861">
      <w:pPr>
        <w:pStyle w:val="a"/>
        <w:numPr>
          <w:ilvl w:val="0"/>
          <w:numId w:val="0"/>
        </w:numPr>
        <w:adjustRightInd w:val="0"/>
        <w:ind w:firstLineChars="200" w:firstLine="640"/>
        <w:rPr>
          <w:rFonts w:eastAsia="方正楷体_GBK"/>
        </w:rPr>
      </w:pPr>
      <w:bookmarkStart w:id="43" w:name="_Toc233365951"/>
      <w:r>
        <w:rPr>
          <w:rFonts w:eastAsia="方正楷体_GBK" w:hint="eastAsia"/>
        </w:rPr>
        <w:t>（二）部分项目前期工作</w:t>
      </w:r>
      <w:bookmarkEnd w:id="43"/>
      <w:r>
        <w:rPr>
          <w:rFonts w:eastAsia="方正楷体_GBK" w:hint="eastAsia"/>
        </w:rPr>
        <w:t>存在短板</w:t>
      </w:r>
    </w:p>
    <w:p w:rsidR="008271CC" w:rsidRDefault="00374861">
      <w:pPr>
        <w:spacing w:line="55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溧水区工人文化宫室外工程项目施工已基本完成，但因林地审批程序尚未办结，尚未组织竣工验收；市中医院制剂生产研发中心新建项目选址尚未确定，立项进度不及预期；建</w:t>
      </w:r>
      <w:proofErr w:type="gramStart"/>
      <w:r>
        <w:rPr>
          <w:rFonts w:ascii="Times New Roman" w:eastAsia="方正仿宋_GBK" w:hAnsi="Times New Roman" w:cs="Times New Roman" w:hint="eastAsia"/>
          <w:sz w:val="32"/>
          <w:szCs w:val="32"/>
        </w:rPr>
        <w:t>邺</w:t>
      </w:r>
      <w:proofErr w:type="gramEnd"/>
      <w:r>
        <w:rPr>
          <w:rFonts w:ascii="Times New Roman" w:eastAsia="方正仿宋_GBK" w:hAnsi="Times New Roman" w:cs="Times New Roman" w:hint="eastAsia"/>
          <w:sz w:val="32"/>
          <w:szCs w:val="32"/>
        </w:rPr>
        <w:t>区公共卫生中心建设项目因资金筹措困难，暂无法启动建设。</w:t>
      </w:r>
    </w:p>
    <w:p w:rsidR="008271CC" w:rsidRDefault="00374861">
      <w:pPr>
        <w:pStyle w:val="a"/>
        <w:numPr>
          <w:ilvl w:val="0"/>
          <w:numId w:val="0"/>
        </w:numPr>
        <w:adjustRightInd w:val="0"/>
        <w:ind w:firstLineChars="200" w:firstLine="640"/>
        <w:rPr>
          <w:rFonts w:eastAsia="方正楷体_GBK"/>
        </w:rPr>
      </w:pPr>
      <w:bookmarkStart w:id="44" w:name="_Toc233365952"/>
      <w:r>
        <w:rPr>
          <w:rFonts w:eastAsia="方正楷体_GBK" w:hint="eastAsia"/>
        </w:rPr>
        <w:t>（三）部分项目建设质效有待提升</w:t>
      </w:r>
      <w:bookmarkEnd w:id="44"/>
    </w:p>
    <w:p w:rsidR="008271CC" w:rsidRDefault="00374861">
      <w:pPr>
        <w:spacing w:line="55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雨花台区</w:t>
      </w:r>
      <w:r>
        <w:rPr>
          <w:rFonts w:ascii="Times New Roman" w:eastAsia="方正仿宋_GBK" w:hAnsi="Times New Roman" w:cs="Times New Roman" w:hint="eastAsia"/>
          <w:sz w:val="32"/>
          <w:szCs w:val="32"/>
        </w:rPr>
        <w:t>2</w:t>
      </w:r>
      <w:r>
        <w:rPr>
          <w:rFonts w:ascii="Times New Roman" w:eastAsia="方正仿宋_GBK" w:hAnsi="Times New Roman" w:cs="Times New Roman"/>
          <w:sz w:val="32"/>
          <w:szCs w:val="32"/>
        </w:rPr>
        <w:t>019G18</w:t>
      </w:r>
      <w:r>
        <w:rPr>
          <w:rFonts w:ascii="Times New Roman" w:eastAsia="方正仿宋_GBK" w:hAnsi="Times New Roman" w:cs="Times New Roman" w:hint="eastAsia"/>
          <w:sz w:val="32"/>
          <w:szCs w:val="32"/>
        </w:rPr>
        <w:t>地块基层社区改造项目建设进度偏慢，直到</w:t>
      </w:r>
      <w:r>
        <w:rPr>
          <w:rFonts w:ascii="Times New Roman" w:eastAsia="方正仿宋_GBK" w:hAnsi="Times New Roman" w:cs="Times New Roman" w:hint="eastAsia"/>
          <w:sz w:val="32"/>
          <w:szCs w:val="32"/>
        </w:rPr>
        <w:t>2026</w:t>
      </w:r>
      <w:r>
        <w:rPr>
          <w:rFonts w:ascii="Times New Roman" w:eastAsia="方正仿宋_GBK" w:hAnsi="Times New Roman" w:cs="Times New Roman" w:hint="eastAsia"/>
          <w:sz w:val="32"/>
          <w:szCs w:val="32"/>
        </w:rPr>
        <w:t>年</w:t>
      </w:r>
      <w:r>
        <w:rPr>
          <w:rFonts w:ascii="Times New Roman" w:eastAsia="方正仿宋_GBK" w:hAnsi="Times New Roman" w:cs="Times New Roman"/>
          <w:sz w:val="32"/>
          <w:szCs w:val="32"/>
        </w:rPr>
        <w:t>6</w:t>
      </w:r>
      <w:r>
        <w:rPr>
          <w:rFonts w:ascii="Times New Roman" w:eastAsia="方正仿宋_GBK" w:hAnsi="Times New Roman" w:cs="Times New Roman" w:hint="eastAsia"/>
          <w:sz w:val="32"/>
          <w:szCs w:val="32"/>
        </w:rPr>
        <w:t>月下旬才确定施工单位；部分教育类项目受制学期因素，施工需推迟至暑假，如玄武区第九中学校园场地卫生间及设施维修改造、秦淮区金陵高等职业技术学校综合改造提升、小西湖小学（</w:t>
      </w:r>
      <w:proofErr w:type="gramStart"/>
      <w:r>
        <w:rPr>
          <w:rFonts w:ascii="Times New Roman" w:eastAsia="方正仿宋_GBK" w:hAnsi="Times New Roman" w:cs="Times New Roman" w:hint="eastAsia"/>
          <w:sz w:val="32"/>
          <w:szCs w:val="32"/>
        </w:rPr>
        <w:t>堆草巷</w:t>
      </w:r>
      <w:proofErr w:type="gramEnd"/>
      <w:r>
        <w:rPr>
          <w:rFonts w:ascii="Times New Roman" w:eastAsia="方正仿宋_GBK" w:hAnsi="Times New Roman" w:cs="Times New Roman" w:hint="eastAsia"/>
          <w:sz w:val="32"/>
          <w:szCs w:val="32"/>
        </w:rPr>
        <w:t>校区）综合改造提升等项</w:t>
      </w:r>
      <w:r>
        <w:rPr>
          <w:rFonts w:ascii="Times New Roman" w:eastAsia="方正仿宋_GBK" w:hAnsi="Times New Roman" w:cs="Times New Roman" w:hint="eastAsia"/>
          <w:sz w:val="32"/>
          <w:szCs w:val="32"/>
        </w:rPr>
        <w:t>目，均受学校教学安排影响，安排在</w:t>
      </w:r>
      <w:r>
        <w:rPr>
          <w:rFonts w:ascii="Times New Roman" w:eastAsia="方正仿宋_GBK" w:hAnsi="Times New Roman" w:cs="Times New Roman" w:hint="eastAsia"/>
          <w:sz w:val="32"/>
          <w:szCs w:val="32"/>
        </w:rPr>
        <w:t>2026</w:t>
      </w:r>
      <w:r>
        <w:rPr>
          <w:rFonts w:ascii="Times New Roman" w:eastAsia="方正仿宋_GBK" w:hAnsi="Times New Roman" w:cs="Times New Roman" w:hint="eastAsia"/>
          <w:sz w:val="32"/>
          <w:szCs w:val="32"/>
        </w:rPr>
        <w:t>年暑期开工。</w:t>
      </w:r>
    </w:p>
    <w:p w:rsidR="008271CC" w:rsidRDefault="00374861">
      <w:pPr>
        <w:pStyle w:val="a"/>
        <w:numPr>
          <w:ilvl w:val="0"/>
          <w:numId w:val="0"/>
        </w:numPr>
        <w:adjustRightInd w:val="0"/>
        <w:ind w:firstLineChars="200" w:firstLine="640"/>
        <w:outlineLvl w:val="0"/>
      </w:pPr>
      <w:bookmarkStart w:id="45" w:name="_Toc233365953"/>
      <w:r>
        <w:t>五、有关建议</w:t>
      </w:r>
      <w:bookmarkEnd w:id="45"/>
    </w:p>
    <w:p w:rsidR="008271CC" w:rsidRDefault="00374861">
      <w:pPr>
        <w:pStyle w:val="a"/>
        <w:numPr>
          <w:ilvl w:val="0"/>
          <w:numId w:val="0"/>
        </w:numPr>
        <w:adjustRightInd w:val="0"/>
        <w:ind w:firstLineChars="200" w:firstLine="640"/>
        <w:rPr>
          <w:rFonts w:eastAsia="方正楷体_GBK"/>
        </w:rPr>
      </w:pPr>
      <w:bookmarkStart w:id="46" w:name="_Toc233365954"/>
      <w:r>
        <w:rPr>
          <w:rFonts w:eastAsia="方正楷体_GBK" w:hint="eastAsia"/>
        </w:rPr>
        <w:t>（一）强化资金使用跟踪监管</w:t>
      </w:r>
      <w:bookmarkEnd w:id="46"/>
    </w:p>
    <w:p w:rsidR="008271CC" w:rsidRDefault="00374861">
      <w:pPr>
        <w:spacing w:line="55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加强</w:t>
      </w:r>
      <w:r>
        <w:rPr>
          <w:rFonts w:ascii="Times New Roman" w:eastAsia="方正仿宋_GBK" w:hAnsi="Times New Roman" w:cs="Times New Roman" w:hint="eastAsia"/>
          <w:sz w:val="32"/>
          <w:szCs w:val="32"/>
        </w:rPr>
        <w:t>2025</w:t>
      </w:r>
      <w:r>
        <w:rPr>
          <w:rFonts w:ascii="Times New Roman" w:eastAsia="方正仿宋_GBK" w:hAnsi="Times New Roman" w:cs="Times New Roman" w:hint="eastAsia"/>
          <w:sz w:val="32"/>
          <w:szCs w:val="32"/>
        </w:rPr>
        <w:t>年度专项资金后续使用及项目投用情况的跟踪问效，逐一对照绩效目标开展绩效评估，对资金闲置、使用低效、产出不达预期等情形及时督促整改，闭环落实整改复核，倒逼专项资</w:t>
      </w:r>
      <w:r>
        <w:rPr>
          <w:rFonts w:ascii="Times New Roman" w:eastAsia="方正仿宋_GBK" w:hAnsi="Times New Roman" w:cs="Times New Roman" w:hint="eastAsia"/>
          <w:sz w:val="32"/>
          <w:szCs w:val="32"/>
        </w:rPr>
        <w:lastRenderedPageBreak/>
        <w:t>金精准落地、足额兑现。坚持投资于物与投资于人相统一，保障项目持续稳定发挥功能，切实提升市民获得感和满意度。</w:t>
      </w:r>
    </w:p>
    <w:p w:rsidR="008271CC" w:rsidRDefault="00374861">
      <w:pPr>
        <w:pStyle w:val="a"/>
        <w:numPr>
          <w:ilvl w:val="0"/>
          <w:numId w:val="0"/>
        </w:numPr>
        <w:adjustRightInd w:val="0"/>
        <w:ind w:firstLineChars="200" w:firstLine="640"/>
        <w:rPr>
          <w:rFonts w:eastAsia="方正楷体_GBK"/>
        </w:rPr>
      </w:pPr>
      <w:bookmarkStart w:id="47" w:name="_Toc233365955"/>
      <w:r>
        <w:rPr>
          <w:rFonts w:eastAsia="方正楷体_GBK" w:hint="eastAsia"/>
        </w:rPr>
        <w:t>（二）落实资金事前事中审核</w:t>
      </w:r>
      <w:bookmarkEnd w:id="47"/>
    </w:p>
    <w:p w:rsidR="008271CC" w:rsidRDefault="00374861">
      <w:pPr>
        <w:spacing w:line="55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系统谋划实施</w:t>
      </w:r>
      <w:r>
        <w:rPr>
          <w:rFonts w:ascii="Times New Roman" w:eastAsia="方正仿宋_GBK" w:hAnsi="Times New Roman" w:cs="Times New Roman"/>
          <w:sz w:val="32"/>
          <w:szCs w:val="32"/>
        </w:rPr>
        <w:t>2026</w:t>
      </w:r>
      <w:r>
        <w:rPr>
          <w:rFonts w:ascii="Times New Roman" w:eastAsia="方正仿宋_GBK" w:hAnsi="Times New Roman" w:cs="Times New Roman"/>
          <w:sz w:val="32"/>
          <w:szCs w:val="32"/>
        </w:rPr>
        <w:t>年度市级基建发展专项资金储备与申报工作</w:t>
      </w:r>
      <w:r>
        <w:rPr>
          <w:rFonts w:ascii="Times New Roman" w:eastAsia="方正仿宋_GBK" w:hAnsi="Times New Roman" w:cs="Times New Roman" w:hint="eastAsia"/>
          <w:sz w:val="32"/>
          <w:szCs w:val="32"/>
        </w:rPr>
        <w:t>，进一步强化对申报项目前期工作的规范要求。加强与申报单位沟通对接，及时开展事前、事中实地核查，严格审查项目立项、选址、资金筹措等前置条件，确保资金下达与项目进度有效衔接，避免资金拨付后项目实施进度滞后、资金长期沉淀。</w:t>
      </w:r>
    </w:p>
    <w:p w:rsidR="008271CC" w:rsidRDefault="00374861">
      <w:pPr>
        <w:pStyle w:val="a"/>
        <w:numPr>
          <w:ilvl w:val="0"/>
          <w:numId w:val="0"/>
        </w:numPr>
        <w:adjustRightInd w:val="0"/>
        <w:ind w:firstLineChars="200" w:firstLine="640"/>
        <w:rPr>
          <w:rFonts w:eastAsia="方正楷体_GBK"/>
        </w:rPr>
      </w:pPr>
      <w:bookmarkStart w:id="48" w:name="_Toc233365956"/>
      <w:r>
        <w:rPr>
          <w:rFonts w:eastAsia="方正楷体_GBK" w:hint="eastAsia"/>
        </w:rPr>
        <w:t>（三）</w:t>
      </w:r>
      <w:r>
        <w:rPr>
          <w:rFonts w:eastAsia="方正楷体_GBK"/>
        </w:rPr>
        <w:t>压实各方主体监管职责</w:t>
      </w:r>
      <w:bookmarkEnd w:id="48"/>
    </w:p>
    <w:p w:rsidR="008271CC" w:rsidRDefault="00374861">
      <w:pPr>
        <w:pStyle w:val="af2"/>
        <w:adjustRightInd w:val="0"/>
        <w:ind w:firstLine="640"/>
        <w:jc w:val="both"/>
      </w:pPr>
      <w:r>
        <w:rPr>
          <w:rFonts w:hint="eastAsia"/>
        </w:rPr>
        <w:t>各申报单位及项目单位要切实履行主体责任，强化对项目的全过程审核与监管，确保前期手续完备、条件成熟。建立跟踪调度机制，及时发现并协调解决资金拨付、施工进度、验收结算等环节的堵点卡点问题，防范潜在风险。</w:t>
      </w:r>
    </w:p>
    <w:p w:rsidR="008271CC" w:rsidRDefault="00374861">
      <w:pPr>
        <w:pStyle w:val="a"/>
        <w:numPr>
          <w:ilvl w:val="0"/>
          <w:numId w:val="0"/>
        </w:numPr>
        <w:adjustRightInd w:val="0"/>
        <w:ind w:firstLineChars="200" w:firstLine="640"/>
        <w:outlineLvl w:val="0"/>
      </w:pPr>
      <w:bookmarkStart w:id="49" w:name="_Toc233365957"/>
      <w:r>
        <w:rPr>
          <w:rFonts w:hint="eastAsia"/>
        </w:rPr>
        <w:t>六</w:t>
      </w:r>
      <w:r>
        <w:t>、</w:t>
      </w:r>
      <w:bookmarkStart w:id="50" w:name="_Toc199507020"/>
      <w:r>
        <w:t>评价工作开展情况及其他需说明的情况</w:t>
      </w:r>
      <w:bookmarkEnd w:id="49"/>
      <w:bookmarkEnd w:id="50"/>
    </w:p>
    <w:p w:rsidR="008271CC" w:rsidRDefault="00374861">
      <w:pPr>
        <w:pStyle w:val="a"/>
        <w:numPr>
          <w:ilvl w:val="0"/>
          <w:numId w:val="0"/>
        </w:numPr>
        <w:adjustRightInd w:val="0"/>
        <w:ind w:firstLineChars="200" w:firstLine="640"/>
        <w:rPr>
          <w:rFonts w:eastAsia="方正楷体_GBK"/>
        </w:rPr>
      </w:pPr>
      <w:bookmarkStart w:id="51" w:name="_Toc233365958"/>
      <w:r>
        <w:rPr>
          <w:rFonts w:eastAsia="方正楷体_GBK"/>
        </w:rPr>
        <w:t>（一）评价目的</w:t>
      </w:r>
      <w:bookmarkEnd w:id="51"/>
    </w:p>
    <w:p w:rsidR="008271CC" w:rsidRDefault="00374861">
      <w:pPr>
        <w:pStyle w:val="af2"/>
        <w:adjustRightInd w:val="0"/>
        <w:ind w:firstLine="640"/>
        <w:jc w:val="both"/>
      </w:pPr>
      <w:r>
        <w:t>本次绩效评价目的主要是为了客观分析及了解</w:t>
      </w:r>
      <w:r>
        <w:t>2025</w:t>
      </w:r>
      <w:r>
        <w:t>年南京</w:t>
      </w:r>
      <w:r>
        <w:rPr>
          <w:rFonts w:hint="eastAsia"/>
        </w:rPr>
        <w:t>市级统筹基建专项</w:t>
      </w:r>
      <w:r>
        <w:t>的实施是否完成了</w:t>
      </w:r>
      <w:r>
        <w:t>2025</w:t>
      </w:r>
      <w:r>
        <w:t>年</w:t>
      </w:r>
      <w:proofErr w:type="gramStart"/>
      <w:r>
        <w:t>市发改委</w:t>
      </w:r>
      <w:proofErr w:type="gramEnd"/>
      <w:r>
        <w:t>的既定年度目标，以及该专项资金的实施是否对南京市基建发展产生了一定的效益。并通过本次绩效评价为未来南京市市级统筹基建专项发展投向的研究、政策文件的制定提供一定帮助。</w:t>
      </w:r>
    </w:p>
    <w:p w:rsidR="008271CC" w:rsidRDefault="00374861">
      <w:pPr>
        <w:pStyle w:val="a"/>
        <w:numPr>
          <w:ilvl w:val="0"/>
          <w:numId w:val="0"/>
        </w:numPr>
        <w:adjustRightInd w:val="0"/>
        <w:ind w:firstLineChars="200" w:firstLine="640"/>
        <w:rPr>
          <w:rFonts w:eastAsia="方正楷体_GBK"/>
        </w:rPr>
      </w:pPr>
      <w:bookmarkStart w:id="52" w:name="_Toc233365959"/>
      <w:r>
        <w:rPr>
          <w:rFonts w:eastAsia="方正楷体_GBK"/>
        </w:rPr>
        <w:t>（二）评价指标体系</w:t>
      </w:r>
      <w:bookmarkEnd w:id="52"/>
    </w:p>
    <w:p w:rsidR="008271CC" w:rsidRDefault="00374861">
      <w:pPr>
        <w:pStyle w:val="af2"/>
        <w:adjustRightInd w:val="0"/>
        <w:ind w:firstLine="640"/>
        <w:jc w:val="both"/>
      </w:pPr>
      <w:r>
        <w:rPr>
          <w:rFonts w:hint="eastAsia"/>
        </w:rPr>
        <w:t>整体评价以资金使用为线索</w:t>
      </w:r>
      <w:r>
        <w:t>，从</w:t>
      </w:r>
      <w:r>
        <w:rPr>
          <w:rFonts w:hint="eastAsia"/>
        </w:rPr>
        <w:t>决策</w:t>
      </w:r>
      <w:r>
        <w:t>、</w:t>
      </w:r>
      <w:r>
        <w:rPr>
          <w:rFonts w:hint="eastAsia"/>
        </w:rPr>
        <w:t>过程</w:t>
      </w:r>
      <w:r>
        <w:t>、</w:t>
      </w:r>
      <w:r>
        <w:rPr>
          <w:rFonts w:hint="eastAsia"/>
        </w:rPr>
        <w:t>产出</w:t>
      </w:r>
      <w:r>
        <w:t>、</w:t>
      </w:r>
      <w:r>
        <w:rPr>
          <w:rFonts w:hint="eastAsia"/>
        </w:rPr>
        <w:t>效益</w:t>
      </w:r>
      <w:r>
        <w:t>等</w:t>
      </w:r>
      <w:r>
        <w:t>4</w:t>
      </w:r>
      <w:r>
        <w:t>个方面设计评价指标。</w:t>
      </w:r>
    </w:p>
    <w:p w:rsidR="008271CC" w:rsidRDefault="00374861">
      <w:pPr>
        <w:pStyle w:val="af2"/>
        <w:adjustRightInd w:val="0"/>
        <w:ind w:firstLine="640"/>
        <w:jc w:val="both"/>
      </w:pPr>
      <w:r>
        <w:t xml:space="preserve">1. </w:t>
      </w:r>
      <w:r>
        <w:rPr>
          <w:rFonts w:hint="eastAsia"/>
        </w:rPr>
        <w:t>决策</w:t>
      </w:r>
      <w:r>
        <w:t>：分值</w:t>
      </w:r>
      <w:r>
        <w:rPr>
          <w:rFonts w:hint="eastAsia"/>
        </w:rPr>
        <w:t>20</w:t>
      </w:r>
      <w:r>
        <w:t>分，设二级指标</w:t>
      </w:r>
      <w:r>
        <w:rPr>
          <w:rFonts w:hint="eastAsia"/>
        </w:rPr>
        <w:t>3</w:t>
      </w:r>
      <w:r>
        <w:t>项、三级指标</w:t>
      </w:r>
      <w:r>
        <w:rPr>
          <w:rFonts w:hint="eastAsia"/>
        </w:rPr>
        <w:t>6</w:t>
      </w:r>
      <w:r>
        <w:t>项。关键指标包括：</w:t>
      </w:r>
      <w:r>
        <w:rPr>
          <w:rFonts w:hint="eastAsia"/>
        </w:rPr>
        <w:t>立项依据充分性</w:t>
      </w:r>
      <w:r>
        <w:t>、</w:t>
      </w:r>
      <w:r>
        <w:rPr>
          <w:rFonts w:hint="eastAsia"/>
        </w:rPr>
        <w:t>资金分配合理性</w:t>
      </w:r>
      <w:r>
        <w:t>等。</w:t>
      </w:r>
    </w:p>
    <w:p w:rsidR="008271CC" w:rsidRDefault="00374861">
      <w:pPr>
        <w:pStyle w:val="af2"/>
        <w:adjustRightInd w:val="0"/>
        <w:ind w:firstLine="640"/>
        <w:jc w:val="both"/>
      </w:pPr>
      <w:r>
        <w:lastRenderedPageBreak/>
        <w:t xml:space="preserve">2. </w:t>
      </w:r>
      <w:r>
        <w:rPr>
          <w:rFonts w:hint="eastAsia"/>
        </w:rPr>
        <w:t>过程</w:t>
      </w:r>
      <w:r>
        <w:t>：分值</w:t>
      </w:r>
      <w:r>
        <w:rPr>
          <w:rFonts w:hint="eastAsia"/>
        </w:rPr>
        <w:t>15</w:t>
      </w:r>
      <w:r>
        <w:t>分，设二级指标</w:t>
      </w:r>
      <w:r>
        <w:rPr>
          <w:rFonts w:hint="eastAsia"/>
        </w:rPr>
        <w:t>2</w:t>
      </w:r>
      <w:r>
        <w:t>项、三</w:t>
      </w:r>
      <w:r>
        <w:t>级指标</w:t>
      </w:r>
      <w:r>
        <w:rPr>
          <w:rFonts w:hint="eastAsia"/>
        </w:rPr>
        <w:t>5</w:t>
      </w:r>
      <w:r>
        <w:t>项。关键指标包括：</w:t>
      </w:r>
      <w:r>
        <w:rPr>
          <w:rFonts w:hint="eastAsia"/>
        </w:rPr>
        <w:t>资金使用合</w:t>
      </w:r>
      <w:proofErr w:type="gramStart"/>
      <w:r>
        <w:rPr>
          <w:rFonts w:hint="eastAsia"/>
        </w:rPr>
        <w:t>规</w:t>
      </w:r>
      <w:proofErr w:type="gramEnd"/>
      <w:r>
        <w:rPr>
          <w:rFonts w:hint="eastAsia"/>
        </w:rPr>
        <w:t>性</w:t>
      </w:r>
      <w:r>
        <w:t>、</w:t>
      </w:r>
      <w:r>
        <w:rPr>
          <w:rFonts w:hint="eastAsia"/>
        </w:rPr>
        <w:t>制度</w:t>
      </w:r>
      <w:r>
        <w:t>执行有效性等。</w:t>
      </w:r>
    </w:p>
    <w:p w:rsidR="008271CC" w:rsidRDefault="00374861">
      <w:pPr>
        <w:pStyle w:val="af2"/>
        <w:adjustRightInd w:val="0"/>
        <w:ind w:firstLine="640"/>
        <w:jc w:val="both"/>
      </w:pPr>
      <w:r>
        <w:t xml:space="preserve">3. </w:t>
      </w:r>
      <w:r>
        <w:rPr>
          <w:rFonts w:hint="eastAsia"/>
        </w:rPr>
        <w:t>产出</w:t>
      </w:r>
      <w:r>
        <w:t>：分值</w:t>
      </w:r>
      <w:r>
        <w:t>30</w:t>
      </w:r>
      <w:r>
        <w:t>分，设二级指标</w:t>
      </w:r>
      <w:r>
        <w:rPr>
          <w:rFonts w:hint="eastAsia"/>
        </w:rPr>
        <w:t>3</w:t>
      </w:r>
      <w:r>
        <w:t>项、三级指标</w:t>
      </w:r>
      <w:r>
        <w:t>3</w:t>
      </w:r>
      <w:r>
        <w:t>项。关键指标包括：</w:t>
      </w:r>
      <w:r>
        <w:rPr>
          <w:rFonts w:hint="eastAsia"/>
        </w:rPr>
        <w:t>实施项目数量</w:t>
      </w:r>
      <w:r>
        <w:t>、</w:t>
      </w:r>
      <w:r>
        <w:rPr>
          <w:rFonts w:hint="eastAsia"/>
        </w:rPr>
        <w:t>完工验收率</w:t>
      </w:r>
      <w:r>
        <w:t>等。</w:t>
      </w:r>
    </w:p>
    <w:p w:rsidR="008271CC" w:rsidRDefault="00374861">
      <w:pPr>
        <w:pStyle w:val="af2"/>
        <w:adjustRightInd w:val="0"/>
        <w:ind w:firstLine="640"/>
        <w:jc w:val="both"/>
      </w:pPr>
      <w:r>
        <w:t xml:space="preserve">4. </w:t>
      </w:r>
      <w:r>
        <w:rPr>
          <w:rFonts w:hint="eastAsia"/>
        </w:rPr>
        <w:t>效益</w:t>
      </w:r>
      <w:r>
        <w:t>：分值</w:t>
      </w:r>
      <w:r>
        <w:t>35</w:t>
      </w:r>
      <w:r>
        <w:t>分，设二级指标</w:t>
      </w:r>
      <w:r>
        <w:rPr>
          <w:rFonts w:hint="eastAsia"/>
        </w:rPr>
        <w:t>3</w:t>
      </w:r>
      <w:r>
        <w:t>项、三级指标</w:t>
      </w:r>
      <w:r>
        <w:t>4</w:t>
      </w:r>
      <w:r>
        <w:t>项。关键指标包括：</w:t>
      </w:r>
      <w:r>
        <w:rPr>
          <w:rFonts w:hint="eastAsia"/>
        </w:rPr>
        <w:t>公共服务覆盖率、资料归档完整性、群众满意度等</w:t>
      </w:r>
      <w:r>
        <w:t>。</w:t>
      </w:r>
    </w:p>
    <w:p w:rsidR="008271CC" w:rsidRDefault="00374861">
      <w:pPr>
        <w:pStyle w:val="a"/>
        <w:numPr>
          <w:ilvl w:val="0"/>
          <w:numId w:val="0"/>
        </w:numPr>
        <w:adjustRightInd w:val="0"/>
        <w:ind w:firstLineChars="200" w:firstLine="640"/>
        <w:rPr>
          <w:rFonts w:eastAsia="方正楷体_GBK"/>
        </w:rPr>
      </w:pPr>
      <w:bookmarkStart w:id="53" w:name="_Toc233365960"/>
      <w:r>
        <w:rPr>
          <w:rFonts w:eastAsia="方正楷体_GBK"/>
        </w:rPr>
        <w:t>（三）评价工作情况</w:t>
      </w:r>
      <w:bookmarkEnd w:id="53"/>
    </w:p>
    <w:p w:rsidR="008271CC" w:rsidRDefault="00374861">
      <w:pPr>
        <w:pStyle w:val="af2"/>
        <w:adjustRightInd w:val="0"/>
        <w:ind w:firstLine="640"/>
        <w:jc w:val="both"/>
      </w:pPr>
      <w:r>
        <w:t>1.</w:t>
      </w:r>
      <w:r>
        <w:t>前期准备。开展调查研究、分析论证并形成绩效评价工作方案。</w:t>
      </w:r>
    </w:p>
    <w:p w:rsidR="008271CC" w:rsidRDefault="00374861">
      <w:pPr>
        <w:pStyle w:val="af2"/>
        <w:adjustRightInd w:val="0"/>
        <w:ind w:firstLine="640"/>
        <w:jc w:val="both"/>
      </w:pPr>
      <w:r>
        <w:t>2.</w:t>
      </w:r>
      <w:r>
        <w:t>现场核查。发放基础数据表并组织现场核查，收集相关支撑资料和统计数据，形成评价依据。</w:t>
      </w:r>
    </w:p>
    <w:p w:rsidR="008271CC" w:rsidRDefault="00374861">
      <w:pPr>
        <w:pStyle w:val="af2"/>
        <w:adjustRightInd w:val="0"/>
        <w:ind w:firstLine="640"/>
        <w:jc w:val="both"/>
      </w:pPr>
      <w:r>
        <w:t>3.</w:t>
      </w:r>
      <w:r>
        <w:t>分析评价。汇总、整理基础数据报表、核查资料，进行综合绩效分析，量化打分，形成评价结论，完成绩效评价报告初稿。</w:t>
      </w:r>
    </w:p>
    <w:p w:rsidR="008271CC" w:rsidRDefault="00374861">
      <w:pPr>
        <w:pStyle w:val="af2"/>
        <w:adjustRightInd w:val="0"/>
        <w:ind w:firstLine="640"/>
        <w:jc w:val="both"/>
      </w:pPr>
      <w:r>
        <w:t>4.</w:t>
      </w:r>
      <w:r>
        <w:t>形成报告。绩效评价报告初稿完成后，通过沟通核实、征求意见等流程，对报告内容进行修改完善，形成正式绩效评价报告。</w:t>
      </w:r>
    </w:p>
    <w:p w:rsidR="008271CC" w:rsidRDefault="008271CC">
      <w:pPr>
        <w:pStyle w:val="af2"/>
        <w:adjustRightInd w:val="0"/>
        <w:ind w:firstLine="640"/>
        <w:jc w:val="both"/>
        <w:rPr>
          <w:rFonts w:ascii="黑体" w:eastAsia="黑体" w:hAnsi="黑体"/>
        </w:rPr>
      </w:pPr>
    </w:p>
    <w:p w:rsidR="008271CC" w:rsidRDefault="00374861">
      <w:pPr>
        <w:pStyle w:val="af2"/>
        <w:adjustRightInd w:val="0"/>
        <w:ind w:firstLine="640"/>
        <w:jc w:val="both"/>
        <w:outlineLvl w:val="1"/>
      </w:pPr>
      <w:bookmarkStart w:id="54" w:name="_Toc233365961"/>
      <w:r>
        <w:t>附件</w:t>
      </w:r>
      <w:r>
        <w:rPr>
          <w:rFonts w:hint="eastAsia"/>
        </w:rPr>
        <w:t>一</w:t>
      </w:r>
      <w:r>
        <w:t xml:space="preserve"> 2025</w:t>
      </w:r>
      <w:r>
        <w:t>年南京市市级统筹基建专项绩效评价指标体系评分表</w:t>
      </w:r>
      <w:bookmarkEnd w:id="54"/>
    </w:p>
    <w:p w:rsidR="008271CC" w:rsidRDefault="00374861">
      <w:pPr>
        <w:pStyle w:val="af2"/>
        <w:adjustRightInd w:val="0"/>
        <w:ind w:firstLine="640"/>
        <w:jc w:val="both"/>
        <w:outlineLvl w:val="1"/>
        <w:sectPr w:rsidR="008271CC">
          <w:footerReference w:type="default" r:id="rId11"/>
          <w:pgSz w:w="11906" w:h="16838"/>
          <w:pgMar w:top="1134" w:right="1418" w:bottom="1134" w:left="1418" w:header="851" w:footer="992" w:gutter="0"/>
          <w:pgNumType w:start="1"/>
          <w:cols w:space="425"/>
          <w:docGrid w:type="lines" w:linePitch="312"/>
        </w:sectPr>
      </w:pPr>
      <w:bookmarkStart w:id="55" w:name="_Toc233365962"/>
      <w:r>
        <w:rPr>
          <w:rFonts w:hint="eastAsia"/>
        </w:rPr>
        <w:t>附件二</w:t>
      </w:r>
      <w:r>
        <w:rPr>
          <w:rFonts w:hint="eastAsia"/>
        </w:rPr>
        <w:t xml:space="preserve"> </w:t>
      </w:r>
      <w:r>
        <w:rPr>
          <w:rFonts w:hint="eastAsia"/>
        </w:rPr>
        <w:t>满意度问卷分析</w:t>
      </w:r>
      <w:bookmarkEnd w:id="55"/>
    </w:p>
    <w:p w:rsidR="008271CC" w:rsidRDefault="008271CC">
      <w:pPr>
        <w:pStyle w:val="af2"/>
        <w:adjustRightInd w:val="0"/>
        <w:ind w:firstLine="640"/>
        <w:jc w:val="both"/>
        <w:rPr>
          <w:rFonts w:ascii="黑体" w:eastAsia="黑体" w:hAnsi="黑体"/>
        </w:rPr>
      </w:pPr>
    </w:p>
    <w:p w:rsidR="008271CC" w:rsidRDefault="00374861">
      <w:pPr>
        <w:pStyle w:val="af2"/>
        <w:adjustRightInd w:val="0"/>
        <w:ind w:firstLine="720"/>
        <w:rPr>
          <w:rFonts w:ascii="方正小标宋_GBK" w:eastAsia="方正小标宋_GBK" w:hAnsi="方正小标宋_GBK"/>
          <w:sz w:val="36"/>
        </w:rPr>
      </w:pPr>
      <w:r>
        <w:rPr>
          <w:rFonts w:ascii="方正小标宋_GBK" w:eastAsia="方正小标宋_GBK" w:hAnsi="方正小标宋_GBK"/>
          <w:sz w:val="36"/>
        </w:rPr>
        <w:t>2025</w:t>
      </w:r>
      <w:r>
        <w:rPr>
          <w:rFonts w:ascii="方正小标宋_GBK" w:eastAsia="方正小标宋_GBK" w:hAnsi="方正小标宋_GBK"/>
          <w:sz w:val="36"/>
        </w:rPr>
        <w:t>年南京市市级统筹基建专项绩效评价指标体系评分表</w:t>
      </w:r>
    </w:p>
    <w:tbl>
      <w:tblPr>
        <w:tblW w:w="5196" w:type="pct"/>
        <w:jc w:val="center"/>
        <w:tblLook w:val="04A0" w:firstRow="1" w:lastRow="0" w:firstColumn="1" w:lastColumn="0" w:noHBand="0" w:noVBand="1"/>
      </w:tblPr>
      <w:tblGrid>
        <w:gridCol w:w="779"/>
        <w:gridCol w:w="926"/>
        <w:gridCol w:w="1071"/>
        <w:gridCol w:w="981"/>
        <w:gridCol w:w="1359"/>
        <w:gridCol w:w="610"/>
        <w:gridCol w:w="689"/>
        <w:gridCol w:w="6519"/>
        <w:gridCol w:w="2432"/>
      </w:tblGrid>
      <w:tr w:rsidR="008271CC">
        <w:trPr>
          <w:trHeight w:val="379"/>
          <w:tblHeader/>
          <w:jc w:val="center"/>
        </w:trPr>
        <w:tc>
          <w:tcPr>
            <w:tcW w:w="904"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黑体_GBK" w:hAnsi="Times New Roman" w:cs="Times New Roman"/>
                <w:color w:val="000000"/>
                <w:kern w:val="0"/>
                <w:szCs w:val="21"/>
              </w:rPr>
            </w:pPr>
            <w:r>
              <w:rPr>
                <w:rFonts w:ascii="Times New Roman" w:eastAsia="方正黑体_GBK" w:hAnsi="Times New Roman" w:cs="Times New Roman"/>
                <w:color w:val="000000"/>
                <w:kern w:val="0"/>
                <w:szCs w:val="21"/>
              </w:rPr>
              <w:t>评价指标</w:t>
            </w:r>
          </w:p>
        </w:tc>
        <w:tc>
          <w:tcPr>
            <w:tcW w:w="32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黑体_GBK" w:hAnsi="Times New Roman" w:cs="Times New Roman"/>
                <w:color w:val="000000"/>
                <w:kern w:val="0"/>
                <w:szCs w:val="21"/>
              </w:rPr>
            </w:pPr>
            <w:r>
              <w:rPr>
                <w:rFonts w:ascii="Times New Roman" w:eastAsia="方正黑体_GBK" w:hAnsi="Times New Roman" w:cs="Times New Roman"/>
                <w:color w:val="000000"/>
                <w:kern w:val="0"/>
                <w:szCs w:val="21"/>
              </w:rPr>
              <w:t>年初指标值</w:t>
            </w:r>
          </w:p>
        </w:tc>
        <w:tc>
          <w:tcPr>
            <w:tcW w:w="44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黑体_GBK" w:hAnsi="Times New Roman" w:cs="Times New Roman"/>
                <w:color w:val="000000"/>
                <w:kern w:val="0"/>
                <w:szCs w:val="21"/>
              </w:rPr>
            </w:pPr>
            <w:r>
              <w:rPr>
                <w:rFonts w:ascii="Times New Roman" w:eastAsia="方正黑体_GBK" w:hAnsi="Times New Roman" w:cs="Times New Roman"/>
                <w:color w:val="000000"/>
                <w:kern w:val="0"/>
                <w:szCs w:val="21"/>
              </w:rPr>
              <w:t>实际完成值</w:t>
            </w:r>
          </w:p>
        </w:tc>
        <w:tc>
          <w:tcPr>
            <w:tcW w:w="19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黑体_GBK" w:hAnsi="Times New Roman" w:cs="Times New Roman"/>
                <w:color w:val="000000"/>
                <w:kern w:val="0"/>
                <w:szCs w:val="21"/>
              </w:rPr>
            </w:pPr>
            <w:r>
              <w:rPr>
                <w:rFonts w:ascii="Times New Roman" w:eastAsia="方正黑体_GBK" w:hAnsi="Times New Roman" w:cs="Times New Roman"/>
                <w:color w:val="000000"/>
                <w:kern w:val="0"/>
                <w:szCs w:val="21"/>
              </w:rPr>
              <w:t>权重</w:t>
            </w:r>
          </w:p>
        </w:tc>
        <w:tc>
          <w:tcPr>
            <w:tcW w:w="21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黑体_GBK" w:hAnsi="Times New Roman" w:cs="Times New Roman"/>
                <w:color w:val="000000"/>
                <w:kern w:val="0"/>
                <w:szCs w:val="21"/>
              </w:rPr>
            </w:pPr>
            <w:r>
              <w:rPr>
                <w:rFonts w:ascii="Times New Roman" w:eastAsia="方正黑体_GBK" w:hAnsi="Times New Roman" w:cs="Times New Roman"/>
                <w:color w:val="000000"/>
                <w:kern w:val="0"/>
                <w:szCs w:val="21"/>
              </w:rPr>
              <w:t>得分</w:t>
            </w:r>
          </w:p>
        </w:tc>
        <w:tc>
          <w:tcPr>
            <w:tcW w:w="212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黑体_GBK" w:hAnsi="Times New Roman" w:cs="Times New Roman"/>
                <w:color w:val="000000"/>
                <w:kern w:val="0"/>
                <w:szCs w:val="21"/>
              </w:rPr>
            </w:pPr>
            <w:r>
              <w:rPr>
                <w:rFonts w:ascii="Times New Roman" w:eastAsia="方正黑体_GBK" w:hAnsi="Times New Roman" w:cs="Times New Roman"/>
                <w:color w:val="000000"/>
                <w:kern w:val="0"/>
                <w:szCs w:val="21"/>
              </w:rPr>
              <w:t>评分依据</w:t>
            </w:r>
          </w:p>
        </w:tc>
        <w:tc>
          <w:tcPr>
            <w:tcW w:w="79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黑体_GBK" w:hAnsi="Times New Roman" w:cs="Times New Roman"/>
                <w:color w:val="000000"/>
                <w:kern w:val="0"/>
                <w:szCs w:val="21"/>
              </w:rPr>
            </w:pPr>
            <w:r>
              <w:rPr>
                <w:rFonts w:ascii="Times New Roman" w:eastAsia="方正黑体_GBK" w:hAnsi="Times New Roman" w:cs="Times New Roman"/>
                <w:color w:val="000000"/>
                <w:kern w:val="0"/>
                <w:szCs w:val="21"/>
              </w:rPr>
              <w:t>未完成指标原因分析</w:t>
            </w:r>
          </w:p>
        </w:tc>
      </w:tr>
      <w:tr w:rsidR="008271CC">
        <w:trPr>
          <w:trHeight w:val="379"/>
          <w:tblHeader/>
          <w:jc w:val="center"/>
        </w:trPr>
        <w:tc>
          <w:tcPr>
            <w:tcW w:w="254" w:type="pct"/>
            <w:tcBorders>
              <w:top w:val="nil"/>
              <w:left w:val="single" w:sz="4" w:space="0" w:color="000000"/>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黑体_GBK" w:hAnsi="Times New Roman" w:cs="Times New Roman"/>
                <w:color w:val="000000"/>
                <w:kern w:val="0"/>
                <w:szCs w:val="21"/>
              </w:rPr>
            </w:pPr>
            <w:r>
              <w:rPr>
                <w:rFonts w:ascii="Times New Roman" w:eastAsia="方正黑体_GBK" w:hAnsi="Times New Roman" w:cs="Times New Roman"/>
                <w:color w:val="000000"/>
                <w:kern w:val="0"/>
                <w:szCs w:val="21"/>
              </w:rPr>
              <w:t>一级指标</w:t>
            </w:r>
          </w:p>
        </w:tc>
        <w:tc>
          <w:tcPr>
            <w:tcW w:w="302"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黑体_GBK" w:hAnsi="Times New Roman" w:cs="Times New Roman"/>
                <w:color w:val="000000"/>
                <w:kern w:val="0"/>
                <w:szCs w:val="21"/>
              </w:rPr>
            </w:pPr>
            <w:r>
              <w:rPr>
                <w:rFonts w:ascii="Times New Roman" w:eastAsia="方正黑体_GBK" w:hAnsi="Times New Roman" w:cs="Times New Roman"/>
                <w:color w:val="000000"/>
                <w:kern w:val="0"/>
                <w:szCs w:val="21"/>
              </w:rPr>
              <w:t>二级指标</w:t>
            </w:r>
          </w:p>
        </w:tc>
        <w:tc>
          <w:tcPr>
            <w:tcW w:w="34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黑体_GBK" w:hAnsi="Times New Roman" w:cs="Times New Roman"/>
                <w:color w:val="000000"/>
                <w:kern w:val="0"/>
                <w:szCs w:val="21"/>
              </w:rPr>
            </w:pPr>
            <w:r>
              <w:rPr>
                <w:rFonts w:ascii="Times New Roman" w:eastAsia="方正黑体_GBK" w:hAnsi="Times New Roman" w:cs="Times New Roman"/>
                <w:color w:val="000000"/>
                <w:kern w:val="0"/>
                <w:szCs w:val="21"/>
              </w:rPr>
              <w:t>三级指标</w:t>
            </w:r>
          </w:p>
        </w:tc>
        <w:tc>
          <w:tcPr>
            <w:tcW w:w="32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8271CC" w:rsidRDefault="008271CC">
            <w:pPr>
              <w:widowControl/>
              <w:jc w:val="left"/>
              <w:rPr>
                <w:rFonts w:ascii="Times New Roman" w:eastAsia="方正黑体_GBK" w:hAnsi="Times New Roman" w:cs="Times New Roman"/>
                <w:color w:val="000000"/>
                <w:kern w:val="0"/>
                <w:szCs w:val="21"/>
              </w:rPr>
            </w:pPr>
          </w:p>
        </w:tc>
        <w:tc>
          <w:tcPr>
            <w:tcW w:w="44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8271CC" w:rsidRDefault="008271CC">
            <w:pPr>
              <w:widowControl/>
              <w:jc w:val="left"/>
              <w:rPr>
                <w:rFonts w:ascii="Times New Roman" w:eastAsia="方正黑体_GBK" w:hAnsi="Times New Roman" w:cs="Times New Roman"/>
                <w:color w:val="000000"/>
                <w:kern w:val="0"/>
                <w:szCs w:val="21"/>
              </w:rPr>
            </w:pPr>
          </w:p>
        </w:tc>
        <w:tc>
          <w:tcPr>
            <w:tcW w:w="19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8271CC" w:rsidRDefault="008271CC">
            <w:pPr>
              <w:widowControl/>
              <w:jc w:val="left"/>
              <w:rPr>
                <w:rFonts w:ascii="Times New Roman" w:eastAsia="方正黑体_GBK" w:hAnsi="Times New Roman" w:cs="Times New Roman"/>
                <w:color w:val="000000"/>
                <w:kern w:val="0"/>
                <w:szCs w:val="21"/>
              </w:rPr>
            </w:pPr>
          </w:p>
        </w:tc>
        <w:tc>
          <w:tcPr>
            <w:tcW w:w="21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8271CC" w:rsidRDefault="008271CC">
            <w:pPr>
              <w:widowControl/>
              <w:jc w:val="left"/>
              <w:rPr>
                <w:rFonts w:ascii="Times New Roman" w:eastAsia="方正黑体_GBK" w:hAnsi="Times New Roman" w:cs="Times New Roman"/>
                <w:color w:val="000000"/>
                <w:kern w:val="0"/>
                <w:szCs w:val="21"/>
              </w:rPr>
            </w:pPr>
          </w:p>
        </w:tc>
        <w:tc>
          <w:tcPr>
            <w:tcW w:w="212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8271CC" w:rsidRDefault="008271CC">
            <w:pPr>
              <w:widowControl/>
              <w:jc w:val="left"/>
              <w:rPr>
                <w:rFonts w:ascii="Times New Roman" w:eastAsia="方正黑体_GBK" w:hAnsi="Times New Roman" w:cs="Times New Roman"/>
                <w:color w:val="000000"/>
                <w:kern w:val="0"/>
                <w:szCs w:val="21"/>
              </w:rPr>
            </w:pPr>
          </w:p>
        </w:tc>
        <w:tc>
          <w:tcPr>
            <w:tcW w:w="79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8271CC" w:rsidRDefault="008271CC">
            <w:pPr>
              <w:widowControl/>
              <w:jc w:val="left"/>
              <w:rPr>
                <w:rFonts w:ascii="Times New Roman" w:eastAsia="方正黑体_GBK" w:hAnsi="Times New Roman" w:cs="Times New Roman"/>
                <w:color w:val="000000"/>
                <w:kern w:val="0"/>
                <w:szCs w:val="21"/>
              </w:rPr>
            </w:pPr>
          </w:p>
        </w:tc>
      </w:tr>
      <w:tr w:rsidR="008271CC">
        <w:trPr>
          <w:trHeight w:val="4005"/>
          <w:jc w:val="center"/>
        </w:trPr>
        <w:tc>
          <w:tcPr>
            <w:tcW w:w="254" w:type="pct"/>
            <w:vMerge w:val="restart"/>
            <w:tcBorders>
              <w:top w:val="nil"/>
              <w:left w:val="single" w:sz="4" w:space="0" w:color="000000"/>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决策</w:t>
            </w:r>
          </w:p>
        </w:tc>
        <w:tc>
          <w:tcPr>
            <w:tcW w:w="302" w:type="pct"/>
            <w:vMerge w:val="restart"/>
            <w:tcBorders>
              <w:top w:val="nil"/>
              <w:left w:val="single" w:sz="4" w:space="0" w:color="000000"/>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项目立项</w:t>
            </w:r>
          </w:p>
        </w:tc>
        <w:tc>
          <w:tcPr>
            <w:tcW w:w="34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立项依据充分性</w:t>
            </w:r>
          </w:p>
        </w:tc>
        <w:tc>
          <w:tcPr>
            <w:tcW w:w="320"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充分</w:t>
            </w:r>
          </w:p>
        </w:tc>
        <w:tc>
          <w:tcPr>
            <w:tcW w:w="443"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达成预期目标</w:t>
            </w:r>
          </w:p>
        </w:tc>
        <w:tc>
          <w:tcPr>
            <w:tcW w:w="19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5</w:t>
            </w:r>
          </w:p>
        </w:tc>
        <w:tc>
          <w:tcPr>
            <w:tcW w:w="21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5</w:t>
            </w:r>
          </w:p>
        </w:tc>
        <w:tc>
          <w:tcPr>
            <w:tcW w:w="2122" w:type="pct"/>
            <w:tcBorders>
              <w:top w:val="nil"/>
              <w:left w:val="nil"/>
              <w:bottom w:val="single" w:sz="4" w:space="0" w:color="000000"/>
              <w:right w:val="single" w:sz="4" w:space="0" w:color="000000"/>
            </w:tcBorders>
            <w:shd w:val="clear" w:color="auto" w:fill="auto"/>
            <w:vAlign w:val="center"/>
          </w:tcPr>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评价要点：</w:t>
            </w:r>
          </w:p>
          <w:p w:rsidR="008271CC" w:rsidRDefault="00374861">
            <w:pPr>
              <w:widowControl/>
              <w:jc w:val="left"/>
              <w:rPr>
                <w:rFonts w:ascii="Times New Roman" w:eastAsia="方正仿宋_GBK" w:hAnsi="Times New Roman" w:cs="Times New Roman"/>
                <w:color w:val="000000"/>
                <w:kern w:val="0"/>
                <w:szCs w:val="21"/>
              </w:rPr>
            </w:pPr>
            <w:r>
              <w:rPr>
                <w:rFonts w:ascii="宋体" w:eastAsia="宋体" w:hAnsi="宋体" w:cs="宋体" w:hint="eastAsia"/>
                <w:color w:val="000000"/>
                <w:kern w:val="0"/>
                <w:szCs w:val="21"/>
              </w:rPr>
              <w:t>①</w:t>
            </w:r>
            <w:r>
              <w:rPr>
                <w:rFonts w:ascii="Times New Roman" w:eastAsia="方正仿宋_GBK" w:hAnsi="Times New Roman" w:cs="Times New Roman"/>
                <w:color w:val="000000"/>
                <w:kern w:val="0"/>
                <w:szCs w:val="21"/>
              </w:rPr>
              <w:t>项目立项是否符合国家法律法规、国民经济发展规划、行业发展规划以及相关政策要求；</w:t>
            </w:r>
          </w:p>
          <w:p w:rsidR="008271CC" w:rsidRDefault="00374861">
            <w:pPr>
              <w:widowControl/>
              <w:jc w:val="left"/>
              <w:rPr>
                <w:rFonts w:ascii="Times New Roman" w:eastAsia="方正仿宋_GBK" w:hAnsi="Times New Roman" w:cs="Times New Roman"/>
                <w:color w:val="000000"/>
                <w:kern w:val="0"/>
                <w:szCs w:val="21"/>
              </w:rPr>
            </w:pPr>
            <w:r>
              <w:rPr>
                <w:rFonts w:ascii="宋体" w:eastAsia="宋体" w:hAnsi="宋体" w:cs="宋体" w:hint="eastAsia"/>
                <w:color w:val="000000"/>
                <w:kern w:val="0"/>
                <w:szCs w:val="21"/>
              </w:rPr>
              <w:t>②</w:t>
            </w:r>
            <w:r>
              <w:rPr>
                <w:rFonts w:ascii="Times New Roman" w:eastAsia="方正仿宋_GBK" w:hAnsi="Times New Roman" w:cs="Times New Roman"/>
                <w:color w:val="000000"/>
                <w:kern w:val="0"/>
                <w:szCs w:val="21"/>
              </w:rPr>
              <w:t>项目立项是否符合党中央、国务院重大决策部署、经济社会发展目标、党委和政府重点任务要求；</w:t>
            </w:r>
          </w:p>
          <w:p w:rsidR="008271CC" w:rsidRDefault="00374861">
            <w:pPr>
              <w:widowControl/>
              <w:jc w:val="left"/>
              <w:rPr>
                <w:rFonts w:ascii="Times New Roman" w:eastAsia="方正仿宋_GBK" w:hAnsi="Times New Roman" w:cs="Times New Roman"/>
                <w:color w:val="000000"/>
                <w:kern w:val="0"/>
                <w:szCs w:val="21"/>
              </w:rPr>
            </w:pPr>
            <w:r>
              <w:rPr>
                <w:rFonts w:ascii="宋体" w:eastAsia="宋体" w:hAnsi="宋体" w:cs="宋体" w:hint="eastAsia"/>
                <w:color w:val="000000"/>
                <w:kern w:val="0"/>
                <w:szCs w:val="21"/>
              </w:rPr>
              <w:t>③</w:t>
            </w:r>
            <w:r>
              <w:rPr>
                <w:rFonts w:ascii="Times New Roman" w:eastAsia="方正仿宋_GBK" w:hAnsi="Times New Roman" w:cs="Times New Roman"/>
                <w:color w:val="000000"/>
                <w:kern w:val="0"/>
                <w:szCs w:val="21"/>
              </w:rPr>
              <w:t>项目立项是否与部门职责范围相符，属于部门履职所需；</w:t>
            </w:r>
          </w:p>
          <w:p w:rsidR="008271CC" w:rsidRDefault="00374861">
            <w:pPr>
              <w:widowControl/>
              <w:jc w:val="left"/>
              <w:rPr>
                <w:rFonts w:ascii="Times New Roman" w:eastAsia="方正仿宋_GBK" w:hAnsi="Times New Roman" w:cs="Times New Roman"/>
                <w:color w:val="000000"/>
                <w:kern w:val="0"/>
                <w:szCs w:val="21"/>
              </w:rPr>
            </w:pPr>
            <w:r>
              <w:rPr>
                <w:rFonts w:ascii="宋体" w:eastAsia="宋体" w:hAnsi="宋体" w:cs="宋体" w:hint="eastAsia"/>
                <w:color w:val="000000"/>
                <w:kern w:val="0"/>
                <w:szCs w:val="21"/>
              </w:rPr>
              <w:t>④</w:t>
            </w:r>
            <w:r>
              <w:rPr>
                <w:rFonts w:ascii="Times New Roman" w:eastAsia="方正仿宋_GBK" w:hAnsi="Times New Roman" w:cs="Times New Roman"/>
                <w:color w:val="000000"/>
                <w:kern w:val="0"/>
                <w:szCs w:val="21"/>
              </w:rPr>
              <w:t>项目是否属于公共财政支持范围，是否符合中央、地方事权支出责任划分原则；</w:t>
            </w:r>
          </w:p>
          <w:p w:rsidR="008271CC" w:rsidRDefault="00374861">
            <w:pPr>
              <w:widowControl/>
              <w:jc w:val="left"/>
              <w:rPr>
                <w:rFonts w:ascii="Times New Roman" w:eastAsia="方正仿宋_GBK" w:hAnsi="Times New Roman" w:cs="Times New Roman"/>
                <w:color w:val="000000"/>
                <w:kern w:val="0"/>
                <w:szCs w:val="21"/>
              </w:rPr>
            </w:pPr>
            <w:r>
              <w:rPr>
                <w:rFonts w:ascii="宋体" w:eastAsia="宋体" w:hAnsi="宋体" w:cs="宋体" w:hint="eastAsia"/>
                <w:color w:val="000000"/>
                <w:kern w:val="0"/>
                <w:szCs w:val="21"/>
              </w:rPr>
              <w:t>⑤</w:t>
            </w:r>
            <w:r>
              <w:rPr>
                <w:rFonts w:ascii="Times New Roman" w:eastAsia="方正仿宋_GBK" w:hAnsi="Times New Roman" w:cs="Times New Roman"/>
                <w:color w:val="000000"/>
                <w:kern w:val="0"/>
                <w:szCs w:val="21"/>
              </w:rPr>
              <w:t>项目是否与相关部门同类项目或部门内部相关项目重复。</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评分规则：评价要点</w:t>
            </w:r>
            <w:r>
              <w:rPr>
                <w:rFonts w:ascii="宋体" w:eastAsia="宋体" w:hAnsi="宋体" w:cs="宋体" w:hint="eastAsia"/>
                <w:color w:val="000000"/>
                <w:kern w:val="0"/>
                <w:szCs w:val="21"/>
              </w:rPr>
              <w:t>①</w:t>
            </w:r>
            <w:r>
              <w:rPr>
                <w:rFonts w:ascii="Times New Roman" w:eastAsia="方正仿宋_GBK" w:hAnsi="Times New Roman" w:cs="Times New Roman"/>
                <w:color w:val="000000"/>
                <w:kern w:val="0"/>
                <w:szCs w:val="21"/>
              </w:rPr>
              <w:t>-</w:t>
            </w:r>
            <w:r>
              <w:rPr>
                <w:rFonts w:ascii="宋体" w:eastAsia="宋体" w:hAnsi="宋体" w:cs="宋体" w:hint="eastAsia"/>
                <w:color w:val="000000"/>
                <w:kern w:val="0"/>
                <w:szCs w:val="21"/>
              </w:rPr>
              <w:t>④</w:t>
            </w:r>
            <w:r>
              <w:rPr>
                <w:rFonts w:ascii="Times New Roman" w:eastAsia="方正仿宋_GBK" w:hAnsi="Times New Roman" w:cs="Times New Roman"/>
                <w:color w:val="000000"/>
                <w:kern w:val="0"/>
                <w:szCs w:val="21"/>
              </w:rPr>
              <w:t>标准分各</w:t>
            </w:r>
            <w:r>
              <w:rPr>
                <w:rFonts w:ascii="Times New Roman" w:eastAsia="方正仿宋_GBK" w:hAnsi="Times New Roman" w:cs="Times New Roman"/>
                <w:color w:val="000000"/>
                <w:kern w:val="0"/>
                <w:szCs w:val="21"/>
              </w:rPr>
              <w:t>1</w:t>
            </w:r>
            <w:r>
              <w:rPr>
                <w:rFonts w:ascii="Times New Roman" w:eastAsia="方正仿宋_GBK" w:hAnsi="Times New Roman" w:cs="Times New Roman"/>
                <w:color w:val="000000"/>
                <w:kern w:val="0"/>
                <w:szCs w:val="21"/>
              </w:rPr>
              <w:t>分：</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符合评价要点要求的，得分（</w:t>
            </w:r>
            <w:r>
              <w:rPr>
                <w:rFonts w:ascii="Times New Roman" w:eastAsia="方正仿宋_GBK" w:hAnsi="Times New Roman" w:cs="Times New Roman"/>
                <w:color w:val="000000"/>
                <w:kern w:val="0"/>
                <w:szCs w:val="21"/>
              </w:rPr>
              <w:t>0.8,1]</w:t>
            </w:r>
            <w:r>
              <w:rPr>
                <w:rFonts w:ascii="Times New Roman" w:eastAsia="方正仿宋_GBK" w:hAnsi="Times New Roman" w:cs="Times New Roman"/>
                <w:color w:val="000000"/>
                <w:kern w:val="0"/>
                <w:szCs w:val="21"/>
              </w:rPr>
              <w:t>；</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较符合评价要点要求的，得分（</w:t>
            </w:r>
            <w:r>
              <w:rPr>
                <w:rFonts w:ascii="Times New Roman" w:eastAsia="方正仿宋_GBK" w:hAnsi="Times New Roman" w:cs="Times New Roman"/>
                <w:color w:val="000000"/>
                <w:kern w:val="0"/>
                <w:szCs w:val="21"/>
              </w:rPr>
              <w:t>0.6,0.8)</w:t>
            </w:r>
            <w:r>
              <w:rPr>
                <w:rFonts w:ascii="Times New Roman" w:eastAsia="方正仿宋_GBK" w:hAnsi="Times New Roman" w:cs="Times New Roman"/>
                <w:color w:val="000000"/>
                <w:kern w:val="0"/>
                <w:szCs w:val="21"/>
              </w:rPr>
              <w:t>；</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与评价要点符合程度一般的，得分（</w:t>
            </w:r>
            <w:r>
              <w:rPr>
                <w:rFonts w:ascii="Times New Roman" w:eastAsia="方正仿宋_GBK" w:hAnsi="Times New Roman" w:cs="Times New Roman"/>
                <w:color w:val="000000"/>
                <w:kern w:val="0"/>
                <w:szCs w:val="21"/>
              </w:rPr>
              <w:t>0,0.6]</w:t>
            </w:r>
            <w:r>
              <w:rPr>
                <w:rFonts w:ascii="Times New Roman" w:eastAsia="方正仿宋_GBK" w:hAnsi="Times New Roman" w:cs="Times New Roman"/>
                <w:color w:val="000000"/>
                <w:kern w:val="0"/>
                <w:szCs w:val="21"/>
              </w:rPr>
              <w:t>。</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评价要点</w:t>
            </w:r>
            <w:r>
              <w:rPr>
                <w:rFonts w:ascii="宋体" w:eastAsia="宋体" w:hAnsi="宋体" w:cs="宋体" w:hint="eastAsia"/>
                <w:color w:val="000000"/>
                <w:kern w:val="0"/>
                <w:szCs w:val="21"/>
              </w:rPr>
              <w:t>⑤</w:t>
            </w:r>
            <w:r>
              <w:rPr>
                <w:rFonts w:ascii="Times New Roman" w:eastAsia="方正仿宋_GBK" w:hAnsi="Times New Roman" w:cs="Times New Roman"/>
                <w:color w:val="000000"/>
                <w:kern w:val="0"/>
                <w:szCs w:val="21"/>
              </w:rPr>
              <w:t>标准分</w:t>
            </w:r>
            <w:r>
              <w:rPr>
                <w:rFonts w:ascii="Times New Roman" w:eastAsia="方正仿宋_GBK" w:hAnsi="Times New Roman" w:cs="Times New Roman"/>
                <w:color w:val="000000"/>
                <w:kern w:val="0"/>
                <w:szCs w:val="21"/>
              </w:rPr>
              <w:t>1</w:t>
            </w:r>
            <w:r>
              <w:rPr>
                <w:rFonts w:ascii="Times New Roman" w:eastAsia="方正仿宋_GBK" w:hAnsi="Times New Roman" w:cs="Times New Roman"/>
                <w:color w:val="000000"/>
                <w:kern w:val="0"/>
                <w:szCs w:val="21"/>
              </w:rPr>
              <w:t>分，项目与相关部门同类项目或部门内部相关项目无重复无交叉重叠，得</w:t>
            </w:r>
            <w:r>
              <w:rPr>
                <w:rFonts w:ascii="Times New Roman" w:eastAsia="方正仿宋_GBK" w:hAnsi="Times New Roman" w:cs="Times New Roman"/>
                <w:color w:val="000000"/>
                <w:kern w:val="0"/>
                <w:szCs w:val="21"/>
              </w:rPr>
              <w:t>1</w:t>
            </w:r>
            <w:r>
              <w:rPr>
                <w:rFonts w:ascii="Times New Roman" w:eastAsia="方正仿宋_GBK" w:hAnsi="Times New Roman" w:cs="Times New Roman"/>
                <w:color w:val="000000"/>
                <w:kern w:val="0"/>
                <w:szCs w:val="21"/>
              </w:rPr>
              <w:t>分，否则不得分。</w:t>
            </w:r>
          </w:p>
        </w:tc>
        <w:tc>
          <w:tcPr>
            <w:tcW w:w="792" w:type="pct"/>
            <w:tcBorders>
              <w:top w:val="nil"/>
              <w:left w:val="nil"/>
              <w:bottom w:val="single" w:sz="4" w:space="0" w:color="000000"/>
              <w:right w:val="single" w:sz="4" w:space="0" w:color="000000"/>
            </w:tcBorders>
            <w:shd w:val="clear" w:color="auto" w:fill="auto"/>
            <w:vAlign w:val="center"/>
          </w:tcPr>
          <w:p w:rsidR="008271CC" w:rsidRDefault="008271CC">
            <w:pPr>
              <w:widowControl/>
              <w:jc w:val="left"/>
              <w:rPr>
                <w:rFonts w:ascii="Times New Roman" w:eastAsia="方正仿宋_GBK" w:hAnsi="Times New Roman" w:cs="Times New Roman"/>
                <w:color w:val="000000"/>
                <w:kern w:val="0"/>
                <w:szCs w:val="21"/>
              </w:rPr>
            </w:pPr>
          </w:p>
        </w:tc>
      </w:tr>
      <w:tr w:rsidR="008271CC">
        <w:trPr>
          <w:trHeight w:val="2355"/>
          <w:jc w:val="center"/>
        </w:trPr>
        <w:tc>
          <w:tcPr>
            <w:tcW w:w="254" w:type="pct"/>
            <w:vMerge/>
            <w:tcBorders>
              <w:top w:val="nil"/>
              <w:left w:val="single" w:sz="4" w:space="0" w:color="000000"/>
              <w:bottom w:val="single" w:sz="4" w:space="0" w:color="000000"/>
              <w:right w:val="single" w:sz="4" w:space="0" w:color="000000"/>
            </w:tcBorders>
            <w:shd w:val="clear" w:color="auto" w:fill="auto"/>
            <w:vAlign w:val="center"/>
          </w:tcPr>
          <w:p w:rsidR="008271CC" w:rsidRDefault="008271CC">
            <w:pPr>
              <w:widowControl/>
              <w:jc w:val="left"/>
              <w:rPr>
                <w:rFonts w:ascii="Times New Roman" w:eastAsia="方正仿宋_GBK" w:hAnsi="Times New Roman" w:cs="Times New Roman"/>
                <w:color w:val="000000"/>
                <w:kern w:val="0"/>
                <w:szCs w:val="21"/>
              </w:rPr>
            </w:pPr>
          </w:p>
        </w:tc>
        <w:tc>
          <w:tcPr>
            <w:tcW w:w="302" w:type="pct"/>
            <w:vMerge/>
            <w:tcBorders>
              <w:top w:val="nil"/>
              <w:left w:val="single" w:sz="4" w:space="0" w:color="000000"/>
              <w:bottom w:val="single" w:sz="4" w:space="0" w:color="000000"/>
              <w:right w:val="single" w:sz="4" w:space="0" w:color="000000"/>
            </w:tcBorders>
            <w:shd w:val="clear" w:color="auto" w:fill="auto"/>
            <w:vAlign w:val="center"/>
          </w:tcPr>
          <w:p w:rsidR="008271CC" w:rsidRDefault="008271CC">
            <w:pPr>
              <w:widowControl/>
              <w:jc w:val="left"/>
              <w:rPr>
                <w:rFonts w:ascii="Times New Roman" w:eastAsia="方正仿宋_GBK" w:hAnsi="Times New Roman" w:cs="Times New Roman"/>
                <w:color w:val="000000"/>
                <w:kern w:val="0"/>
                <w:szCs w:val="21"/>
              </w:rPr>
            </w:pPr>
          </w:p>
        </w:tc>
        <w:tc>
          <w:tcPr>
            <w:tcW w:w="34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立项程序规范性</w:t>
            </w:r>
          </w:p>
        </w:tc>
        <w:tc>
          <w:tcPr>
            <w:tcW w:w="320"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规范</w:t>
            </w:r>
          </w:p>
        </w:tc>
        <w:tc>
          <w:tcPr>
            <w:tcW w:w="443"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达成预期目标</w:t>
            </w:r>
          </w:p>
        </w:tc>
        <w:tc>
          <w:tcPr>
            <w:tcW w:w="19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5</w:t>
            </w:r>
          </w:p>
        </w:tc>
        <w:tc>
          <w:tcPr>
            <w:tcW w:w="21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hint="eastAsia"/>
                <w:color w:val="000000"/>
                <w:kern w:val="0"/>
                <w:szCs w:val="21"/>
              </w:rPr>
              <w:t>4.</w:t>
            </w:r>
            <w:r>
              <w:rPr>
                <w:rFonts w:ascii="Times New Roman" w:eastAsia="方正仿宋_GBK" w:hAnsi="Times New Roman" w:cs="Times New Roman"/>
                <w:color w:val="000000"/>
                <w:kern w:val="0"/>
                <w:szCs w:val="21"/>
              </w:rPr>
              <w:t>9</w:t>
            </w:r>
          </w:p>
        </w:tc>
        <w:tc>
          <w:tcPr>
            <w:tcW w:w="2122" w:type="pct"/>
            <w:tcBorders>
              <w:top w:val="nil"/>
              <w:left w:val="nil"/>
              <w:bottom w:val="single" w:sz="4" w:space="0" w:color="000000"/>
              <w:right w:val="single" w:sz="4" w:space="0" w:color="000000"/>
            </w:tcBorders>
            <w:shd w:val="clear" w:color="auto" w:fill="auto"/>
            <w:vAlign w:val="center"/>
          </w:tcPr>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评价要点：</w:t>
            </w:r>
          </w:p>
          <w:p w:rsidR="008271CC" w:rsidRDefault="00374861">
            <w:pPr>
              <w:widowControl/>
              <w:jc w:val="left"/>
              <w:rPr>
                <w:rFonts w:ascii="Times New Roman" w:eastAsia="方正仿宋_GBK" w:hAnsi="Times New Roman" w:cs="Times New Roman"/>
                <w:color w:val="000000"/>
                <w:kern w:val="0"/>
                <w:szCs w:val="21"/>
              </w:rPr>
            </w:pPr>
            <w:r>
              <w:rPr>
                <w:rFonts w:ascii="宋体" w:eastAsia="宋体" w:hAnsi="宋体" w:cs="宋体" w:hint="eastAsia"/>
                <w:color w:val="000000"/>
                <w:kern w:val="0"/>
                <w:szCs w:val="21"/>
              </w:rPr>
              <w:t>①</w:t>
            </w:r>
            <w:r>
              <w:rPr>
                <w:rFonts w:ascii="Times New Roman" w:eastAsia="方正仿宋_GBK" w:hAnsi="Times New Roman" w:cs="Times New Roman"/>
                <w:color w:val="000000"/>
                <w:kern w:val="0"/>
                <w:szCs w:val="21"/>
              </w:rPr>
              <w:t>项目是否按照规定的程序申请设立，是否已经过必要的可行性研究、专家论证、风险评估、绩效评估、集体决策；</w:t>
            </w:r>
          </w:p>
          <w:p w:rsidR="008271CC" w:rsidRDefault="00374861">
            <w:pPr>
              <w:widowControl/>
              <w:jc w:val="left"/>
              <w:rPr>
                <w:rFonts w:ascii="Times New Roman" w:eastAsia="方正仿宋_GBK" w:hAnsi="Times New Roman" w:cs="Times New Roman"/>
                <w:color w:val="000000"/>
                <w:kern w:val="0"/>
                <w:szCs w:val="21"/>
              </w:rPr>
            </w:pPr>
            <w:r>
              <w:rPr>
                <w:rFonts w:ascii="宋体" w:eastAsia="宋体" w:hAnsi="宋体" w:cs="宋体" w:hint="eastAsia"/>
                <w:color w:val="000000"/>
                <w:kern w:val="0"/>
                <w:szCs w:val="21"/>
              </w:rPr>
              <w:t>②</w:t>
            </w:r>
            <w:r>
              <w:rPr>
                <w:rFonts w:ascii="Times New Roman" w:eastAsia="方正仿宋_GBK" w:hAnsi="Times New Roman" w:cs="Times New Roman"/>
                <w:color w:val="000000"/>
                <w:kern w:val="0"/>
                <w:szCs w:val="21"/>
              </w:rPr>
              <w:t>审批文件、材料是否符合相关要求。</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评分规则：</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评价要点</w:t>
            </w:r>
            <w:r>
              <w:rPr>
                <w:rFonts w:ascii="宋体" w:eastAsia="宋体" w:hAnsi="宋体" w:cs="宋体" w:hint="eastAsia"/>
                <w:color w:val="000000"/>
                <w:kern w:val="0"/>
                <w:szCs w:val="21"/>
              </w:rPr>
              <w:t>①</w:t>
            </w:r>
            <w:r>
              <w:rPr>
                <w:rFonts w:ascii="Times New Roman" w:eastAsia="方正仿宋_GBK" w:hAnsi="Times New Roman" w:cs="Times New Roman"/>
                <w:color w:val="000000"/>
                <w:kern w:val="0"/>
                <w:szCs w:val="21"/>
              </w:rPr>
              <w:t>标准分</w:t>
            </w:r>
            <w:r>
              <w:rPr>
                <w:rFonts w:ascii="Times New Roman" w:eastAsia="方正仿宋_GBK" w:hAnsi="Times New Roman" w:cs="Times New Roman"/>
                <w:color w:val="000000"/>
                <w:kern w:val="0"/>
                <w:szCs w:val="21"/>
              </w:rPr>
              <w:t>3</w:t>
            </w:r>
            <w:r>
              <w:rPr>
                <w:rFonts w:ascii="Times New Roman" w:eastAsia="方正仿宋_GBK" w:hAnsi="Times New Roman" w:cs="Times New Roman"/>
                <w:color w:val="000000"/>
                <w:kern w:val="0"/>
                <w:szCs w:val="21"/>
              </w:rPr>
              <w:t>分，评分要点</w:t>
            </w:r>
            <w:r>
              <w:rPr>
                <w:rFonts w:ascii="宋体" w:eastAsia="宋体" w:hAnsi="宋体" w:cs="宋体" w:hint="eastAsia"/>
                <w:color w:val="000000"/>
                <w:kern w:val="0"/>
                <w:szCs w:val="21"/>
              </w:rPr>
              <w:t>②</w:t>
            </w:r>
            <w:r>
              <w:rPr>
                <w:rFonts w:ascii="Times New Roman" w:eastAsia="方正仿宋_GBK" w:hAnsi="Times New Roman" w:cs="Times New Roman"/>
                <w:color w:val="000000"/>
                <w:kern w:val="0"/>
                <w:szCs w:val="21"/>
              </w:rPr>
              <w:t>标准分</w:t>
            </w:r>
            <w:r>
              <w:rPr>
                <w:rFonts w:ascii="Times New Roman" w:eastAsia="方正仿宋_GBK" w:hAnsi="Times New Roman" w:cs="Times New Roman"/>
                <w:color w:val="000000"/>
                <w:kern w:val="0"/>
                <w:szCs w:val="21"/>
              </w:rPr>
              <w:t>2</w:t>
            </w:r>
            <w:r>
              <w:rPr>
                <w:rFonts w:ascii="Times New Roman" w:eastAsia="方正仿宋_GBK" w:hAnsi="Times New Roman" w:cs="Times New Roman"/>
                <w:color w:val="000000"/>
                <w:kern w:val="0"/>
                <w:szCs w:val="21"/>
              </w:rPr>
              <w:t>分：</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符合评价要点要求的，得分</w:t>
            </w: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0.8,1]*</w:t>
            </w:r>
            <w:r>
              <w:rPr>
                <w:rFonts w:ascii="Times New Roman" w:eastAsia="方正仿宋_GBK" w:hAnsi="Times New Roman" w:cs="Times New Roman"/>
                <w:color w:val="000000"/>
                <w:kern w:val="0"/>
                <w:szCs w:val="21"/>
              </w:rPr>
              <w:t>标准分；</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较符合评价要点要求的，得分</w:t>
            </w: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0.6,0.8]*</w:t>
            </w:r>
            <w:r>
              <w:rPr>
                <w:rFonts w:ascii="Times New Roman" w:eastAsia="方正仿宋_GBK" w:hAnsi="Times New Roman" w:cs="Times New Roman"/>
                <w:color w:val="000000"/>
                <w:kern w:val="0"/>
                <w:szCs w:val="21"/>
              </w:rPr>
              <w:t>标准分；</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与评价要点符合程度一般的，得分</w:t>
            </w: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0,0.6]*</w:t>
            </w:r>
            <w:r>
              <w:rPr>
                <w:rFonts w:ascii="Times New Roman" w:eastAsia="方正仿宋_GBK" w:hAnsi="Times New Roman" w:cs="Times New Roman"/>
                <w:color w:val="000000"/>
                <w:kern w:val="0"/>
                <w:szCs w:val="21"/>
              </w:rPr>
              <w:t>标准分。</w:t>
            </w:r>
          </w:p>
        </w:tc>
        <w:tc>
          <w:tcPr>
            <w:tcW w:w="792" w:type="pct"/>
            <w:tcBorders>
              <w:top w:val="nil"/>
              <w:left w:val="nil"/>
              <w:bottom w:val="single" w:sz="4" w:space="0" w:color="000000"/>
              <w:right w:val="single" w:sz="4" w:space="0" w:color="000000"/>
            </w:tcBorders>
            <w:shd w:val="clear" w:color="auto" w:fill="auto"/>
            <w:vAlign w:val="center"/>
          </w:tcPr>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hint="eastAsia"/>
                <w:color w:val="000000"/>
                <w:kern w:val="0"/>
                <w:szCs w:val="21"/>
              </w:rPr>
              <w:t>溧水工人文化宫项目涉及林地审批尚未办结问题</w:t>
            </w:r>
          </w:p>
        </w:tc>
      </w:tr>
      <w:tr w:rsidR="008271CC">
        <w:trPr>
          <w:trHeight w:val="3120"/>
          <w:jc w:val="center"/>
        </w:trPr>
        <w:tc>
          <w:tcPr>
            <w:tcW w:w="254" w:type="pct"/>
            <w:vMerge/>
            <w:tcBorders>
              <w:top w:val="nil"/>
              <w:left w:val="single" w:sz="4" w:space="0" w:color="000000"/>
              <w:bottom w:val="single" w:sz="4" w:space="0" w:color="000000"/>
              <w:right w:val="single" w:sz="4" w:space="0" w:color="000000"/>
            </w:tcBorders>
            <w:shd w:val="clear" w:color="auto" w:fill="auto"/>
            <w:vAlign w:val="center"/>
          </w:tcPr>
          <w:p w:rsidR="008271CC" w:rsidRDefault="008271CC">
            <w:pPr>
              <w:widowControl/>
              <w:jc w:val="left"/>
              <w:rPr>
                <w:rFonts w:ascii="Times New Roman" w:eastAsia="方正仿宋_GBK" w:hAnsi="Times New Roman" w:cs="Times New Roman"/>
                <w:color w:val="000000"/>
                <w:kern w:val="0"/>
                <w:szCs w:val="21"/>
              </w:rPr>
            </w:pPr>
          </w:p>
        </w:tc>
        <w:tc>
          <w:tcPr>
            <w:tcW w:w="302" w:type="pct"/>
            <w:vMerge w:val="restart"/>
            <w:tcBorders>
              <w:top w:val="nil"/>
              <w:left w:val="single" w:sz="4" w:space="0" w:color="000000"/>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绩效目标</w:t>
            </w:r>
          </w:p>
        </w:tc>
        <w:tc>
          <w:tcPr>
            <w:tcW w:w="34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绩效目标合理性</w:t>
            </w:r>
          </w:p>
        </w:tc>
        <w:tc>
          <w:tcPr>
            <w:tcW w:w="320"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合理</w:t>
            </w:r>
          </w:p>
        </w:tc>
        <w:tc>
          <w:tcPr>
            <w:tcW w:w="443"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较合理</w:t>
            </w:r>
          </w:p>
        </w:tc>
        <w:tc>
          <w:tcPr>
            <w:tcW w:w="19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3</w:t>
            </w:r>
          </w:p>
        </w:tc>
        <w:tc>
          <w:tcPr>
            <w:tcW w:w="21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2.9</w:t>
            </w:r>
          </w:p>
        </w:tc>
        <w:tc>
          <w:tcPr>
            <w:tcW w:w="2122" w:type="pct"/>
            <w:tcBorders>
              <w:top w:val="nil"/>
              <w:left w:val="nil"/>
              <w:bottom w:val="single" w:sz="4" w:space="0" w:color="000000"/>
              <w:right w:val="single" w:sz="4" w:space="0" w:color="000000"/>
            </w:tcBorders>
            <w:shd w:val="clear" w:color="auto" w:fill="auto"/>
            <w:vAlign w:val="center"/>
          </w:tcPr>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评价要点：</w:t>
            </w:r>
          </w:p>
          <w:p w:rsidR="008271CC" w:rsidRDefault="00374861">
            <w:pPr>
              <w:widowControl/>
              <w:jc w:val="left"/>
              <w:rPr>
                <w:rFonts w:ascii="Times New Roman" w:eastAsia="方正仿宋_GBK" w:hAnsi="Times New Roman" w:cs="Times New Roman"/>
                <w:color w:val="000000"/>
                <w:kern w:val="0"/>
                <w:szCs w:val="21"/>
              </w:rPr>
            </w:pPr>
            <w:r>
              <w:rPr>
                <w:rFonts w:ascii="宋体" w:eastAsia="宋体" w:hAnsi="宋体" w:cs="宋体" w:hint="eastAsia"/>
                <w:color w:val="000000"/>
                <w:kern w:val="0"/>
                <w:szCs w:val="21"/>
              </w:rPr>
              <w:t>①</w:t>
            </w:r>
            <w:r>
              <w:rPr>
                <w:rFonts w:ascii="Times New Roman" w:eastAsia="方正仿宋_GBK" w:hAnsi="Times New Roman" w:cs="Times New Roman"/>
                <w:color w:val="000000"/>
                <w:kern w:val="0"/>
                <w:szCs w:val="21"/>
              </w:rPr>
              <w:t>项目是否有绩效目标；</w:t>
            </w:r>
          </w:p>
          <w:p w:rsidR="008271CC" w:rsidRDefault="00374861">
            <w:pPr>
              <w:widowControl/>
              <w:jc w:val="left"/>
              <w:rPr>
                <w:rFonts w:ascii="Times New Roman" w:eastAsia="方正仿宋_GBK" w:hAnsi="Times New Roman" w:cs="Times New Roman"/>
                <w:color w:val="000000"/>
                <w:kern w:val="0"/>
                <w:szCs w:val="21"/>
              </w:rPr>
            </w:pPr>
            <w:r>
              <w:rPr>
                <w:rFonts w:ascii="宋体" w:eastAsia="宋体" w:hAnsi="宋体" w:cs="宋体" w:hint="eastAsia"/>
                <w:color w:val="000000"/>
                <w:kern w:val="0"/>
                <w:szCs w:val="21"/>
              </w:rPr>
              <w:t>②</w:t>
            </w:r>
            <w:r>
              <w:rPr>
                <w:rFonts w:ascii="Times New Roman" w:eastAsia="方正仿宋_GBK" w:hAnsi="Times New Roman" w:cs="Times New Roman"/>
                <w:color w:val="000000"/>
                <w:kern w:val="0"/>
                <w:szCs w:val="21"/>
              </w:rPr>
              <w:t>项目绩效目标与实际工作内容是否具有相关性；</w:t>
            </w:r>
          </w:p>
          <w:p w:rsidR="008271CC" w:rsidRDefault="00374861">
            <w:pPr>
              <w:widowControl/>
              <w:jc w:val="left"/>
              <w:rPr>
                <w:rFonts w:ascii="Times New Roman" w:eastAsia="方正仿宋_GBK" w:hAnsi="Times New Roman" w:cs="Times New Roman"/>
                <w:color w:val="000000"/>
                <w:kern w:val="0"/>
                <w:szCs w:val="21"/>
              </w:rPr>
            </w:pPr>
            <w:r>
              <w:rPr>
                <w:rFonts w:ascii="宋体" w:eastAsia="宋体" w:hAnsi="宋体" w:cs="宋体" w:hint="eastAsia"/>
                <w:color w:val="000000"/>
                <w:kern w:val="0"/>
                <w:szCs w:val="21"/>
              </w:rPr>
              <w:t>③</w:t>
            </w:r>
            <w:r>
              <w:rPr>
                <w:rFonts w:ascii="Times New Roman" w:eastAsia="方正仿宋_GBK" w:hAnsi="Times New Roman" w:cs="Times New Roman"/>
                <w:color w:val="000000"/>
                <w:kern w:val="0"/>
                <w:szCs w:val="21"/>
              </w:rPr>
              <w:t>项目预期产出和效果是否符合正常的业绩水平；</w:t>
            </w:r>
          </w:p>
          <w:p w:rsidR="008271CC" w:rsidRDefault="00374861">
            <w:pPr>
              <w:widowControl/>
              <w:jc w:val="left"/>
              <w:rPr>
                <w:rFonts w:ascii="Times New Roman" w:eastAsia="方正仿宋_GBK" w:hAnsi="Times New Roman" w:cs="Times New Roman"/>
                <w:color w:val="000000"/>
                <w:kern w:val="0"/>
                <w:szCs w:val="21"/>
              </w:rPr>
            </w:pPr>
            <w:r>
              <w:rPr>
                <w:rFonts w:ascii="宋体" w:eastAsia="宋体" w:hAnsi="宋体" w:cs="宋体" w:hint="eastAsia"/>
                <w:color w:val="000000"/>
                <w:kern w:val="0"/>
                <w:szCs w:val="21"/>
              </w:rPr>
              <w:t>④</w:t>
            </w:r>
            <w:r>
              <w:rPr>
                <w:rFonts w:ascii="Times New Roman" w:eastAsia="方正仿宋_GBK" w:hAnsi="Times New Roman" w:cs="Times New Roman"/>
                <w:color w:val="000000"/>
                <w:kern w:val="0"/>
                <w:szCs w:val="21"/>
              </w:rPr>
              <w:t>是否与预算确定的项目投资额或资金量相匹配。</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评分规则：</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评价要点</w:t>
            </w:r>
            <w:r>
              <w:rPr>
                <w:rFonts w:ascii="宋体" w:eastAsia="宋体" w:hAnsi="宋体" w:cs="宋体" w:hint="eastAsia"/>
                <w:color w:val="000000"/>
                <w:kern w:val="0"/>
                <w:szCs w:val="21"/>
              </w:rPr>
              <w:t>①</w:t>
            </w:r>
            <w:r>
              <w:rPr>
                <w:rFonts w:ascii="Times New Roman" w:eastAsia="方正仿宋_GBK" w:hAnsi="Times New Roman" w:cs="Times New Roman"/>
                <w:color w:val="000000"/>
                <w:kern w:val="0"/>
                <w:szCs w:val="21"/>
              </w:rPr>
              <w:t>为该指标的否定性要点，</w:t>
            </w:r>
            <w:proofErr w:type="gramStart"/>
            <w:r>
              <w:rPr>
                <w:rFonts w:ascii="Times New Roman" w:eastAsia="方正仿宋_GBK" w:hAnsi="Times New Roman" w:cs="Times New Roman"/>
                <w:color w:val="000000"/>
                <w:kern w:val="0"/>
                <w:szCs w:val="21"/>
              </w:rPr>
              <w:t>若项目</w:t>
            </w:r>
            <w:proofErr w:type="gramEnd"/>
            <w:r>
              <w:rPr>
                <w:rFonts w:ascii="Times New Roman" w:eastAsia="方正仿宋_GBK" w:hAnsi="Times New Roman" w:cs="Times New Roman"/>
                <w:color w:val="000000"/>
                <w:kern w:val="0"/>
                <w:szCs w:val="21"/>
              </w:rPr>
              <w:t>立项时未设定绩效目标或可考核的其他工作任务目标，则本条指标不得分；</w:t>
            </w:r>
            <w:proofErr w:type="gramStart"/>
            <w:r>
              <w:rPr>
                <w:rFonts w:ascii="Times New Roman" w:eastAsia="方正仿宋_GBK" w:hAnsi="Times New Roman" w:cs="Times New Roman"/>
                <w:color w:val="000000"/>
                <w:kern w:val="0"/>
                <w:szCs w:val="21"/>
              </w:rPr>
              <w:t>若项目</w:t>
            </w:r>
            <w:proofErr w:type="gramEnd"/>
            <w:r>
              <w:rPr>
                <w:rFonts w:ascii="Times New Roman" w:eastAsia="方正仿宋_GBK" w:hAnsi="Times New Roman" w:cs="Times New Roman"/>
                <w:color w:val="000000"/>
                <w:kern w:val="0"/>
                <w:szCs w:val="21"/>
              </w:rPr>
              <w:t>设定了绩效目标或可考核的其他工作任务目标，则按照评价要点</w:t>
            </w:r>
            <w:r>
              <w:rPr>
                <w:rFonts w:ascii="宋体" w:eastAsia="宋体" w:hAnsi="宋体" w:cs="宋体" w:hint="eastAsia"/>
                <w:color w:val="000000"/>
                <w:kern w:val="0"/>
                <w:szCs w:val="21"/>
              </w:rPr>
              <w:t>②</w:t>
            </w:r>
            <w:r>
              <w:rPr>
                <w:rFonts w:ascii="Times New Roman" w:eastAsia="方正仿宋_GBK" w:hAnsi="Times New Roman" w:cs="Times New Roman"/>
                <w:color w:val="000000"/>
                <w:kern w:val="0"/>
                <w:szCs w:val="21"/>
              </w:rPr>
              <w:t>-</w:t>
            </w:r>
            <w:r>
              <w:rPr>
                <w:rFonts w:ascii="宋体" w:eastAsia="宋体" w:hAnsi="宋体" w:cs="宋体" w:hint="eastAsia"/>
                <w:color w:val="000000"/>
                <w:kern w:val="0"/>
                <w:szCs w:val="21"/>
              </w:rPr>
              <w:t>④</w:t>
            </w:r>
            <w:r>
              <w:rPr>
                <w:rFonts w:ascii="Times New Roman" w:eastAsia="方正仿宋_GBK" w:hAnsi="Times New Roman" w:cs="Times New Roman"/>
                <w:color w:val="000000"/>
                <w:kern w:val="0"/>
                <w:szCs w:val="21"/>
              </w:rPr>
              <w:t>的得分情况确定该指标得分。</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评价要点</w:t>
            </w:r>
            <w:r>
              <w:rPr>
                <w:rFonts w:ascii="宋体" w:eastAsia="宋体" w:hAnsi="宋体" w:cs="宋体" w:hint="eastAsia"/>
                <w:color w:val="000000"/>
                <w:kern w:val="0"/>
                <w:szCs w:val="21"/>
              </w:rPr>
              <w:t>②</w:t>
            </w:r>
            <w:r>
              <w:rPr>
                <w:rFonts w:ascii="Times New Roman" w:eastAsia="方正仿宋_GBK" w:hAnsi="Times New Roman" w:cs="Times New Roman"/>
                <w:color w:val="000000"/>
                <w:kern w:val="0"/>
                <w:szCs w:val="21"/>
              </w:rPr>
              <w:t>-</w:t>
            </w:r>
            <w:r>
              <w:rPr>
                <w:rFonts w:ascii="宋体" w:eastAsia="宋体" w:hAnsi="宋体" w:cs="宋体" w:hint="eastAsia"/>
                <w:color w:val="000000"/>
                <w:kern w:val="0"/>
                <w:szCs w:val="21"/>
              </w:rPr>
              <w:t>④</w:t>
            </w:r>
            <w:r>
              <w:rPr>
                <w:rFonts w:ascii="Times New Roman" w:eastAsia="方正仿宋_GBK" w:hAnsi="Times New Roman" w:cs="Times New Roman"/>
                <w:color w:val="000000"/>
                <w:kern w:val="0"/>
                <w:szCs w:val="21"/>
              </w:rPr>
              <w:t>标准分各</w:t>
            </w:r>
            <w:r>
              <w:rPr>
                <w:rFonts w:ascii="Times New Roman" w:eastAsia="方正仿宋_GBK" w:hAnsi="Times New Roman" w:cs="Times New Roman"/>
                <w:color w:val="000000"/>
                <w:kern w:val="0"/>
                <w:szCs w:val="21"/>
              </w:rPr>
              <w:t>1</w:t>
            </w:r>
            <w:r>
              <w:rPr>
                <w:rFonts w:ascii="Times New Roman" w:eastAsia="方正仿宋_GBK" w:hAnsi="Times New Roman" w:cs="Times New Roman"/>
                <w:color w:val="000000"/>
                <w:kern w:val="0"/>
                <w:szCs w:val="21"/>
              </w:rPr>
              <w:t>分：</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符合评价要点要求的，得分（</w:t>
            </w:r>
            <w:r>
              <w:rPr>
                <w:rFonts w:ascii="Times New Roman" w:eastAsia="方正仿宋_GBK" w:hAnsi="Times New Roman" w:cs="Times New Roman"/>
                <w:color w:val="000000"/>
                <w:kern w:val="0"/>
                <w:szCs w:val="21"/>
              </w:rPr>
              <w:t>0.8,1]</w:t>
            </w:r>
            <w:r>
              <w:rPr>
                <w:rFonts w:ascii="Times New Roman" w:eastAsia="方正仿宋_GBK" w:hAnsi="Times New Roman" w:cs="Times New Roman"/>
                <w:color w:val="000000"/>
                <w:kern w:val="0"/>
                <w:szCs w:val="21"/>
              </w:rPr>
              <w:t>；</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较符合评价要点要求的，得分（</w:t>
            </w:r>
            <w:r>
              <w:rPr>
                <w:rFonts w:ascii="Times New Roman" w:eastAsia="方正仿宋_GBK" w:hAnsi="Times New Roman" w:cs="Times New Roman"/>
                <w:color w:val="000000"/>
                <w:kern w:val="0"/>
                <w:szCs w:val="21"/>
              </w:rPr>
              <w:t>0.6,0.8]</w:t>
            </w:r>
            <w:r>
              <w:rPr>
                <w:rFonts w:ascii="Times New Roman" w:eastAsia="方正仿宋_GBK" w:hAnsi="Times New Roman" w:cs="Times New Roman"/>
                <w:color w:val="000000"/>
                <w:kern w:val="0"/>
                <w:szCs w:val="21"/>
              </w:rPr>
              <w:t>；</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与评价要点符合程度一般的，得分（</w:t>
            </w:r>
            <w:r>
              <w:rPr>
                <w:rFonts w:ascii="Times New Roman" w:eastAsia="方正仿宋_GBK" w:hAnsi="Times New Roman" w:cs="Times New Roman"/>
                <w:color w:val="000000"/>
                <w:kern w:val="0"/>
                <w:szCs w:val="21"/>
              </w:rPr>
              <w:t>0,0.6]</w:t>
            </w:r>
            <w:r>
              <w:rPr>
                <w:rFonts w:ascii="Times New Roman" w:eastAsia="方正仿宋_GBK" w:hAnsi="Times New Roman" w:cs="Times New Roman"/>
                <w:color w:val="000000"/>
                <w:kern w:val="0"/>
                <w:szCs w:val="21"/>
              </w:rPr>
              <w:t>。</w:t>
            </w:r>
          </w:p>
        </w:tc>
        <w:tc>
          <w:tcPr>
            <w:tcW w:w="792" w:type="pct"/>
            <w:tcBorders>
              <w:top w:val="nil"/>
              <w:left w:val="nil"/>
              <w:bottom w:val="single" w:sz="4" w:space="0" w:color="000000"/>
              <w:right w:val="single" w:sz="4" w:space="0" w:color="000000"/>
            </w:tcBorders>
            <w:shd w:val="clear" w:color="auto" w:fill="auto"/>
            <w:vAlign w:val="center"/>
          </w:tcPr>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项目绩效目标与实际工作内容具有</w:t>
            </w:r>
            <w:r>
              <w:rPr>
                <w:rFonts w:ascii="Times New Roman" w:eastAsia="方正仿宋_GBK" w:hAnsi="Times New Roman" w:cs="Times New Roman" w:hint="eastAsia"/>
                <w:color w:val="000000"/>
                <w:kern w:val="0"/>
                <w:szCs w:val="21"/>
              </w:rPr>
              <w:t>较强</w:t>
            </w:r>
            <w:r>
              <w:rPr>
                <w:rFonts w:ascii="Times New Roman" w:eastAsia="方正仿宋_GBK" w:hAnsi="Times New Roman" w:cs="Times New Roman"/>
                <w:color w:val="000000"/>
                <w:kern w:val="0"/>
                <w:szCs w:val="21"/>
              </w:rPr>
              <w:t>相关性，但实际产出数量</w:t>
            </w:r>
            <w:r>
              <w:rPr>
                <w:rFonts w:ascii="Times New Roman" w:eastAsia="方正仿宋_GBK" w:hAnsi="Times New Roman" w:cs="Times New Roman" w:hint="eastAsia"/>
                <w:color w:val="000000"/>
                <w:kern w:val="0"/>
                <w:szCs w:val="21"/>
              </w:rPr>
              <w:t>存在</w:t>
            </w:r>
            <w:r>
              <w:rPr>
                <w:rFonts w:ascii="Times New Roman" w:eastAsia="方正仿宋_GBK" w:hAnsi="Times New Roman" w:cs="Times New Roman"/>
                <w:color w:val="000000"/>
                <w:kern w:val="0"/>
                <w:szCs w:val="21"/>
              </w:rPr>
              <w:t>一定偏差</w:t>
            </w:r>
            <w:r>
              <w:rPr>
                <w:rFonts w:ascii="Times New Roman" w:eastAsia="方正仿宋_GBK" w:hAnsi="Times New Roman" w:cs="Times New Roman" w:hint="eastAsia"/>
                <w:color w:val="000000"/>
                <w:kern w:val="0"/>
                <w:szCs w:val="21"/>
              </w:rPr>
              <w:t>，部分项目建设进度与</w:t>
            </w:r>
            <w:r>
              <w:rPr>
                <w:rFonts w:ascii="Times New Roman" w:eastAsia="方正仿宋_GBK" w:hAnsi="Times New Roman" w:cs="Times New Roman" w:hint="eastAsia"/>
                <w:color w:val="000000"/>
                <w:kern w:val="0"/>
                <w:szCs w:val="21"/>
              </w:rPr>
              <w:t>目标存在一定差距</w:t>
            </w:r>
          </w:p>
        </w:tc>
      </w:tr>
      <w:tr w:rsidR="008271CC">
        <w:trPr>
          <w:trHeight w:val="2880"/>
          <w:jc w:val="center"/>
        </w:trPr>
        <w:tc>
          <w:tcPr>
            <w:tcW w:w="254" w:type="pct"/>
            <w:vMerge/>
            <w:tcBorders>
              <w:top w:val="nil"/>
              <w:left w:val="single" w:sz="4" w:space="0" w:color="000000"/>
              <w:bottom w:val="single" w:sz="4" w:space="0" w:color="000000"/>
              <w:right w:val="single" w:sz="4" w:space="0" w:color="000000"/>
            </w:tcBorders>
            <w:shd w:val="clear" w:color="auto" w:fill="auto"/>
            <w:vAlign w:val="center"/>
          </w:tcPr>
          <w:p w:rsidR="008271CC" w:rsidRDefault="008271CC">
            <w:pPr>
              <w:widowControl/>
              <w:jc w:val="left"/>
              <w:rPr>
                <w:rFonts w:ascii="Times New Roman" w:eastAsia="方正仿宋_GBK" w:hAnsi="Times New Roman" w:cs="Times New Roman"/>
                <w:color w:val="000000"/>
                <w:kern w:val="0"/>
                <w:szCs w:val="21"/>
              </w:rPr>
            </w:pPr>
          </w:p>
        </w:tc>
        <w:tc>
          <w:tcPr>
            <w:tcW w:w="302" w:type="pct"/>
            <w:vMerge/>
            <w:tcBorders>
              <w:top w:val="nil"/>
              <w:left w:val="single" w:sz="4" w:space="0" w:color="000000"/>
              <w:bottom w:val="single" w:sz="4" w:space="0" w:color="000000"/>
              <w:right w:val="single" w:sz="4" w:space="0" w:color="000000"/>
            </w:tcBorders>
            <w:shd w:val="clear" w:color="auto" w:fill="auto"/>
            <w:vAlign w:val="center"/>
          </w:tcPr>
          <w:p w:rsidR="008271CC" w:rsidRDefault="008271CC">
            <w:pPr>
              <w:widowControl/>
              <w:jc w:val="left"/>
              <w:rPr>
                <w:rFonts w:ascii="Times New Roman" w:eastAsia="方正仿宋_GBK" w:hAnsi="Times New Roman" w:cs="Times New Roman"/>
                <w:color w:val="000000"/>
                <w:kern w:val="0"/>
                <w:szCs w:val="21"/>
              </w:rPr>
            </w:pPr>
          </w:p>
        </w:tc>
        <w:tc>
          <w:tcPr>
            <w:tcW w:w="34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绩效指标明确性</w:t>
            </w:r>
          </w:p>
        </w:tc>
        <w:tc>
          <w:tcPr>
            <w:tcW w:w="320"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明确</w:t>
            </w:r>
          </w:p>
        </w:tc>
        <w:tc>
          <w:tcPr>
            <w:tcW w:w="443"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hint="eastAsia"/>
                <w:color w:val="000000"/>
                <w:kern w:val="0"/>
                <w:szCs w:val="21"/>
              </w:rPr>
              <w:t>明确</w:t>
            </w:r>
          </w:p>
        </w:tc>
        <w:tc>
          <w:tcPr>
            <w:tcW w:w="19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2</w:t>
            </w:r>
          </w:p>
        </w:tc>
        <w:tc>
          <w:tcPr>
            <w:tcW w:w="21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2</w:t>
            </w:r>
          </w:p>
        </w:tc>
        <w:tc>
          <w:tcPr>
            <w:tcW w:w="2122" w:type="pct"/>
            <w:tcBorders>
              <w:top w:val="nil"/>
              <w:left w:val="nil"/>
              <w:bottom w:val="single" w:sz="4" w:space="0" w:color="000000"/>
              <w:right w:val="single" w:sz="4" w:space="0" w:color="000000"/>
            </w:tcBorders>
            <w:shd w:val="clear" w:color="auto" w:fill="auto"/>
            <w:vAlign w:val="center"/>
          </w:tcPr>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评价要点：</w:t>
            </w:r>
          </w:p>
          <w:p w:rsidR="008271CC" w:rsidRDefault="00374861">
            <w:pPr>
              <w:widowControl/>
              <w:jc w:val="left"/>
              <w:rPr>
                <w:rFonts w:ascii="Times New Roman" w:eastAsia="方正仿宋_GBK" w:hAnsi="Times New Roman" w:cs="Times New Roman"/>
                <w:color w:val="000000"/>
                <w:kern w:val="0"/>
                <w:szCs w:val="21"/>
              </w:rPr>
            </w:pPr>
            <w:r>
              <w:rPr>
                <w:rFonts w:ascii="宋体" w:eastAsia="宋体" w:hAnsi="宋体" w:cs="宋体" w:hint="eastAsia"/>
                <w:color w:val="000000"/>
                <w:kern w:val="0"/>
                <w:szCs w:val="21"/>
              </w:rPr>
              <w:t>①</w:t>
            </w:r>
            <w:r>
              <w:rPr>
                <w:rFonts w:ascii="Times New Roman" w:eastAsia="方正仿宋_GBK" w:hAnsi="Times New Roman" w:cs="Times New Roman"/>
                <w:color w:val="000000"/>
                <w:kern w:val="0"/>
                <w:szCs w:val="21"/>
              </w:rPr>
              <w:t>是否将项目绩效目标细化分解为具体的绩效指标；</w:t>
            </w:r>
          </w:p>
          <w:p w:rsidR="008271CC" w:rsidRDefault="00374861">
            <w:pPr>
              <w:widowControl/>
              <w:jc w:val="left"/>
              <w:rPr>
                <w:rFonts w:ascii="Times New Roman" w:eastAsia="方正仿宋_GBK" w:hAnsi="Times New Roman" w:cs="Times New Roman"/>
                <w:color w:val="000000"/>
                <w:kern w:val="0"/>
                <w:szCs w:val="21"/>
              </w:rPr>
            </w:pPr>
            <w:r>
              <w:rPr>
                <w:rFonts w:ascii="宋体" w:eastAsia="宋体" w:hAnsi="宋体" w:cs="宋体" w:hint="eastAsia"/>
                <w:color w:val="000000"/>
                <w:kern w:val="0"/>
                <w:szCs w:val="21"/>
              </w:rPr>
              <w:t>②</w:t>
            </w:r>
            <w:r>
              <w:rPr>
                <w:rFonts w:ascii="Times New Roman" w:eastAsia="方正仿宋_GBK" w:hAnsi="Times New Roman" w:cs="Times New Roman"/>
                <w:color w:val="000000"/>
                <w:kern w:val="0"/>
                <w:szCs w:val="21"/>
              </w:rPr>
              <w:t>是否通过清晰、可衡量的指标</w:t>
            </w:r>
            <w:proofErr w:type="gramStart"/>
            <w:r>
              <w:rPr>
                <w:rFonts w:ascii="Times New Roman" w:eastAsia="方正仿宋_GBK" w:hAnsi="Times New Roman" w:cs="Times New Roman"/>
                <w:color w:val="000000"/>
                <w:kern w:val="0"/>
                <w:szCs w:val="21"/>
              </w:rPr>
              <w:t>值予以</w:t>
            </w:r>
            <w:proofErr w:type="gramEnd"/>
            <w:r>
              <w:rPr>
                <w:rFonts w:ascii="Times New Roman" w:eastAsia="方正仿宋_GBK" w:hAnsi="Times New Roman" w:cs="Times New Roman"/>
                <w:color w:val="000000"/>
                <w:kern w:val="0"/>
                <w:szCs w:val="21"/>
              </w:rPr>
              <w:t>体现；</w:t>
            </w:r>
          </w:p>
          <w:p w:rsidR="008271CC" w:rsidRDefault="00374861">
            <w:pPr>
              <w:widowControl/>
              <w:jc w:val="left"/>
              <w:rPr>
                <w:rFonts w:ascii="Times New Roman" w:eastAsia="方正仿宋_GBK" w:hAnsi="Times New Roman" w:cs="Times New Roman"/>
                <w:color w:val="000000"/>
                <w:kern w:val="0"/>
                <w:szCs w:val="21"/>
              </w:rPr>
            </w:pPr>
            <w:r>
              <w:rPr>
                <w:rFonts w:ascii="宋体" w:eastAsia="宋体" w:hAnsi="宋体" w:cs="宋体" w:hint="eastAsia"/>
                <w:color w:val="000000"/>
                <w:kern w:val="0"/>
                <w:szCs w:val="21"/>
              </w:rPr>
              <w:t>③</w:t>
            </w:r>
            <w:r>
              <w:rPr>
                <w:rFonts w:ascii="Times New Roman" w:eastAsia="方正仿宋_GBK" w:hAnsi="Times New Roman" w:cs="Times New Roman"/>
                <w:color w:val="000000"/>
                <w:kern w:val="0"/>
                <w:szCs w:val="21"/>
              </w:rPr>
              <w:t>是否与项目目标任务数或计划数相对应。</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评分规则：</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评价要点</w:t>
            </w:r>
            <w:r>
              <w:rPr>
                <w:rFonts w:ascii="宋体" w:eastAsia="宋体" w:hAnsi="宋体" w:cs="宋体" w:hint="eastAsia"/>
                <w:color w:val="000000"/>
                <w:kern w:val="0"/>
                <w:szCs w:val="21"/>
              </w:rPr>
              <w:t>①</w:t>
            </w:r>
            <w:r>
              <w:rPr>
                <w:rFonts w:ascii="Times New Roman" w:eastAsia="方正仿宋_GBK" w:hAnsi="Times New Roman" w:cs="Times New Roman"/>
                <w:color w:val="000000"/>
                <w:kern w:val="0"/>
                <w:szCs w:val="21"/>
              </w:rPr>
              <w:t>为该指标的否定性要点，</w:t>
            </w:r>
            <w:proofErr w:type="gramStart"/>
            <w:r>
              <w:rPr>
                <w:rFonts w:ascii="Times New Roman" w:eastAsia="方正仿宋_GBK" w:hAnsi="Times New Roman" w:cs="Times New Roman"/>
                <w:color w:val="000000"/>
                <w:kern w:val="0"/>
                <w:szCs w:val="21"/>
              </w:rPr>
              <w:t>若项目</w:t>
            </w:r>
            <w:proofErr w:type="gramEnd"/>
            <w:r>
              <w:rPr>
                <w:rFonts w:ascii="Times New Roman" w:eastAsia="方正仿宋_GBK" w:hAnsi="Times New Roman" w:cs="Times New Roman"/>
                <w:color w:val="000000"/>
                <w:kern w:val="0"/>
                <w:szCs w:val="21"/>
              </w:rPr>
              <w:t>未将绩效目标细化分解为具体的绩效指标，则本条指标不得分；</w:t>
            </w:r>
            <w:proofErr w:type="gramStart"/>
            <w:r>
              <w:rPr>
                <w:rFonts w:ascii="Times New Roman" w:eastAsia="方正仿宋_GBK" w:hAnsi="Times New Roman" w:cs="Times New Roman"/>
                <w:color w:val="000000"/>
                <w:kern w:val="0"/>
                <w:szCs w:val="21"/>
              </w:rPr>
              <w:t>若项目</w:t>
            </w:r>
            <w:proofErr w:type="gramEnd"/>
            <w:r>
              <w:rPr>
                <w:rFonts w:ascii="Times New Roman" w:eastAsia="方正仿宋_GBK" w:hAnsi="Times New Roman" w:cs="Times New Roman"/>
                <w:color w:val="000000"/>
                <w:kern w:val="0"/>
                <w:szCs w:val="21"/>
              </w:rPr>
              <w:t>将绩效目标细化分解为具体的绩效指标，则按照评分要点</w:t>
            </w:r>
            <w:r>
              <w:rPr>
                <w:rFonts w:ascii="宋体" w:eastAsia="宋体" w:hAnsi="宋体" w:cs="宋体" w:hint="eastAsia"/>
                <w:color w:val="000000"/>
                <w:kern w:val="0"/>
                <w:szCs w:val="21"/>
              </w:rPr>
              <w:t>②③</w:t>
            </w:r>
            <w:r>
              <w:rPr>
                <w:rFonts w:ascii="Times New Roman" w:eastAsia="方正仿宋_GBK" w:hAnsi="Times New Roman" w:cs="Times New Roman"/>
                <w:color w:val="000000"/>
                <w:kern w:val="0"/>
                <w:szCs w:val="21"/>
              </w:rPr>
              <w:t>的得分情况确定该指标得分。</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评价要点</w:t>
            </w:r>
            <w:r>
              <w:rPr>
                <w:rFonts w:ascii="宋体" w:eastAsia="宋体" w:hAnsi="宋体" w:cs="宋体" w:hint="eastAsia"/>
                <w:color w:val="000000"/>
                <w:kern w:val="0"/>
                <w:szCs w:val="21"/>
              </w:rPr>
              <w:t>②③</w:t>
            </w:r>
            <w:r>
              <w:rPr>
                <w:rFonts w:ascii="Times New Roman" w:eastAsia="方正仿宋_GBK" w:hAnsi="Times New Roman" w:cs="Times New Roman"/>
                <w:color w:val="000000"/>
                <w:kern w:val="0"/>
                <w:szCs w:val="21"/>
              </w:rPr>
              <w:t>标准分各</w:t>
            </w:r>
            <w:r>
              <w:rPr>
                <w:rFonts w:ascii="Times New Roman" w:eastAsia="方正仿宋_GBK" w:hAnsi="Times New Roman" w:cs="Times New Roman"/>
                <w:color w:val="000000"/>
                <w:kern w:val="0"/>
                <w:szCs w:val="21"/>
              </w:rPr>
              <w:t>1</w:t>
            </w:r>
            <w:r>
              <w:rPr>
                <w:rFonts w:ascii="Times New Roman" w:eastAsia="方正仿宋_GBK" w:hAnsi="Times New Roman" w:cs="Times New Roman"/>
                <w:color w:val="000000"/>
                <w:kern w:val="0"/>
                <w:szCs w:val="21"/>
              </w:rPr>
              <w:t>分：</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符合评价要点要求的，得分（</w:t>
            </w:r>
            <w:r>
              <w:rPr>
                <w:rFonts w:ascii="Times New Roman" w:eastAsia="方正仿宋_GBK" w:hAnsi="Times New Roman" w:cs="Times New Roman"/>
                <w:color w:val="000000"/>
                <w:kern w:val="0"/>
                <w:szCs w:val="21"/>
              </w:rPr>
              <w:t>0.8,1]</w:t>
            </w:r>
            <w:r>
              <w:rPr>
                <w:rFonts w:ascii="Times New Roman" w:eastAsia="方正仿宋_GBK" w:hAnsi="Times New Roman" w:cs="Times New Roman"/>
                <w:color w:val="000000"/>
                <w:kern w:val="0"/>
                <w:szCs w:val="21"/>
              </w:rPr>
              <w:t>；</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较符合评价要点要求的，得分（</w:t>
            </w:r>
            <w:r>
              <w:rPr>
                <w:rFonts w:ascii="Times New Roman" w:eastAsia="方正仿宋_GBK" w:hAnsi="Times New Roman" w:cs="Times New Roman"/>
                <w:color w:val="000000"/>
                <w:kern w:val="0"/>
                <w:szCs w:val="21"/>
              </w:rPr>
              <w:t>0.6,0.8]</w:t>
            </w:r>
            <w:r>
              <w:rPr>
                <w:rFonts w:ascii="Times New Roman" w:eastAsia="方正仿宋_GBK" w:hAnsi="Times New Roman" w:cs="Times New Roman"/>
                <w:color w:val="000000"/>
                <w:kern w:val="0"/>
                <w:szCs w:val="21"/>
              </w:rPr>
              <w:t>；</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与评价要点符合程度一般的，得分（</w:t>
            </w:r>
            <w:r>
              <w:rPr>
                <w:rFonts w:ascii="Times New Roman" w:eastAsia="方正仿宋_GBK" w:hAnsi="Times New Roman" w:cs="Times New Roman"/>
                <w:color w:val="000000"/>
                <w:kern w:val="0"/>
                <w:szCs w:val="21"/>
              </w:rPr>
              <w:t>0,0.6]</w:t>
            </w:r>
            <w:r>
              <w:rPr>
                <w:rFonts w:ascii="Times New Roman" w:eastAsia="方正仿宋_GBK" w:hAnsi="Times New Roman" w:cs="Times New Roman"/>
                <w:color w:val="000000"/>
                <w:kern w:val="0"/>
                <w:szCs w:val="21"/>
              </w:rPr>
              <w:t>。</w:t>
            </w:r>
          </w:p>
        </w:tc>
        <w:tc>
          <w:tcPr>
            <w:tcW w:w="792" w:type="pct"/>
            <w:tcBorders>
              <w:top w:val="nil"/>
              <w:left w:val="nil"/>
              <w:bottom w:val="single" w:sz="4" w:space="0" w:color="000000"/>
              <w:right w:val="single" w:sz="4" w:space="0" w:color="000000"/>
            </w:tcBorders>
            <w:shd w:val="clear" w:color="auto" w:fill="auto"/>
            <w:vAlign w:val="center"/>
          </w:tcPr>
          <w:p w:rsidR="008271CC" w:rsidRDefault="008271CC">
            <w:pPr>
              <w:widowControl/>
              <w:jc w:val="left"/>
              <w:rPr>
                <w:rFonts w:ascii="Times New Roman" w:eastAsia="方正仿宋_GBK" w:hAnsi="Times New Roman" w:cs="Times New Roman"/>
                <w:color w:val="000000"/>
                <w:kern w:val="0"/>
                <w:szCs w:val="21"/>
              </w:rPr>
            </w:pPr>
          </w:p>
        </w:tc>
      </w:tr>
      <w:tr w:rsidR="008271CC">
        <w:trPr>
          <w:trHeight w:val="2160"/>
          <w:jc w:val="center"/>
        </w:trPr>
        <w:tc>
          <w:tcPr>
            <w:tcW w:w="254" w:type="pct"/>
            <w:vMerge/>
            <w:tcBorders>
              <w:top w:val="nil"/>
              <w:left w:val="single" w:sz="4" w:space="0" w:color="000000"/>
              <w:bottom w:val="single" w:sz="4" w:space="0" w:color="000000"/>
              <w:right w:val="single" w:sz="4" w:space="0" w:color="000000"/>
            </w:tcBorders>
            <w:shd w:val="clear" w:color="auto" w:fill="auto"/>
            <w:vAlign w:val="center"/>
          </w:tcPr>
          <w:p w:rsidR="008271CC" w:rsidRDefault="008271CC">
            <w:pPr>
              <w:widowControl/>
              <w:jc w:val="left"/>
              <w:rPr>
                <w:rFonts w:ascii="Times New Roman" w:eastAsia="方正仿宋_GBK" w:hAnsi="Times New Roman" w:cs="Times New Roman"/>
                <w:color w:val="000000"/>
                <w:kern w:val="0"/>
                <w:szCs w:val="21"/>
              </w:rPr>
            </w:pPr>
          </w:p>
        </w:tc>
        <w:tc>
          <w:tcPr>
            <w:tcW w:w="302" w:type="pct"/>
            <w:vMerge w:val="restart"/>
            <w:tcBorders>
              <w:top w:val="nil"/>
              <w:left w:val="single" w:sz="4" w:space="0" w:color="000000"/>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资金投入</w:t>
            </w:r>
          </w:p>
        </w:tc>
        <w:tc>
          <w:tcPr>
            <w:tcW w:w="34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预算编制科学性</w:t>
            </w:r>
          </w:p>
        </w:tc>
        <w:tc>
          <w:tcPr>
            <w:tcW w:w="320"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科学</w:t>
            </w:r>
          </w:p>
        </w:tc>
        <w:tc>
          <w:tcPr>
            <w:tcW w:w="443"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科学</w:t>
            </w:r>
          </w:p>
        </w:tc>
        <w:tc>
          <w:tcPr>
            <w:tcW w:w="19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3</w:t>
            </w:r>
          </w:p>
        </w:tc>
        <w:tc>
          <w:tcPr>
            <w:tcW w:w="21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3</w:t>
            </w:r>
          </w:p>
        </w:tc>
        <w:tc>
          <w:tcPr>
            <w:tcW w:w="2122" w:type="pct"/>
            <w:tcBorders>
              <w:top w:val="nil"/>
              <w:left w:val="nil"/>
              <w:bottom w:val="single" w:sz="4" w:space="0" w:color="000000"/>
              <w:right w:val="single" w:sz="4" w:space="0" w:color="000000"/>
            </w:tcBorders>
            <w:shd w:val="clear" w:color="auto" w:fill="auto"/>
            <w:vAlign w:val="center"/>
          </w:tcPr>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评价要点：</w:t>
            </w:r>
          </w:p>
          <w:p w:rsidR="008271CC" w:rsidRDefault="00374861">
            <w:pPr>
              <w:widowControl/>
              <w:jc w:val="left"/>
              <w:rPr>
                <w:rFonts w:ascii="Times New Roman" w:eastAsia="方正仿宋_GBK" w:hAnsi="Times New Roman" w:cs="Times New Roman"/>
                <w:color w:val="000000"/>
                <w:kern w:val="0"/>
                <w:szCs w:val="21"/>
              </w:rPr>
            </w:pPr>
            <w:r>
              <w:rPr>
                <w:rFonts w:ascii="宋体" w:eastAsia="宋体" w:hAnsi="宋体" w:cs="宋体" w:hint="eastAsia"/>
                <w:color w:val="000000"/>
                <w:kern w:val="0"/>
                <w:szCs w:val="21"/>
              </w:rPr>
              <w:t>①</w:t>
            </w:r>
            <w:r>
              <w:rPr>
                <w:rFonts w:ascii="Times New Roman" w:eastAsia="方正仿宋_GBK" w:hAnsi="Times New Roman" w:cs="Times New Roman"/>
                <w:color w:val="000000"/>
                <w:kern w:val="0"/>
                <w:szCs w:val="21"/>
              </w:rPr>
              <w:t>预算编制是否依据充分，是否经过科学论证；</w:t>
            </w:r>
          </w:p>
          <w:p w:rsidR="008271CC" w:rsidRDefault="00374861">
            <w:pPr>
              <w:widowControl/>
              <w:jc w:val="left"/>
              <w:rPr>
                <w:rFonts w:ascii="Times New Roman" w:eastAsia="方正仿宋_GBK" w:hAnsi="Times New Roman" w:cs="Times New Roman"/>
                <w:color w:val="000000"/>
                <w:kern w:val="0"/>
                <w:szCs w:val="21"/>
              </w:rPr>
            </w:pPr>
            <w:r>
              <w:rPr>
                <w:rFonts w:ascii="宋体" w:eastAsia="宋体" w:hAnsi="宋体" w:cs="宋体" w:hint="eastAsia"/>
                <w:color w:val="000000"/>
                <w:kern w:val="0"/>
                <w:szCs w:val="21"/>
              </w:rPr>
              <w:t>②</w:t>
            </w:r>
            <w:r>
              <w:rPr>
                <w:rFonts w:ascii="Times New Roman" w:eastAsia="方正仿宋_GBK" w:hAnsi="Times New Roman" w:cs="Times New Roman"/>
                <w:color w:val="000000"/>
                <w:kern w:val="0"/>
                <w:szCs w:val="21"/>
              </w:rPr>
              <w:t>预算内容与项目内容是否匹配，项目投资额或资金量是否与工作任务相匹配。</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评分规则：</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评价要点</w:t>
            </w:r>
            <w:r>
              <w:rPr>
                <w:rFonts w:ascii="宋体" w:eastAsia="宋体" w:hAnsi="宋体" w:cs="宋体" w:hint="eastAsia"/>
                <w:color w:val="000000"/>
                <w:kern w:val="0"/>
                <w:szCs w:val="21"/>
              </w:rPr>
              <w:t>①</w:t>
            </w:r>
            <w:r>
              <w:rPr>
                <w:rFonts w:ascii="Times New Roman" w:eastAsia="方正仿宋_GBK" w:hAnsi="Times New Roman" w:cs="Times New Roman"/>
                <w:color w:val="000000"/>
                <w:kern w:val="0"/>
                <w:szCs w:val="21"/>
              </w:rPr>
              <w:t>、</w:t>
            </w:r>
            <w:r>
              <w:rPr>
                <w:rFonts w:ascii="宋体" w:eastAsia="宋体" w:hAnsi="宋体" w:cs="宋体" w:hint="eastAsia"/>
                <w:color w:val="000000"/>
                <w:kern w:val="0"/>
                <w:szCs w:val="21"/>
              </w:rPr>
              <w:t>②</w:t>
            </w:r>
            <w:r>
              <w:rPr>
                <w:rFonts w:ascii="Times New Roman" w:eastAsia="方正仿宋_GBK" w:hAnsi="Times New Roman" w:cs="Times New Roman"/>
                <w:color w:val="000000"/>
                <w:kern w:val="0"/>
                <w:szCs w:val="21"/>
              </w:rPr>
              <w:t>标准分分别为</w:t>
            </w:r>
            <w:r>
              <w:rPr>
                <w:rFonts w:ascii="Times New Roman" w:eastAsia="方正仿宋_GBK" w:hAnsi="Times New Roman" w:cs="Times New Roman"/>
                <w:color w:val="000000"/>
                <w:kern w:val="0"/>
                <w:szCs w:val="21"/>
              </w:rPr>
              <w:t>2</w:t>
            </w:r>
            <w:r>
              <w:rPr>
                <w:rFonts w:ascii="Times New Roman" w:eastAsia="方正仿宋_GBK" w:hAnsi="Times New Roman" w:cs="Times New Roman"/>
                <w:color w:val="000000"/>
                <w:kern w:val="0"/>
                <w:szCs w:val="21"/>
              </w:rPr>
              <w:t>分、</w:t>
            </w:r>
            <w:r>
              <w:rPr>
                <w:rFonts w:ascii="Times New Roman" w:eastAsia="方正仿宋_GBK" w:hAnsi="Times New Roman" w:cs="Times New Roman"/>
                <w:color w:val="000000"/>
                <w:kern w:val="0"/>
                <w:szCs w:val="21"/>
              </w:rPr>
              <w:t>1</w:t>
            </w:r>
            <w:r>
              <w:rPr>
                <w:rFonts w:ascii="Times New Roman" w:eastAsia="方正仿宋_GBK" w:hAnsi="Times New Roman" w:cs="Times New Roman"/>
                <w:color w:val="000000"/>
                <w:kern w:val="0"/>
                <w:szCs w:val="21"/>
              </w:rPr>
              <w:t>分，各评价要点评分标准为：</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符合评价要点要求的，得分</w:t>
            </w: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0.8,1]*</w:t>
            </w:r>
            <w:r>
              <w:rPr>
                <w:rFonts w:ascii="Times New Roman" w:eastAsia="方正仿宋_GBK" w:hAnsi="Times New Roman" w:cs="Times New Roman"/>
                <w:color w:val="000000"/>
                <w:kern w:val="0"/>
                <w:szCs w:val="21"/>
              </w:rPr>
              <w:t>标准分；</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较符合评价要点要求的，得分</w:t>
            </w: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0.6,0.8]*</w:t>
            </w:r>
            <w:r>
              <w:rPr>
                <w:rFonts w:ascii="Times New Roman" w:eastAsia="方正仿宋_GBK" w:hAnsi="Times New Roman" w:cs="Times New Roman"/>
                <w:color w:val="000000"/>
                <w:kern w:val="0"/>
                <w:szCs w:val="21"/>
              </w:rPr>
              <w:t>标准分；</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与评价要点符合程度一般的，得分</w:t>
            </w: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0,0.6]*</w:t>
            </w:r>
            <w:r>
              <w:rPr>
                <w:rFonts w:ascii="Times New Roman" w:eastAsia="方正仿宋_GBK" w:hAnsi="Times New Roman" w:cs="Times New Roman"/>
                <w:color w:val="000000"/>
                <w:kern w:val="0"/>
                <w:szCs w:val="21"/>
              </w:rPr>
              <w:t>标准分。</w:t>
            </w:r>
          </w:p>
        </w:tc>
        <w:tc>
          <w:tcPr>
            <w:tcW w:w="792" w:type="pct"/>
            <w:tcBorders>
              <w:top w:val="nil"/>
              <w:left w:val="nil"/>
              <w:bottom w:val="single" w:sz="4" w:space="0" w:color="000000"/>
              <w:right w:val="single" w:sz="4" w:space="0" w:color="000000"/>
            </w:tcBorders>
            <w:shd w:val="clear" w:color="auto" w:fill="auto"/>
            <w:vAlign w:val="center"/>
          </w:tcPr>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 xml:space="preserve">　</w:t>
            </w:r>
          </w:p>
        </w:tc>
      </w:tr>
      <w:tr w:rsidR="008271CC">
        <w:trPr>
          <w:trHeight w:val="1920"/>
          <w:jc w:val="center"/>
        </w:trPr>
        <w:tc>
          <w:tcPr>
            <w:tcW w:w="254" w:type="pct"/>
            <w:vMerge/>
            <w:tcBorders>
              <w:top w:val="nil"/>
              <w:left w:val="single" w:sz="4" w:space="0" w:color="000000"/>
              <w:bottom w:val="single" w:sz="4" w:space="0" w:color="000000"/>
              <w:right w:val="single" w:sz="4" w:space="0" w:color="000000"/>
            </w:tcBorders>
            <w:shd w:val="clear" w:color="auto" w:fill="auto"/>
            <w:vAlign w:val="center"/>
          </w:tcPr>
          <w:p w:rsidR="008271CC" w:rsidRDefault="008271CC">
            <w:pPr>
              <w:widowControl/>
              <w:jc w:val="left"/>
              <w:rPr>
                <w:rFonts w:ascii="Times New Roman" w:eastAsia="方正仿宋_GBK" w:hAnsi="Times New Roman" w:cs="Times New Roman"/>
                <w:color w:val="000000"/>
                <w:kern w:val="0"/>
                <w:szCs w:val="21"/>
              </w:rPr>
            </w:pPr>
          </w:p>
        </w:tc>
        <w:tc>
          <w:tcPr>
            <w:tcW w:w="302" w:type="pct"/>
            <w:vMerge/>
            <w:tcBorders>
              <w:top w:val="nil"/>
              <w:left w:val="single" w:sz="4" w:space="0" w:color="000000"/>
              <w:bottom w:val="single" w:sz="4" w:space="0" w:color="000000"/>
              <w:right w:val="single" w:sz="4" w:space="0" w:color="000000"/>
            </w:tcBorders>
            <w:shd w:val="clear" w:color="auto" w:fill="auto"/>
            <w:vAlign w:val="center"/>
          </w:tcPr>
          <w:p w:rsidR="008271CC" w:rsidRDefault="008271CC">
            <w:pPr>
              <w:widowControl/>
              <w:jc w:val="left"/>
              <w:rPr>
                <w:rFonts w:ascii="Times New Roman" w:eastAsia="方正仿宋_GBK" w:hAnsi="Times New Roman" w:cs="Times New Roman"/>
                <w:color w:val="000000"/>
                <w:kern w:val="0"/>
                <w:szCs w:val="21"/>
              </w:rPr>
            </w:pPr>
          </w:p>
        </w:tc>
        <w:tc>
          <w:tcPr>
            <w:tcW w:w="34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资金分配合理性</w:t>
            </w:r>
          </w:p>
        </w:tc>
        <w:tc>
          <w:tcPr>
            <w:tcW w:w="320"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合理</w:t>
            </w:r>
          </w:p>
        </w:tc>
        <w:tc>
          <w:tcPr>
            <w:tcW w:w="443"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合理</w:t>
            </w:r>
          </w:p>
        </w:tc>
        <w:tc>
          <w:tcPr>
            <w:tcW w:w="19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2</w:t>
            </w:r>
          </w:p>
        </w:tc>
        <w:tc>
          <w:tcPr>
            <w:tcW w:w="21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2</w:t>
            </w:r>
          </w:p>
        </w:tc>
        <w:tc>
          <w:tcPr>
            <w:tcW w:w="2122" w:type="pct"/>
            <w:tcBorders>
              <w:top w:val="nil"/>
              <w:left w:val="nil"/>
              <w:bottom w:val="single" w:sz="4" w:space="0" w:color="000000"/>
              <w:right w:val="single" w:sz="4" w:space="0" w:color="000000"/>
            </w:tcBorders>
            <w:shd w:val="clear" w:color="auto" w:fill="auto"/>
            <w:vAlign w:val="center"/>
          </w:tcPr>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评价要点：</w:t>
            </w:r>
          </w:p>
          <w:p w:rsidR="008271CC" w:rsidRDefault="00374861">
            <w:pPr>
              <w:widowControl/>
              <w:jc w:val="left"/>
              <w:rPr>
                <w:rFonts w:ascii="Times New Roman" w:eastAsia="方正仿宋_GBK" w:hAnsi="Times New Roman" w:cs="Times New Roman"/>
                <w:color w:val="000000"/>
                <w:kern w:val="0"/>
                <w:szCs w:val="21"/>
              </w:rPr>
            </w:pPr>
            <w:r>
              <w:rPr>
                <w:rFonts w:ascii="宋体" w:eastAsia="宋体" w:hAnsi="宋体" w:cs="宋体" w:hint="eastAsia"/>
                <w:color w:val="000000"/>
                <w:kern w:val="0"/>
                <w:szCs w:val="21"/>
              </w:rPr>
              <w:t>①</w:t>
            </w:r>
            <w:r>
              <w:rPr>
                <w:rFonts w:ascii="Times New Roman" w:eastAsia="方正仿宋_GBK" w:hAnsi="Times New Roman" w:cs="Times New Roman"/>
                <w:color w:val="000000"/>
                <w:kern w:val="0"/>
                <w:szCs w:val="21"/>
              </w:rPr>
              <w:t>预算资金分配依据是否充分；</w:t>
            </w:r>
          </w:p>
          <w:p w:rsidR="008271CC" w:rsidRDefault="00374861">
            <w:pPr>
              <w:widowControl/>
              <w:jc w:val="left"/>
              <w:rPr>
                <w:rFonts w:ascii="Times New Roman" w:eastAsia="方正仿宋_GBK" w:hAnsi="Times New Roman" w:cs="Times New Roman"/>
                <w:color w:val="000000"/>
                <w:kern w:val="0"/>
                <w:szCs w:val="21"/>
              </w:rPr>
            </w:pPr>
            <w:r>
              <w:rPr>
                <w:rFonts w:ascii="宋体" w:eastAsia="宋体" w:hAnsi="宋体" w:cs="宋体" w:hint="eastAsia"/>
                <w:color w:val="000000"/>
                <w:kern w:val="0"/>
                <w:szCs w:val="21"/>
              </w:rPr>
              <w:t>②</w:t>
            </w:r>
            <w:r>
              <w:rPr>
                <w:rFonts w:ascii="Times New Roman" w:eastAsia="方正仿宋_GBK" w:hAnsi="Times New Roman" w:cs="Times New Roman"/>
                <w:color w:val="000000"/>
                <w:kern w:val="0"/>
                <w:szCs w:val="21"/>
              </w:rPr>
              <w:t>资金分配额度是否合理，与项目单位或地方实际是否相适应。</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评分规则：</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评价要点</w:t>
            </w:r>
            <w:r>
              <w:rPr>
                <w:rFonts w:ascii="宋体" w:eastAsia="宋体" w:hAnsi="宋体" w:cs="宋体" w:hint="eastAsia"/>
                <w:color w:val="000000"/>
                <w:kern w:val="0"/>
                <w:szCs w:val="21"/>
              </w:rPr>
              <w:t>①</w:t>
            </w:r>
            <w:r>
              <w:rPr>
                <w:rFonts w:ascii="Times New Roman" w:eastAsia="方正仿宋_GBK" w:hAnsi="Times New Roman" w:cs="Times New Roman"/>
                <w:color w:val="000000"/>
                <w:kern w:val="0"/>
                <w:szCs w:val="21"/>
              </w:rPr>
              <w:t>、</w:t>
            </w:r>
            <w:r>
              <w:rPr>
                <w:rFonts w:ascii="宋体" w:eastAsia="宋体" w:hAnsi="宋体" w:cs="宋体" w:hint="eastAsia"/>
                <w:color w:val="000000"/>
                <w:kern w:val="0"/>
                <w:szCs w:val="21"/>
              </w:rPr>
              <w:t>②</w:t>
            </w:r>
            <w:r>
              <w:rPr>
                <w:rFonts w:ascii="Times New Roman" w:eastAsia="方正仿宋_GBK" w:hAnsi="Times New Roman" w:cs="Times New Roman"/>
                <w:color w:val="000000"/>
                <w:kern w:val="0"/>
                <w:szCs w:val="21"/>
              </w:rPr>
              <w:t>标准分分别为</w:t>
            </w:r>
            <w:r>
              <w:rPr>
                <w:rFonts w:ascii="Times New Roman" w:eastAsia="方正仿宋_GBK" w:hAnsi="Times New Roman" w:cs="Times New Roman"/>
                <w:color w:val="000000"/>
                <w:kern w:val="0"/>
                <w:szCs w:val="21"/>
              </w:rPr>
              <w:t>1</w:t>
            </w:r>
            <w:r>
              <w:rPr>
                <w:rFonts w:ascii="Times New Roman" w:eastAsia="方正仿宋_GBK" w:hAnsi="Times New Roman" w:cs="Times New Roman"/>
                <w:color w:val="000000"/>
                <w:kern w:val="0"/>
                <w:szCs w:val="21"/>
              </w:rPr>
              <w:t>分，各评价要点的评分标准为：</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符合评价要点要求的，得分（</w:t>
            </w:r>
            <w:r>
              <w:rPr>
                <w:rFonts w:ascii="Times New Roman" w:eastAsia="方正仿宋_GBK" w:hAnsi="Times New Roman" w:cs="Times New Roman"/>
                <w:color w:val="000000"/>
                <w:kern w:val="0"/>
                <w:szCs w:val="21"/>
              </w:rPr>
              <w:t>0.8,1]</w:t>
            </w:r>
            <w:r>
              <w:rPr>
                <w:rFonts w:ascii="Times New Roman" w:eastAsia="方正仿宋_GBK" w:hAnsi="Times New Roman" w:cs="Times New Roman"/>
                <w:color w:val="000000"/>
                <w:kern w:val="0"/>
                <w:szCs w:val="21"/>
              </w:rPr>
              <w:t>；</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较符合评价要点要求的，得分（</w:t>
            </w:r>
            <w:r>
              <w:rPr>
                <w:rFonts w:ascii="Times New Roman" w:eastAsia="方正仿宋_GBK" w:hAnsi="Times New Roman" w:cs="Times New Roman"/>
                <w:color w:val="000000"/>
                <w:kern w:val="0"/>
                <w:szCs w:val="21"/>
              </w:rPr>
              <w:t>0.6,0.8]</w:t>
            </w:r>
            <w:r>
              <w:rPr>
                <w:rFonts w:ascii="Times New Roman" w:eastAsia="方正仿宋_GBK" w:hAnsi="Times New Roman" w:cs="Times New Roman"/>
                <w:color w:val="000000"/>
                <w:kern w:val="0"/>
                <w:szCs w:val="21"/>
              </w:rPr>
              <w:t>；</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与评价要点符合程度一般的，得分（</w:t>
            </w:r>
            <w:r>
              <w:rPr>
                <w:rFonts w:ascii="Times New Roman" w:eastAsia="方正仿宋_GBK" w:hAnsi="Times New Roman" w:cs="Times New Roman"/>
                <w:color w:val="000000"/>
                <w:kern w:val="0"/>
                <w:szCs w:val="21"/>
              </w:rPr>
              <w:t>0,0.6]</w:t>
            </w:r>
            <w:r>
              <w:rPr>
                <w:rFonts w:ascii="Times New Roman" w:eastAsia="方正仿宋_GBK" w:hAnsi="Times New Roman" w:cs="Times New Roman"/>
                <w:color w:val="000000"/>
                <w:kern w:val="0"/>
                <w:szCs w:val="21"/>
              </w:rPr>
              <w:t>。</w:t>
            </w:r>
          </w:p>
        </w:tc>
        <w:tc>
          <w:tcPr>
            <w:tcW w:w="792" w:type="pct"/>
            <w:tcBorders>
              <w:top w:val="nil"/>
              <w:left w:val="nil"/>
              <w:bottom w:val="single" w:sz="4" w:space="0" w:color="000000"/>
              <w:right w:val="single" w:sz="4" w:space="0" w:color="000000"/>
            </w:tcBorders>
            <w:shd w:val="clear" w:color="auto" w:fill="auto"/>
            <w:vAlign w:val="center"/>
          </w:tcPr>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 xml:space="preserve">　</w:t>
            </w:r>
          </w:p>
        </w:tc>
      </w:tr>
      <w:tr w:rsidR="008271CC">
        <w:trPr>
          <w:trHeight w:val="1680"/>
          <w:jc w:val="center"/>
        </w:trPr>
        <w:tc>
          <w:tcPr>
            <w:tcW w:w="254" w:type="pct"/>
            <w:vMerge w:val="restart"/>
            <w:tcBorders>
              <w:top w:val="nil"/>
              <w:left w:val="single" w:sz="4" w:space="0" w:color="000000"/>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过程</w:t>
            </w:r>
          </w:p>
        </w:tc>
        <w:tc>
          <w:tcPr>
            <w:tcW w:w="302" w:type="pct"/>
            <w:vMerge w:val="restart"/>
            <w:tcBorders>
              <w:top w:val="nil"/>
              <w:left w:val="single" w:sz="4" w:space="0" w:color="000000"/>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资金管理</w:t>
            </w:r>
          </w:p>
        </w:tc>
        <w:tc>
          <w:tcPr>
            <w:tcW w:w="34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资金到位率</w:t>
            </w:r>
          </w:p>
        </w:tc>
        <w:tc>
          <w:tcPr>
            <w:tcW w:w="320"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100%</w:t>
            </w:r>
          </w:p>
        </w:tc>
        <w:tc>
          <w:tcPr>
            <w:tcW w:w="443"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100%</w:t>
            </w:r>
          </w:p>
        </w:tc>
        <w:tc>
          <w:tcPr>
            <w:tcW w:w="19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2</w:t>
            </w:r>
          </w:p>
        </w:tc>
        <w:tc>
          <w:tcPr>
            <w:tcW w:w="21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2</w:t>
            </w:r>
          </w:p>
        </w:tc>
        <w:tc>
          <w:tcPr>
            <w:tcW w:w="2122" w:type="pct"/>
            <w:tcBorders>
              <w:top w:val="nil"/>
              <w:left w:val="nil"/>
              <w:bottom w:val="single" w:sz="4" w:space="0" w:color="000000"/>
              <w:right w:val="single" w:sz="4" w:space="0" w:color="000000"/>
            </w:tcBorders>
            <w:shd w:val="clear" w:color="auto" w:fill="auto"/>
            <w:vAlign w:val="center"/>
          </w:tcPr>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评价要点：资金到位是否足额。资金到位率</w:t>
            </w: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（实际到位资金</w:t>
            </w: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预算资金）</w:t>
            </w:r>
            <w:r>
              <w:rPr>
                <w:rFonts w:ascii="Times New Roman" w:eastAsia="方正仿宋_GBK" w:hAnsi="Times New Roman" w:cs="Times New Roman"/>
                <w:color w:val="000000"/>
                <w:kern w:val="0"/>
                <w:szCs w:val="21"/>
              </w:rPr>
              <w:t>×100%</w:t>
            </w:r>
            <w:r>
              <w:rPr>
                <w:rFonts w:ascii="Times New Roman" w:eastAsia="方正仿宋_GBK" w:hAnsi="Times New Roman" w:cs="Times New Roman"/>
                <w:color w:val="000000"/>
                <w:kern w:val="0"/>
                <w:szCs w:val="21"/>
              </w:rPr>
              <w:t>。</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实际到位资金：一定时期（本年度或项目期）内落实到具体项目的资金。</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预算资金：一定时期（本年度或项目期）</w:t>
            </w:r>
            <w:proofErr w:type="gramStart"/>
            <w:r>
              <w:rPr>
                <w:rFonts w:ascii="Times New Roman" w:eastAsia="方正仿宋_GBK" w:hAnsi="Times New Roman" w:cs="Times New Roman"/>
                <w:color w:val="000000"/>
                <w:kern w:val="0"/>
                <w:szCs w:val="21"/>
              </w:rPr>
              <w:t>内预算</w:t>
            </w:r>
            <w:proofErr w:type="gramEnd"/>
            <w:r>
              <w:rPr>
                <w:rFonts w:ascii="Times New Roman" w:eastAsia="方正仿宋_GBK" w:hAnsi="Times New Roman" w:cs="Times New Roman"/>
                <w:color w:val="000000"/>
                <w:kern w:val="0"/>
                <w:szCs w:val="21"/>
              </w:rPr>
              <w:t>安排到具体项目的资金。</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评分规则：</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按照资金到位率得分，到位率达到</w:t>
            </w:r>
            <w:r>
              <w:rPr>
                <w:rFonts w:ascii="Times New Roman" w:eastAsia="方正仿宋_GBK" w:hAnsi="Times New Roman" w:cs="Times New Roman"/>
                <w:color w:val="000000"/>
                <w:kern w:val="0"/>
                <w:szCs w:val="21"/>
              </w:rPr>
              <w:t>100%</w:t>
            </w:r>
            <w:r>
              <w:rPr>
                <w:rFonts w:ascii="Times New Roman" w:eastAsia="方正仿宋_GBK" w:hAnsi="Times New Roman" w:cs="Times New Roman"/>
                <w:color w:val="000000"/>
                <w:kern w:val="0"/>
                <w:szCs w:val="21"/>
              </w:rPr>
              <w:t>得满分，低于</w:t>
            </w:r>
            <w:r>
              <w:rPr>
                <w:rFonts w:ascii="Times New Roman" w:eastAsia="方正仿宋_GBK" w:hAnsi="Times New Roman" w:cs="Times New Roman"/>
                <w:color w:val="000000"/>
                <w:kern w:val="0"/>
                <w:szCs w:val="21"/>
              </w:rPr>
              <w:t>100%</w:t>
            </w:r>
            <w:r>
              <w:rPr>
                <w:rFonts w:ascii="Times New Roman" w:eastAsia="方正仿宋_GBK" w:hAnsi="Times New Roman" w:cs="Times New Roman"/>
                <w:color w:val="000000"/>
                <w:kern w:val="0"/>
                <w:szCs w:val="21"/>
              </w:rPr>
              <w:t>的，每下降</w:t>
            </w:r>
            <w:r>
              <w:rPr>
                <w:rFonts w:ascii="Times New Roman" w:eastAsia="方正仿宋_GBK" w:hAnsi="Times New Roman" w:cs="Times New Roman"/>
                <w:color w:val="000000"/>
                <w:kern w:val="0"/>
                <w:szCs w:val="21"/>
              </w:rPr>
              <w:t>1%</w:t>
            </w:r>
            <w:r>
              <w:rPr>
                <w:rFonts w:ascii="Times New Roman" w:eastAsia="方正仿宋_GBK" w:hAnsi="Times New Roman" w:cs="Times New Roman"/>
                <w:color w:val="000000"/>
                <w:kern w:val="0"/>
                <w:szCs w:val="21"/>
              </w:rPr>
              <w:t>扣除</w:t>
            </w:r>
            <w:r>
              <w:rPr>
                <w:rFonts w:ascii="Times New Roman" w:eastAsia="方正仿宋_GBK" w:hAnsi="Times New Roman" w:cs="Times New Roman"/>
                <w:color w:val="000000"/>
                <w:kern w:val="0"/>
                <w:szCs w:val="21"/>
              </w:rPr>
              <w:t>2%</w:t>
            </w:r>
            <w:r>
              <w:rPr>
                <w:rFonts w:ascii="Times New Roman" w:eastAsia="方正仿宋_GBK" w:hAnsi="Times New Roman" w:cs="Times New Roman"/>
                <w:color w:val="000000"/>
                <w:kern w:val="0"/>
                <w:szCs w:val="21"/>
              </w:rPr>
              <w:t>权重分数。</w:t>
            </w:r>
          </w:p>
        </w:tc>
        <w:tc>
          <w:tcPr>
            <w:tcW w:w="792" w:type="pct"/>
            <w:tcBorders>
              <w:top w:val="nil"/>
              <w:left w:val="nil"/>
              <w:bottom w:val="single" w:sz="4" w:space="0" w:color="000000"/>
              <w:right w:val="single" w:sz="4" w:space="0" w:color="000000"/>
            </w:tcBorders>
            <w:shd w:val="clear" w:color="auto" w:fill="auto"/>
            <w:vAlign w:val="center"/>
          </w:tcPr>
          <w:p w:rsidR="008271CC" w:rsidRDefault="008271CC">
            <w:pPr>
              <w:widowControl/>
              <w:rPr>
                <w:rFonts w:ascii="Times New Roman" w:eastAsia="方正仿宋_GBK" w:hAnsi="Times New Roman" w:cs="Times New Roman"/>
                <w:color w:val="000000"/>
                <w:kern w:val="0"/>
                <w:szCs w:val="21"/>
              </w:rPr>
            </w:pPr>
          </w:p>
        </w:tc>
      </w:tr>
      <w:tr w:rsidR="008271CC">
        <w:trPr>
          <w:trHeight w:val="960"/>
          <w:jc w:val="center"/>
        </w:trPr>
        <w:tc>
          <w:tcPr>
            <w:tcW w:w="254" w:type="pct"/>
            <w:vMerge/>
            <w:tcBorders>
              <w:top w:val="nil"/>
              <w:left w:val="single" w:sz="4" w:space="0" w:color="000000"/>
              <w:bottom w:val="single" w:sz="4" w:space="0" w:color="000000"/>
              <w:right w:val="single" w:sz="4" w:space="0" w:color="000000"/>
            </w:tcBorders>
            <w:shd w:val="clear" w:color="auto" w:fill="auto"/>
            <w:vAlign w:val="center"/>
          </w:tcPr>
          <w:p w:rsidR="008271CC" w:rsidRDefault="008271CC">
            <w:pPr>
              <w:widowControl/>
              <w:jc w:val="left"/>
              <w:rPr>
                <w:rFonts w:ascii="Times New Roman" w:eastAsia="方正仿宋_GBK" w:hAnsi="Times New Roman" w:cs="Times New Roman"/>
                <w:color w:val="000000"/>
                <w:kern w:val="0"/>
                <w:szCs w:val="21"/>
              </w:rPr>
            </w:pPr>
          </w:p>
        </w:tc>
        <w:tc>
          <w:tcPr>
            <w:tcW w:w="302" w:type="pct"/>
            <w:vMerge/>
            <w:tcBorders>
              <w:top w:val="nil"/>
              <w:left w:val="single" w:sz="4" w:space="0" w:color="000000"/>
              <w:bottom w:val="single" w:sz="4" w:space="0" w:color="000000"/>
              <w:right w:val="single" w:sz="4" w:space="0" w:color="000000"/>
            </w:tcBorders>
            <w:shd w:val="clear" w:color="auto" w:fill="auto"/>
            <w:vAlign w:val="center"/>
          </w:tcPr>
          <w:p w:rsidR="008271CC" w:rsidRDefault="008271CC">
            <w:pPr>
              <w:widowControl/>
              <w:jc w:val="left"/>
              <w:rPr>
                <w:rFonts w:ascii="Times New Roman" w:eastAsia="方正仿宋_GBK" w:hAnsi="Times New Roman" w:cs="Times New Roman"/>
                <w:color w:val="000000"/>
                <w:kern w:val="0"/>
                <w:szCs w:val="21"/>
              </w:rPr>
            </w:pPr>
          </w:p>
        </w:tc>
        <w:tc>
          <w:tcPr>
            <w:tcW w:w="34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预算执行率</w:t>
            </w:r>
          </w:p>
        </w:tc>
        <w:tc>
          <w:tcPr>
            <w:tcW w:w="320"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100%</w:t>
            </w:r>
          </w:p>
        </w:tc>
        <w:tc>
          <w:tcPr>
            <w:tcW w:w="443"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93.86%</w:t>
            </w:r>
          </w:p>
        </w:tc>
        <w:tc>
          <w:tcPr>
            <w:tcW w:w="19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6</w:t>
            </w:r>
          </w:p>
        </w:tc>
        <w:tc>
          <w:tcPr>
            <w:tcW w:w="21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5.63</w:t>
            </w:r>
          </w:p>
        </w:tc>
        <w:tc>
          <w:tcPr>
            <w:tcW w:w="2122" w:type="pct"/>
            <w:tcBorders>
              <w:top w:val="nil"/>
              <w:left w:val="nil"/>
              <w:bottom w:val="single" w:sz="4" w:space="0" w:color="000000"/>
              <w:right w:val="single" w:sz="4" w:space="0" w:color="000000"/>
            </w:tcBorders>
            <w:shd w:val="clear" w:color="auto" w:fill="auto"/>
            <w:vAlign w:val="center"/>
          </w:tcPr>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评价要点：截至实施周期</w:t>
            </w:r>
            <w:proofErr w:type="gramStart"/>
            <w:r>
              <w:rPr>
                <w:rFonts w:ascii="Times New Roman" w:eastAsia="方正仿宋_GBK" w:hAnsi="Times New Roman" w:cs="Times New Roman"/>
                <w:color w:val="000000"/>
                <w:kern w:val="0"/>
                <w:szCs w:val="21"/>
              </w:rPr>
              <w:t>末资金</w:t>
            </w:r>
            <w:proofErr w:type="gramEnd"/>
            <w:r>
              <w:rPr>
                <w:rFonts w:ascii="Times New Roman" w:eastAsia="方正仿宋_GBK" w:hAnsi="Times New Roman" w:cs="Times New Roman"/>
                <w:color w:val="000000"/>
                <w:kern w:val="0"/>
                <w:szCs w:val="21"/>
              </w:rPr>
              <w:t>实际支出比例情况。预算执行率</w:t>
            </w: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（实际支出资金</w:t>
            </w: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实际到位资金）</w:t>
            </w:r>
            <w:r>
              <w:rPr>
                <w:rFonts w:ascii="Times New Roman" w:eastAsia="方正仿宋_GBK" w:hAnsi="Times New Roman" w:cs="Times New Roman"/>
                <w:color w:val="000000"/>
                <w:kern w:val="0"/>
                <w:szCs w:val="21"/>
              </w:rPr>
              <w:t>×100%</w:t>
            </w:r>
            <w:r>
              <w:rPr>
                <w:rFonts w:ascii="Times New Roman" w:eastAsia="方正仿宋_GBK" w:hAnsi="Times New Roman" w:cs="Times New Roman"/>
                <w:color w:val="000000"/>
                <w:kern w:val="0"/>
                <w:szCs w:val="21"/>
              </w:rPr>
              <w:t>。</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评分规则：按照预算执行率得分，执行率达到</w:t>
            </w:r>
            <w:r>
              <w:rPr>
                <w:rFonts w:ascii="Times New Roman" w:eastAsia="方正仿宋_GBK" w:hAnsi="Times New Roman" w:cs="Times New Roman"/>
                <w:color w:val="000000"/>
                <w:kern w:val="0"/>
                <w:szCs w:val="21"/>
              </w:rPr>
              <w:t>100%</w:t>
            </w:r>
            <w:r>
              <w:rPr>
                <w:rFonts w:ascii="Times New Roman" w:eastAsia="方正仿宋_GBK" w:hAnsi="Times New Roman" w:cs="Times New Roman"/>
                <w:color w:val="000000"/>
                <w:kern w:val="0"/>
                <w:szCs w:val="21"/>
              </w:rPr>
              <w:t>得满分，低于</w:t>
            </w:r>
            <w:r>
              <w:rPr>
                <w:rFonts w:ascii="Times New Roman" w:eastAsia="方正仿宋_GBK" w:hAnsi="Times New Roman" w:cs="Times New Roman"/>
                <w:color w:val="000000"/>
                <w:kern w:val="0"/>
                <w:szCs w:val="21"/>
              </w:rPr>
              <w:t>100%</w:t>
            </w:r>
            <w:r>
              <w:rPr>
                <w:rFonts w:ascii="Times New Roman" w:eastAsia="方正仿宋_GBK" w:hAnsi="Times New Roman" w:cs="Times New Roman"/>
                <w:color w:val="000000"/>
                <w:kern w:val="0"/>
                <w:szCs w:val="21"/>
              </w:rPr>
              <w:t>的，每下降</w:t>
            </w:r>
            <w:r>
              <w:rPr>
                <w:rFonts w:ascii="Times New Roman" w:eastAsia="方正仿宋_GBK" w:hAnsi="Times New Roman" w:cs="Times New Roman"/>
                <w:color w:val="000000"/>
                <w:kern w:val="0"/>
                <w:szCs w:val="21"/>
              </w:rPr>
              <w:t>1%</w:t>
            </w:r>
            <w:r>
              <w:rPr>
                <w:rFonts w:ascii="Times New Roman" w:eastAsia="方正仿宋_GBK" w:hAnsi="Times New Roman" w:cs="Times New Roman"/>
                <w:color w:val="000000"/>
                <w:kern w:val="0"/>
                <w:szCs w:val="21"/>
              </w:rPr>
              <w:t>扣除</w:t>
            </w:r>
            <w:r>
              <w:rPr>
                <w:rFonts w:ascii="Times New Roman" w:eastAsia="方正仿宋_GBK" w:hAnsi="Times New Roman" w:cs="Times New Roman"/>
                <w:color w:val="000000"/>
                <w:kern w:val="0"/>
                <w:szCs w:val="21"/>
              </w:rPr>
              <w:t>2%</w:t>
            </w:r>
            <w:r>
              <w:rPr>
                <w:rFonts w:ascii="Times New Roman" w:eastAsia="方正仿宋_GBK" w:hAnsi="Times New Roman" w:cs="Times New Roman"/>
                <w:color w:val="000000"/>
                <w:kern w:val="0"/>
                <w:szCs w:val="21"/>
              </w:rPr>
              <w:t>权重分数。</w:t>
            </w:r>
          </w:p>
        </w:tc>
        <w:tc>
          <w:tcPr>
            <w:tcW w:w="792" w:type="pct"/>
            <w:tcBorders>
              <w:top w:val="nil"/>
              <w:left w:val="nil"/>
              <w:bottom w:val="single" w:sz="4" w:space="0" w:color="000000"/>
              <w:right w:val="single" w:sz="4" w:space="0" w:color="000000"/>
            </w:tcBorders>
            <w:shd w:val="clear" w:color="auto" w:fill="auto"/>
            <w:vAlign w:val="center"/>
          </w:tcPr>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实际支出</w:t>
            </w:r>
            <w:r>
              <w:rPr>
                <w:rFonts w:ascii="Times New Roman" w:eastAsia="方正仿宋_GBK" w:hAnsi="Times New Roman" w:cs="Times New Roman"/>
                <w:color w:val="000000"/>
                <w:kern w:val="0"/>
                <w:szCs w:val="21"/>
              </w:rPr>
              <w:t>2674.87</w:t>
            </w:r>
            <w:r>
              <w:rPr>
                <w:rFonts w:ascii="Times New Roman" w:eastAsia="方正仿宋_GBK" w:hAnsi="Times New Roman" w:cs="Times New Roman"/>
                <w:color w:val="000000"/>
                <w:kern w:val="0"/>
                <w:szCs w:val="21"/>
              </w:rPr>
              <w:t>万元，预算执行率</w:t>
            </w:r>
            <w:r>
              <w:rPr>
                <w:rFonts w:ascii="Times New Roman" w:eastAsia="方正仿宋_GBK" w:hAnsi="Times New Roman" w:cs="Times New Roman"/>
                <w:color w:val="000000"/>
                <w:kern w:val="0"/>
                <w:szCs w:val="21"/>
              </w:rPr>
              <w:t>=93.86</w:t>
            </w:r>
            <w:r>
              <w:rPr>
                <w:rFonts w:ascii="Times New Roman" w:eastAsia="方正仿宋_GBK" w:hAnsi="Times New Roman" w:cs="Times New Roman" w:hint="eastAsia"/>
                <w:color w:val="000000"/>
                <w:kern w:val="0"/>
                <w:szCs w:val="21"/>
              </w:rPr>
              <w:t>%</w:t>
            </w:r>
          </w:p>
        </w:tc>
      </w:tr>
      <w:tr w:rsidR="008271CC">
        <w:trPr>
          <w:trHeight w:val="2160"/>
          <w:jc w:val="center"/>
        </w:trPr>
        <w:tc>
          <w:tcPr>
            <w:tcW w:w="254" w:type="pct"/>
            <w:vMerge/>
            <w:tcBorders>
              <w:top w:val="nil"/>
              <w:left w:val="single" w:sz="4" w:space="0" w:color="000000"/>
              <w:bottom w:val="single" w:sz="4" w:space="0" w:color="000000"/>
              <w:right w:val="single" w:sz="4" w:space="0" w:color="000000"/>
            </w:tcBorders>
            <w:shd w:val="clear" w:color="auto" w:fill="auto"/>
            <w:vAlign w:val="center"/>
          </w:tcPr>
          <w:p w:rsidR="008271CC" w:rsidRDefault="008271CC">
            <w:pPr>
              <w:widowControl/>
              <w:jc w:val="left"/>
              <w:rPr>
                <w:rFonts w:ascii="Times New Roman" w:eastAsia="方正仿宋_GBK" w:hAnsi="Times New Roman" w:cs="Times New Roman"/>
                <w:color w:val="000000"/>
                <w:kern w:val="0"/>
                <w:szCs w:val="21"/>
              </w:rPr>
            </w:pPr>
          </w:p>
        </w:tc>
        <w:tc>
          <w:tcPr>
            <w:tcW w:w="302" w:type="pct"/>
            <w:vMerge/>
            <w:tcBorders>
              <w:top w:val="nil"/>
              <w:left w:val="single" w:sz="4" w:space="0" w:color="000000"/>
              <w:bottom w:val="single" w:sz="4" w:space="0" w:color="000000"/>
              <w:right w:val="single" w:sz="4" w:space="0" w:color="000000"/>
            </w:tcBorders>
            <w:shd w:val="clear" w:color="auto" w:fill="auto"/>
            <w:vAlign w:val="center"/>
          </w:tcPr>
          <w:p w:rsidR="008271CC" w:rsidRDefault="008271CC">
            <w:pPr>
              <w:widowControl/>
              <w:jc w:val="left"/>
              <w:rPr>
                <w:rFonts w:ascii="Times New Roman" w:eastAsia="方正仿宋_GBK" w:hAnsi="Times New Roman" w:cs="Times New Roman"/>
                <w:color w:val="000000"/>
                <w:kern w:val="0"/>
                <w:szCs w:val="21"/>
              </w:rPr>
            </w:pPr>
          </w:p>
        </w:tc>
        <w:tc>
          <w:tcPr>
            <w:tcW w:w="34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资金使用合</w:t>
            </w:r>
            <w:proofErr w:type="gramStart"/>
            <w:r>
              <w:rPr>
                <w:rFonts w:ascii="Times New Roman" w:eastAsia="方正仿宋_GBK" w:hAnsi="Times New Roman" w:cs="Times New Roman"/>
                <w:color w:val="000000"/>
                <w:kern w:val="0"/>
                <w:szCs w:val="21"/>
              </w:rPr>
              <w:t>规</w:t>
            </w:r>
            <w:proofErr w:type="gramEnd"/>
            <w:r>
              <w:rPr>
                <w:rFonts w:ascii="Times New Roman" w:eastAsia="方正仿宋_GBK" w:hAnsi="Times New Roman" w:cs="Times New Roman"/>
                <w:color w:val="000000"/>
                <w:kern w:val="0"/>
                <w:szCs w:val="21"/>
              </w:rPr>
              <w:t>性</w:t>
            </w:r>
          </w:p>
        </w:tc>
        <w:tc>
          <w:tcPr>
            <w:tcW w:w="320"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合</w:t>
            </w:r>
            <w:proofErr w:type="gramStart"/>
            <w:r>
              <w:rPr>
                <w:rFonts w:ascii="Times New Roman" w:eastAsia="方正仿宋_GBK" w:hAnsi="Times New Roman" w:cs="Times New Roman"/>
                <w:color w:val="000000"/>
                <w:kern w:val="0"/>
                <w:szCs w:val="21"/>
              </w:rPr>
              <w:t>规</w:t>
            </w:r>
            <w:proofErr w:type="gramEnd"/>
          </w:p>
        </w:tc>
        <w:tc>
          <w:tcPr>
            <w:tcW w:w="443"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合</w:t>
            </w:r>
            <w:proofErr w:type="gramStart"/>
            <w:r>
              <w:rPr>
                <w:rFonts w:ascii="Times New Roman" w:eastAsia="方正仿宋_GBK" w:hAnsi="Times New Roman" w:cs="Times New Roman"/>
                <w:color w:val="000000"/>
                <w:kern w:val="0"/>
                <w:szCs w:val="21"/>
              </w:rPr>
              <w:t>规</w:t>
            </w:r>
            <w:proofErr w:type="gramEnd"/>
          </w:p>
        </w:tc>
        <w:tc>
          <w:tcPr>
            <w:tcW w:w="19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2</w:t>
            </w:r>
          </w:p>
        </w:tc>
        <w:tc>
          <w:tcPr>
            <w:tcW w:w="21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2</w:t>
            </w:r>
          </w:p>
        </w:tc>
        <w:tc>
          <w:tcPr>
            <w:tcW w:w="2122" w:type="pct"/>
            <w:tcBorders>
              <w:top w:val="nil"/>
              <w:left w:val="nil"/>
              <w:bottom w:val="single" w:sz="4" w:space="0" w:color="000000"/>
              <w:right w:val="single" w:sz="4" w:space="0" w:color="000000"/>
            </w:tcBorders>
            <w:shd w:val="clear" w:color="auto" w:fill="auto"/>
            <w:vAlign w:val="center"/>
          </w:tcPr>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评价要点：</w:t>
            </w:r>
          </w:p>
          <w:p w:rsidR="008271CC" w:rsidRDefault="00374861">
            <w:pPr>
              <w:widowControl/>
              <w:jc w:val="left"/>
              <w:rPr>
                <w:rFonts w:ascii="Times New Roman" w:eastAsia="方正仿宋_GBK" w:hAnsi="Times New Roman" w:cs="Times New Roman"/>
                <w:color w:val="000000"/>
                <w:kern w:val="0"/>
                <w:szCs w:val="21"/>
              </w:rPr>
            </w:pPr>
            <w:r>
              <w:rPr>
                <w:rFonts w:ascii="宋体" w:eastAsia="宋体" w:hAnsi="宋体" w:cs="宋体" w:hint="eastAsia"/>
                <w:color w:val="000000"/>
                <w:kern w:val="0"/>
                <w:szCs w:val="21"/>
              </w:rPr>
              <w:t>①</w:t>
            </w:r>
            <w:r>
              <w:rPr>
                <w:rFonts w:ascii="Times New Roman" w:eastAsia="方正仿宋_GBK" w:hAnsi="Times New Roman" w:cs="Times New Roman"/>
                <w:color w:val="000000"/>
                <w:kern w:val="0"/>
                <w:szCs w:val="21"/>
              </w:rPr>
              <w:t>项目是否存在截留、挤占、挪用、虚列支出等情况；</w:t>
            </w:r>
          </w:p>
          <w:p w:rsidR="008271CC" w:rsidRDefault="00374861">
            <w:pPr>
              <w:widowControl/>
              <w:jc w:val="left"/>
              <w:rPr>
                <w:rFonts w:ascii="Times New Roman" w:eastAsia="方正仿宋_GBK" w:hAnsi="Times New Roman" w:cs="Times New Roman"/>
                <w:color w:val="000000"/>
                <w:kern w:val="0"/>
                <w:szCs w:val="21"/>
              </w:rPr>
            </w:pPr>
            <w:r>
              <w:rPr>
                <w:rFonts w:ascii="宋体" w:eastAsia="宋体" w:hAnsi="宋体" w:cs="宋体" w:hint="eastAsia"/>
                <w:color w:val="000000"/>
                <w:kern w:val="0"/>
                <w:szCs w:val="21"/>
              </w:rPr>
              <w:t>②</w:t>
            </w:r>
            <w:r>
              <w:rPr>
                <w:rFonts w:ascii="Times New Roman" w:eastAsia="方正仿宋_GBK" w:hAnsi="Times New Roman" w:cs="Times New Roman"/>
                <w:color w:val="000000"/>
                <w:kern w:val="0"/>
                <w:szCs w:val="21"/>
              </w:rPr>
              <w:t>项目资金是否独立核算；</w:t>
            </w:r>
          </w:p>
          <w:p w:rsidR="008271CC" w:rsidRDefault="00374861">
            <w:pPr>
              <w:widowControl/>
              <w:jc w:val="left"/>
              <w:rPr>
                <w:rFonts w:ascii="Times New Roman" w:eastAsia="方正仿宋_GBK" w:hAnsi="Times New Roman" w:cs="Times New Roman"/>
                <w:color w:val="000000"/>
                <w:kern w:val="0"/>
                <w:szCs w:val="21"/>
              </w:rPr>
            </w:pPr>
            <w:r>
              <w:rPr>
                <w:rFonts w:ascii="宋体" w:eastAsia="宋体" w:hAnsi="宋体" w:cs="宋体" w:hint="eastAsia"/>
                <w:color w:val="000000"/>
                <w:kern w:val="0"/>
                <w:szCs w:val="21"/>
              </w:rPr>
              <w:t>③</w:t>
            </w:r>
            <w:r>
              <w:rPr>
                <w:rFonts w:ascii="Times New Roman" w:eastAsia="方正仿宋_GBK" w:hAnsi="Times New Roman" w:cs="Times New Roman"/>
                <w:color w:val="000000"/>
                <w:kern w:val="0"/>
                <w:szCs w:val="21"/>
              </w:rPr>
              <w:t>资金支出是否符合项目预算批复或合同规定的用途；</w:t>
            </w:r>
          </w:p>
          <w:p w:rsidR="008271CC" w:rsidRDefault="00374861">
            <w:pPr>
              <w:widowControl/>
              <w:jc w:val="left"/>
              <w:rPr>
                <w:rFonts w:ascii="Times New Roman" w:eastAsia="方正仿宋_GBK" w:hAnsi="Times New Roman" w:cs="Times New Roman"/>
                <w:color w:val="000000"/>
                <w:kern w:val="0"/>
                <w:szCs w:val="21"/>
              </w:rPr>
            </w:pPr>
            <w:r>
              <w:rPr>
                <w:rFonts w:ascii="宋体" w:eastAsia="宋体" w:hAnsi="宋体" w:cs="宋体" w:hint="eastAsia"/>
                <w:color w:val="000000"/>
                <w:kern w:val="0"/>
                <w:szCs w:val="21"/>
              </w:rPr>
              <w:t>④</w:t>
            </w:r>
            <w:r>
              <w:rPr>
                <w:rFonts w:ascii="Times New Roman" w:eastAsia="方正仿宋_GBK" w:hAnsi="Times New Roman" w:cs="Times New Roman"/>
                <w:color w:val="000000"/>
                <w:kern w:val="0"/>
                <w:szCs w:val="21"/>
              </w:rPr>
              <w:t>资金的拨付是否有完整的审批程序和手续；</w:t>
            </w:r>
          </w:p>
          <w:p w:rsidR="008271CC" w:rsidRDefault="00374861">
            <w:pPr>
              <w:widowControl/>
              <w:jc w:val="left"/>
              <w:rPr>
                <w:rFonts w:ascii="Times New Roman" w:eastAsia="方正仿宋_GBK" w:hAnsi="Times New Roman" w:cs="Times New Roman"/>
                <w:color w:val="000000"/>
                <w:kern w:val="0"/>
                <w:szCs w:val="21"/>
              </w:rPr>
            </w:pPr>
            <w:r>
              <w:rPr>
                <w:rFonts w:ascii="宋体" w:eastAsia="宋体" w:hAnsi="宋体" w:cs="宋体" w:hint="eastAsia"/>
                <w:color w:val="000000"/>
                <w:kern w:val="0"/>
                <w:szCs w:val="21"/>
              </w:rPr>
              <w:t>⑤</w:t>
            </w:r>
            <w:r>
              <w:rPr>
                <w:rFonts w:ascii="Times New Roman" w:eastAsia="方正仿宋_GBK" w:hAnsi="Times New Roman" w:cs="Times New Roman"/>
                <w:color w:val="000000"/>
                <w:kern w:val="0"/>
                <w:szCs w:val="21"/>
              </w:rPr>
              <w:t>是否存在违反国家财经法规和财务管理制度以及有关专项资金管理办法的其他情况。</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评分规则：</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评价要点</w:t>
            </w:r>
            <w:r>
              <w:rPr>
                <w:rFonts w:ascii="宋体" w:eastAsia="宋体" w:hAnsi="宋体" w:cs="宋体" w:hint="eastAsia"/>
                <w:color w:val="000000"/>
                <w:kern w:val="0"/>
                <w:szCs w:val="21"/>
              </w:rPr>
              <w:t>①</w:t>
            </w:r>
            <w:r>
              <w:rPr>
                <w:rFonts w:ascii="Times New Roman" w:eastAsia="方正仿宋_GBK" w:hAnsi="Times New Roman" w:cs="Times New Roman"/>
                <w:color w:val="000000"/>
                <w:kern w:val="0"/>
                <w:szCs w:val="21"/>
              </w:rPr>
              <w:t>-</w:t>
            </w:r>
            <w:r>
              <w:rPr>
                <w:rFonts w:ascii="宋体" w:eastAsia="宋体" w:hAnsi="宋体" w:cs="宋体" w:hint="eastAsia"/>
                <w:color w:val="000000"/>
                <w:kern w:val="0"/>
                <w:szCs w:val="21"/>
              </w:rPr>
              <w:t>⑤</w:t>
            </w:r>
            <w:r>
              <w:rPr>
                <w:rFonts w:ascii="Times New Roman" w:eastAsia="方正仿宋_GBK" w:hAnsi="Times New Roman" w:cs="Times New Roman"/>
                <w:color w:val="000000"/>
                <w:kern w:val="0"/>
                <w:szCs w:val="21"/>
              </w:rPr>
              <w:t>类问题中，每出现</w:t>
            </w:r>
            <w:r>
              <w:rPr>
                <w:rFonts w:ascii="Times New Roman" w:eastAsia="方正仿宋_GBK" w:hAnsi="Times New Roman" w:cs="Times New Roman"/>
                <w:color w:val="000000"/>
                <w:kern w:val="0"/>
                <w:szCs w:val="21"/>
              </w:rPr>
              <w:t>1</w:t>
            </w:r>
            <w:r>
              <w:rPr>
                <w:rFonts w:ascii="Times New Roman" w:eastAsia="方正仿宋_GBK" w:hAnsi="Times New Roman" w:cs="Times New Roman"/>
                <w:color w:val="000000"/>
                <w:kern w:val="0"/>
                <w:szCs w:val="21"/>
              </w:rPr>
              <w:t>类问题扣</w:t>
            </w:r>
            <w:r>
              <w:rPr>
                <w:rFonts w:ascii="Times New Roman" w:eastAsia="方正仿宋_GBK" w:hAnsi="Times New Roman" w:cs="Times New Roman"/>
                <w:color w:val="000000"/>
                <w:kern w:val="0"/>
                <w:szCs w:val="21"/>
              </w:rPr>
              <w:t>1</w:t>
            </w:r>
            <w:r>
              <w:rPr>
                <w:rFonts w:ascii="Times New Roman" w:eastAsia="方正仿宋_GBK" w:hAnsi="Times New Roman" w:cs="Times New Roman"/>
                <w:color w:val="000000"/>
                <w:kern w:val="0"/>
                <w:szCs w:val="21"/>
              </w:rPr>
              <w:t>分，扣完为止。</w:t>
            </w:r>
          </w:p>
        </w:tc>
        <w:tc>
          <w:tcPr>
            <w:tcW w:w="792" w:type="pct"/>
            <w:tcBorders>
              <w:top w:val="nil"/>
              <w:left w:val="nil"/>
              <w:bottom w:val="single" w:sz="4" w:space="0" w:color="000000"/>
              <w:right w:val="single" w:sz="4" w:space="0" w:color="000000"/>
            </w:tcBorders>
            <w:shd w:val="clear" w:color="auto" w:fill="auto"/>
            <w:vAlign w:val="center"/>
          </w:tcPr>
          <w:p w:rsidR="008271CC" w:rsidRDefault="008271CC">
            <w:pPr>
              <w:widowControl/>
              <w:jc w:val="left"/>
              <w:rPr>
                <w:rFonts w:ascii="Times New Roman" w:eastAsia="方正仿宋_GBK" w:hAnsi="Times New Roman" w:cs="Times New Roman"/>
                <w:color w:val="000000"/>
                <w:kern w:val="0"/>
                <w:szCs w:val="21"/>
              </w:rPr>
            </w:pPr>
          </w:p>
        </w:tc>
      </w:tr>
      <w:tr w:rsidR="008271CC">
        <w:trPr>
          <w:trHeight w:val="1680"/>
          <w:jc w:val="center"/>
        </w:trPr>
        <w:tc>
          <w:tcPr>
            <w:tcW w:w="254" w:type="pct"/>
            <w:vMerge/>
            <w:tcBorders>
              <w:top w:val="nil"/>
              <w:left w:val="single" w:sz="4" w:space="0" w:color="000000"/>
              <w:bottom w:val="single" w:sz="4" w:space="0" w:color="000000"/>
              <w:right w:val="single" w:sz="4" w:space="0" w:color="000000"/>
            </w:tcBorders>
            <w:shd w:val="clear" w:color="auto" w:fill="auto"/>
            <w:vAlign w:val="center"/>
          </w:tcPr>
          <w:p w:rsidR="008271CC" w:rsidRDefault="008271CC">
            <w:pPr>
              <w:widowControl/>
              <w:jc w:val="left"/>
              <w:rPr>
                <w:rFonts w:ascii="Times New Roman" w:eastAsia="方正仿宋_GBK" w:hAnsi="Times New Roman" w:cs="Times New Roman"/>
                <w:color w:val="000000"/>
                <w:kern w:val="0"/>
                <w:szCs w:val="21"/>
              </w:rPr>
            </w:pPr>
          </w:p>
        </w:tc>
        <w:tc>
          <w:tcPr>
            <w:tcW w:w="302" w:type="pct"/>
            <w:vMerge w:val="restart"/>
            <w:tcBorders>
              <w:top w:val="nil"/>
              <w:left w:val="single" w:sz="4" w:space="0" w:color="000000"/>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组织实施</w:t>
            </w:r>
          </w:p>
        </w:tc>
        <w:tc>
          <w:tcPr>
            <w:tcW w:w="34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管理制度健全性</w:t>
            </w:r>
          </w:p>
        </w:tc>
        <w:tc>
          <w:tcPr>
            <w:tcW w:w="320"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健全</w:t>
            </w:r>
          </w:p>
        </w:tc>
        <w:tc>
          <w:tcPr>
            <w:tcW w:w="443"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健全</w:t>
            </w:r>
          </w:p>
        </w:tc>
        <w:tc>
          <w:tcPr>
            <w:tcW w:w="19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2</w:t>
            </w:r>
          </w:p>
        </w:tc>
        <w:tc>
          <w:tcPr>
            <w:tcW w:w="21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2</w:t>
            </w:r>
          </w:p>
        </w:tc>
        <w:tc>
          <w:tcPr>
            <w:tcW w:w="2122" w:type="pct"/>
            <w:tcBorders>
              <w:top w:val="nil"/>
              <w:left w:val="nil"/>
              <w:bottom w:val="single" w:sz="4" w:space="0" w:color="000000"/>
              <w:right w:val="single" w:sz="4" w:space="0" w:color="000000"/>
            </w:tcBorders>
            <w:shd w:val="clear" w:color="auto" w:fill="auto"/>
            <w:vAlign w:val="center"/>
          </w:tcPr>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评价要点：</w:t>
            </w:r>
          </w:p>
          <w:p w:rsidR="008271CC" w:rsidRDefault="00374861">
            <w:pPr>
              <w:widowControl/>
              <w:jc w:val="left"/>
              <w:rPr>
                <w:rFonts w:ascii="Times New Roman" w:eastAsia="方正仿宋_GBK" w:hAnsi="Times New Roman" w:cs="Times New Roman"/>
                <w:color w:val="000000"/>
                <w:kern w:val="0"/>
                <w:szCs w:val="21"/>
              </w:rPr>
            </w:pPr>
            <w:r>
              <w:rPr>
                <w:rFonts w:ascii="宋体" w:eastAsia="宋体" w:hAnsi="宋体" w:cs="宋体" w:hint="eastAsia"/>
                <w:color w:val="000000"/>
                <w:kern w:val="0"/>
                <w:szCs w:val="21"/>
              </w:rPr>
              <w:t>①</w:t>
            </w:r>
            <w:r>
              <w:rPr>
                <w:rFonts w:ascii="Times New Roman" w:eastAsia="方正仿宋_GBK" w:hAnsi="Times New Roman" w:cs="Times New Roman"/>
                <w:color w:val="000000"/>
                <w:kern w:val="0"/>
                <w:szCs w:val="21"/>
              </w:rPr>
              <w:t>是否已制定或具有相应的财务和业务管理制度；</w:t>
            </w:r>
          </w:p>
          <w:p w:rsidR="008271CC" w:rsidRDefault="00374861">
            <w:pPr>
              <w:widowControl/>
              <w:jc w:val="left"/>
              <w:rPr>
                <w:rFonts w:ascii="Times New Roman" w:eastAsia="方正仿宋_GBK" w:hAnsi="Times New Roman" w:cs="Times New Roman"/>
                <w:color w:val="000000"/>
                <w:kern w:val="0"/>
                <w:szCs w:val="21"/>
              </w:rPr>
            </w:pPr>
            <w:r>
              <w:rPr>
                <w:rFonts w:ascii="宋体" w:eastAsia="宋体" w:hAnsi="宋体" w:cs="宋体" w:hint="eastAsia"/>
                <w:color w:val="000000"/>
                <w:kern w:val="0"/>
                <w:szCs w:val="21"/>
              </w:rPr>
              <w:t>②</w:t>
            </w:r>
            <w:r>
              <w:rPr>
                <w:rFonts w:ascii="Times New Roman" w:eastAsia="方正仿宋_GBK" w:hAnsi="Times New Roman" w:cs="Times New Roman"/>
                <w:color w:val="000000"/>
                <w:kern w:val="0"/>
                <w:szCs w:val="21"/>
              </w:rPr>
              <w:t>财务和业务管理制度是否合法、合</w:t>
            </w:r>
            <w:proofErr w:type="gramStart"/>
            <w:r>
              <w:rPr>
                <w:rFonts w:ascii="Times New Roman" w:eastAsia="方正仿宋_GBK" w:hAnsi="Times New Roman" w:cs="Times New Roman"/>
                <w:color w:val="000000"/>
                <w:kern w:val="0"/>
                <w:szCs w:val="21"/>
              </w:rPr>
              <w:t>规</w:t>
            </w:r>
            <w:proofErr w:type="gramEnd"/>
            <w:r>
              <w:rPr>
                <w:rFonts w:ascii="Times New Roman" w:eastAsia="方正仿宋_GBK" w:hAnsi="Times New Roman" w:cs="Times New Roman"/>
                <w:color w:val="000000"/>
                <w:kern w:val="0"/>
                <w:szCs w:val="21"/>
              </w:rPr>
              <w:t>、完整。</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评分规则：项目没有制定财务（业务）管理制度，得</w:t>
            </w:r>
            <w:r>
              <w:rPr>
                <w:rFonts w:ascii="Times New Roman" w:eastAsia="方正仿宋_GBK" w:hAnsi="Times New Roman" w:cs="Times New Roman"/>
                <w:color w:val="000000"/>
                <w:kern w:val="0"/>
                <w:szCs w:val="21"/>
              </w:rPr>
              <w:t>0</w:t>
            </w:r>
            <w:r>
              <w:rPr>
                <w:rFonts w:ascii="Times New Roman" w:eastAsia="方正仿宋_GBK" w:hAnsi="Times New Roman" w:cs="Times New Roman"/>
                <w:color w:val="000000"/>
                <w:kern w:val="0"/>
                <w:szCs w:val="21"/>
              </w:rPr>
              <w:t>分；制定了财务（业务）管理制度，制度内容分好、较好、一般、较差、</w:t>
            </w:r>
            <w:proofErr w:type="gramStart"/>
            <w:r>
              <w:rPr>
                <w:rFonts w:ascii="Times New Roman" w:eastAsia="方正仿宋_GBK" w:hAnsi="Times New Roman" w:cs="Times New Roman"/>
                <w:color w:val="000000"/>
                <w:kern w:val="0"/>
                <w:szCs w:val="21"/>
              </w:rPr>
              <w:t>差五档</w:t>
            </w:r>
            <w:proofErr w:type="gramEnd"/>
            <w:r>
              <w:rPr>
                <w:rFonts w:ascii="Times New Roman" w:eastAsia="方正仿宋_GBK" w:hAnsi="Times New Roman" w:cs="Times New Roman"/>
                <w:color w:val="000000"/>
                <w:kern w:val="0"/>
                <w:szCs w:val="21"/>
              </w:rPr>
              <w:t>，分别在分值的</w:t>
            </w:r>
            <w:r>
              <w:rPr>
                <w:rFonts w:ascii="Times New Roman" w:eastAsia="方正仿宋_GBK" w:hAnsi="Times New Roman" w:cs="Times New Roman"/>
                <w:color w:val="000000"/>
                <w:kern w:val="0"/>
                <w:szCs w:val="21"/>
              </w:rPr>
              <w:t>100%</w:t>
            </w: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100%-80%</w:t>
            </w:r>
            <w:r>
              <w:rPr>
                <w:rFonts w:ascii="Times New Roman" w:eastAsia="方正仿宋_GBK" w:hAnsi="Times New Roman" w:cs="Times New Roman"/>
                <w:color w:val="000000"/>
                <w:kern w:val="0"/>
                <w:szCs w:val="21"/>
              </w:rPr>
              <w:t>（含）、</w:t>
            </w:r>
            <w:r>
              <w:rPr>
                <w:rFonts w:ascii="Times New Roman" w:eastAsia="方正仿宋_GBK" w:hAnsi="Times New Roman" w:cs="Times New Roman"/>
                <w:color w:val="000000"/>
                <w:kern w:val="0"/>
                <w:szCs w:val="21"/>
              </w:rPr>
              <w:t>80%-60%</w:t>
            </w:r>
            <w:r>
              <w:rPr>
                <w:rFonts w:ascii="Times New Roman" w:eastAsia="方正仿宋_GBK" w:hAnsi="Times New Roman" w:cs="Times New Roman"/>
                <w:color w:val="000000"/>
                <w:kern w:val="0"/>
                <w:szCs w:val="21"/>
              </w:rPr>
              <w:t>（含）、</w:t>
            </w:r>
            <w:r>
              <w:rPr>
                <w:rFonts w:ascii="Times New Roman" w:eastAsia="方正仿宋_GBK" w:hAnsi="Times New Roman" w:cs="Times New Roman"/>
                <w:color w:val="000000"/>
                <w:kern w:val="0"/>
                <w:szCs w:val="21"/>
              </w:rPr>
              <w:t>60%-40%</w:t>
            </w:r>
            <w:r>
              <w:rPr>
                <w:rFonts w:ascii="Times New Roman" w:eastAsia="方正仿宋_GBK" w:hAnsi="Times New Roman" w:cs="Times New Roman"/>
                <w:color w:val="000000"/>
                <w:kern w:val="0"/>
                <w:szCs w:val="21"/>
              </w:rPr>
              <w:t>（含）、</w:t>
            </w:r>
            <w:r>
              <w:rPr>
                <w:rFonts w:ascii="Times New Roman" w:eastAsia="方正仿宋_GBK" w:hAnsi="Times New Roman" w:cs="Times New Roman"/>
                <w:color w:val="000000"/>
                <w:kern w:val="0"/>
                <w:szCs w:val="21"/>
              </w:rPr>
              <w:t>40%-0%</w:t>
            </w:r>
            <w:r>
              <w:rPr>
                <w:rFonts w:ascii="Times New Roman" w:eastAsia="方正仿宋_GBK" w:hAnsi="Times New Roman" w:cs="Times New Roman"/>
                <w:color w:val="000000"/>
                <w:kern w:val="0"/>
                <w:szCs w:val="21"/>
              </w:rPr>
              <w:t>区间内合理评分。</w:t>
            </w:r>
          </w:p>
        </w:tc>
        <w:tc>
          <w:tcPr>
            <w:tcW w:w="792" w:type="pct"/>
            <w:tcBorders>
              <w:top w:val="nil"/>
              <w:left w:val="nil"/>
              <w:bottom w:val="single" w:sz="4" w:space="0" w:color="000000"/>
              <w:right w:val="single" w:sz="4" w:space="0" w:color="000000"/>
            </w:tcBorders>
            <w:shd w:val="clear" w:color="auto" w:fill="auto"/>
            <w:vAlign w:val="center"/>
          </w:tcPr>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 xml:space="preserve">　</w:t>
            </w:r>
          </w:p>
        </w:tc>
      </w:tr>
      <w:tr w:rsidR="008271CC">
        <w:trPr>
          <w:trHeight w:val="870"/>
          <w:jc w:val="center"/>
        </w:trPr>
        <w:tc>
          <w:tcPr>
            <w:tcW w:w="254" w:type="pct"/>
            <w:vMerge/>
            <w:tcBorders>
              <w:top w:val="nil"/>
              <w:left w:val="single" w:sz="4" w:space="0" w:color="000000"/>
              <w:bottom w:val="single" w:sz="4" w:space="0" w:color="000000"/>
              <w:right w:val="single" w:sz="4" w:space="0" w:color="000000"/>
            </w:tcBorders>
            <w:shd w:val="clear" w:color="auto" w:fill="auto"/>
            <w:vAlign w:val="center"/>
          </w:tcPr>
          <w:p w:rsidR="008271CC" w:rsidRDefault="008271CC">
            <w:pPr>
              <w:widowControl/>
              <w:jc w:val="left"/>
              <w:rPr>
                <w:rFonts w:ascii="Times New Roman" w:eastAsia="方正仿宋_GBK" w:hAnsi="Times New Roman" w:cs="Times New Roman"/>
                <w:color w:val="000000"/>
                <w:kern w:val="0"/>
                <w:szCs w:val="21"/>
              </w:rPr>
            </w:pPr>
          </w:p>
        </w:tc>
        <w:tc>
          <w:tcPr>
            <w:tcW w:w="302" w:type="pct"/>
            <w:vMerge/>
            <w:tcBorders>
              <w:top w:val="nil"/>
              <w:left w:val="single" w:sz="4" w:space="0" w:color="000000"/>
              <w:bottom w:val="single" w:sz="4" w:space="0" w:color="000000"/>
              <w:right w:val="single" w:sz="4" w:space="0" w:color="000000"/>
            </w:tcBorders>
            <w:shd w:val="clear" w:color="auto" w:fill="auto"/>
            <w:vAlign w:val="center"/>
          </w:tcPr>
          <w:p w:rsidR="008271CC" w:rsidRDefault="008271CC">
            <w:pPr>
              <w:widowControl/>
              <w:jc w:val="left"/>
              <w:rPr>
                <w:rFonts w:ascii="Times New Roman" w:eastAsia="方正仿宋_GBK" w:hAnsi="Times New Roman" w:cs="Times New Roman"/>
                <w:color w:val="000000"/>
                <w:kern w:val="0"/>
                <w:szCs w:val="21"/>
              </w:rPr>
            </w:pPr>
          </w:p>
        </w:tc>
        <w:tc>
          <w:tcPr>
            <w:tcW w:w="34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制度执行有效性</w:t>
            </w:r>
          </w:p>
        </w:tc>
        <w:tc>
          <w:tcPr>
            <w:tcW w:w="320"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有效</w:t>
            </w:r>
          </w:p>
        </w:tc>
        <w:tc>
          <w:tcPr>
            <w:tcW w:w="443"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有效</w:t>
            </w:r>
          </w:p>
        </w:tc>
        <w:tc>
          <w:tcPr>
            <w:tcW w:w="19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3</w:t>
            </w:r>
          </w:p>
        </w:tc>
        <w:tc>
          <w:tcPr>
            <w:tcW w:w="21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3</w:t>
            </w:r>
          </w:p>
        </w:tc>
        <w:tc>
          <w:tcPr>
            <w:tcW w:w="2122" w:type="pct"/>
            <w:tcBorders>
              <w:top w:val="nil"/>
              <w:left w:val="nil"/>
              <w:bottom w:val="single" w:sz="4" w:space="0" w:color="000000"/>
              <w:right w:val="single" w:sz="4" w:space="0" w:color="000000"/>
            </w:tcBorders>
            <w:shd w:val="clear" w:color="auto" w:fill="auto"/>
            <w:vAlign w:val="center"/>
          </w:tcPr>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评价要点：</w:t>
            </w:r>
          </w:p>
          <w:p w:rsidR="008271CC" w:rsidRDefault="00374861">
            <w:pPr>
              <w:widowControl/>
              <w:jc w:val="left"/>
              <w:rPr>
                <w:rFonts w:ascii="Times New Roman" w:eastAsia="方正仿宋_GBK" w:hAnsi="Times New Roman" w:cs="Times New Roman"/>
                <w:color w:val="000000"/>
                <w:kern w:val="0"/>
                <w:szCs w:val="21"/>
              </w:rPr>
            </w:pPr>
            <w:r>
              <w:rPr>
                <w:rFonts w:ascii="宋体" w:eastAsia="宋体" w:hAnsi="宋体" w:cs="宋体" w:hint="eastAsia"/>
                <w:color w:val="000000"/>
                <w:kern w:val="0"/>
                <w:szCs w:val="21"/>
              </w:rPr>
              <w:t>①</w:t>
            </w:r>
            <w:r>
              <w:rPr>
                <w:rFonts w:ascii="Times New Roman" w:eastAsia="方正仿宋_GBK" w:hAnsi="Times New Roman" w:cs="Times New Roman"/>
                <w:color w:val="000000"/>
                <w:kern w:val="0"/>
                <w:szCs w:val="21"/>
              </w:rPr>
              <w:t>项目是否制定合理的实施计划，实施过程是否遵守相关法律法规和相关管理规定，并按规定程序实施项目；</w:t>
            </w:r>
          </w:p>
          <w:p w:rsidR="008271CC" w:rsidRDefault="00374861">
            <w:pPr>
              <w:widowControl/>
              <w:jc w:val="left"/>
              <w:rPr>
                <w:rFonts w:ascii="Times New Roman" w:eastAsia="方正仿宋_GBK" w:hAnsi="Times New Roman" w:cs="Times New Roman"/>
                <w:color w:val="000000"/>
                <w:kern w:val="0"/>
                <w:szCs w:val="21"/>
              </w:rPr>
            </w:pPr>
            <w:r>
              <w:rPr>
                <w:rFonts w:ascii="宋体" w:eastAsia="宋体" w:hAnsi="宋体" w:cs="宋体" w:hint="eastAsia"/>
                <w:color w:val="000000"/>
                <w:kern w:val="0"/>
                <w:szCs w:val="21"/>
              </w:rPr>
              <w:t>②</w:t>
            </w:r>
            <w:r>
              <w:rPr>
                <w:rFonts w:ascii="Times New Roman" w:eastAsia="方正仿宋_GBK" w:hAnsi="Times New Roman" w:cs="Times New Roman"/>
                <w:color w:val="000000"/>
                <w:kern w:val="0"/>
                <w:szCs w:val="21"/>
              </w:rPr>
              <w:t>项目调整及支出调整手续是否完备，资产管理是否规范，是否开展监督检查、绩效监控和评价，项目实施、管理相关资料是否齐全并及时归档；</w:t>
            </w:r>
          </w:p>
          <w:p w:rsidR="008271CC" w:rsidRDefault="00374861">
            <w:pPr>
              <w:widowControl/>
              <w:jc w:val="left"/>
              <w:rPr>
                <w:rFonts w:ascii="Times New Roman" w:eastAsia="方正仿宋_GBK" w:hAnsi="Times New Roman" w:cs="Times New Roman"/>
                <w:color w:val="000000"/>
                <w:kern w:val="0"/>
                <w:szCs w:val="21"/>
              </w:rPr>
            </w:pPr>
            <w:r>
              <w:rPr>
                <w:rFonts w:ascii="宋体" w:eastAsia="宋体" w:hAnsi="宋体" w:cs="宋体" w:hint="eastAsia"/>
                <w:color w:val="000000"/>
                <w:kern w:val="0"/>
                <w:szCs w:val="21"/>
              </w:rPr>
              <w:t>③</w:t>
            </w:r>
            <w:r>
              <w:rPr>
                <w:rFonts w:ascii="Times New Roman" w:eastAsia="方正仿宋_GBK" w:hAnsi="Times New Roman" w:cs="Times New Roman"/>
                <w:color w:val="000000"/>
                <w:kern w:val="0"/>
                <w:szCs w:val="21"/>
              </w:rPr>
              <w:t>项目实施的组织机构、人员条件、场地设备、信息支撑等是否落实到位。</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评分规则：</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lastRenderedPageBreak/>
              <w:t>评价要点</w:t>
            </w:r>
            <w:r>
              <w:rPr>
                <w:rFonts w:ascii="宋体" w:eastAsia="宋体" w:hAnsi="宋体" w:cs="宋体" w:hint="eastAsia"/>
                <w:color w:val="000000"/>
                <w:kern w:val="0"/>
                <w:szCs w:val="21"/>
              </w:rPr>
              <w:t>①</w:t>
            </w:r>
            <w:r>
              <w:rPr>
                <w:rFonts w:ascii="Times New Roman" w:eastAsia="方正仿宋_GBK" w:hAnsi="Times New Roman" w:cs="Times New Roman"/>
                <w:color w:val="000000"/>
                <w:kern w:val="0"/>
                <w:szCs w:val="21"/>
              </w:rPr>
              <w:t>-</w:t>
            </w:r>
            <w:r>
              <w:rPr>
                <w:rFonts w:ascii="宋体" w:eastAsia="宋体" w:hAnsi="宋体" w:cs="宋体" w:hint="eastAsia"/>
                <w:color w:val="000000"/>
                <w:kern w:val="0"/>
                <w:szCs w:val="21"/>
              </w:rPr>
              <w:t>③</w:t>
            </w:r>
            <w:r>
              <w:rPr>
                <w:rFonts w:ascii="Times New Roman" w:eastAsia="方正仿宋_GBK" w:hAnsi="Times New Roman" w:cs="Times New Roman"/>
                <w:color w:val="000000"/>
                <w:kern w:val="0"/>
                <w:szCs w:val="21"/>
              </w:rPr>
              <w:t>各占</w:t>
            </w:r>
            <w:r>
              <w:rPr>
                <w:rFonts w:ascii="Times New Roman" w:eastAsia="方正仿宋_GBK" w:hAnsi="Times New Roman" w:cs="Times New Roman"/>
                <w:color w:val="000000"/>
                <w:kern w:val="0"/>
                <w:szCs w:val="21"/>
              </w:rPr>
              <w:t>1/3</w:t>
            </w:r>
            <w:r>
              <w:rPr>
                <w:rFonts w:ascii="Times New Roman" w:eastAsia="方正仿宋_GBK" w:hAnsi="Times New Roman" w:cs="Times New Roman"/>
                <w:color w:val="000000"/>
                <w:kern w:val="0"/>
                <w:szCs w:val="21"/>
              </w:rPr>
              <w:t>权重。每个要点执行情况分好、较好、一般、较差、</w:t>
            </w:r>
            <w:proofErr w:type="gramStart"/>
            <w:r>
              <w:rPr>
                <w:rFonts w:ascii="Times New Roman" w:eastAsia="方正仿宋_GBK" w:hAnsi="Times New Roman" w:cs="Times New Roman"/>
                <w:color w:val="000000"/>
                <w:kern w:val="0"/>
                <w:szCs w:val="21"/>
              </w:rPr>
              <w:t>差五档</w:t>
            </w:r>
            <w:proofErr w:type="gramEnd"/>
            <w:r>
              <w:rPr>
                <w:rFonts w:ascii="Times New Roman" w:eastAsia="方正仿宋_GBK" w:hAnsi="Times New Roman" w:cs="Times New Roman"/>
                <w:color w:val="000000"/>
                <w:kern w:val="0"/>
                <w:szCs w:val="21"/>
              </w:rPr>
              <w:t>，分别在分值的</w:t>
            </w:r>
            <w:r>
              <w:rPr>
                <w:rFonts w:ascii="Times New Roman" w:eastAsia="方正仿宋_GBK" w:hAnsi="Times New Roman" w:cs="Times New Roman"/>
                <w:color w:val="000000"/>
                <w:kern w:val="0"/>
                <w:szCs w:val="21"/>
              </w:rPr>
              <w:t>100%</w:t>
            </w: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100%-80%</w:t>
            </w:r>
            <w:r>
              <w:rPr>
                <w:rFonts w:ascii="Times New Roman" w:eastAsia="方正仿宋_GBK" w:hAnsi="Times New Roman" w:cs="Times New Roman"/>
                <w:color w:val="000000"/>
                <w:kern w:val="0"/>
                <w:szCs w:val="21"/>
              </w:rPr>
              <w:t>（含）、</w:t>
            </w:r>
            <w:r>
              <w:rPr>
                <w:rFonts w:ascii="Times New Roman" w:eastAsia="方正仿宋_GBK" w:hAnsi="Times New Roman" w:cs="Times New Roman"/>
                <w:color w:val="000000"/>
                <w:kern w:val="0"/>
                <w:szCs w:val="21"/>
              </w:rPr>
              <w:t>80%-60%</w:t>
            </w:r>
            <w:r>
              <w:rPr>
                <w:rFonts w:ascii="Times New Roman" w:eastAsia="方正仿宋_GBK" w:hAnsi="Times New Roman" w:cs="Times New Roman"/>
                <w:color w:val="000000"/>
                <w:kern w:val="0"/>
                <w:szCs w:val="21"/>
              </w:rPr>
              <w:t>（含）、</w:t>
            </w:r>
            <w:r>
              <w:rPr>
                <w:rFonts w:ascii="Times New Roman" w:eastAsia="方正仿宋_GBK" w:hAnsi="Times New Roman" w:cs="Times New Roman"/>
                <w:color w:val="000000"/>
                <w:kern w:val="0"/>
                <w:szCs w:val="21"/>
              </w:rPr>
              <w:t>60%-40%</w:t>
            </w:r>
            <w:r>
              <w:rPr>
                <w:rFonts w:ascii="Times New Roman" w:eastAsia="方正仿宋_GBK" w:hAnsi="Times New Roman" w:cs="Times New Roman"/>
                <w:color w:val="000000"/>
                <w:kern w:val="0"/>
                <w:szCs w:val="21"/>
              </w:rPr>
              <w:t>（含）、</w:t>
            </w:r>
            <w:r>
              <w:rPr>
                <w:rFonts w:ascii="Times New Roman" w:eastAsia="方正仿宋_GBK" w:hAnsi="Times New Roman" w:cs="Times New Roman"/>
                <w:color w:val="000000"/>
                <w:kern w:val="0"/>
                <w:szCs w:val="21"/>
              </w:rPr>
              <w:t>40%-0%</w:t>
            </w:r>
            <w:r>
              <w:rPr>
                <w:rFonts w:ascii="Times New Roman" w:eastAsia="方正仿宋_GBK" w:hAnsi="Times New Roman" w:cs="Times New Roman"/>
                <w:color w:val="000000"/>
                <w:kern w:val="0"/>
                <w:szCs w:val="21"/>
              </w:rPr>
              <w:t>区间内合理评分。</w:t>
            </w:r>
          </w:p>
        </w:tc>
        <w:tc>
          <w:tcPr>
            <w:tcW w:w="792" w:type="pct"/>
            <w:tcBorders>
              <w:top w:val="nil"/>
              <w:left w:val="nil"/>
              <w:bottom w:val="single" w:sz="4" w:space="0" w:color="000000"/>
              <w:right w:val="single" w:sz="4" w:space="0" w:color="000000"/>
            </w:tcBorders>
            <w:shd w:val="clear" w:color="auto" w:fill="auto"/>
            <w:vAlign w:val="center"/>
          </w:tcPr>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lastRenderedPageBreak/>
              <w:t xml:space="preserve">　</w:t>
            </w:r>
          </w:p>
        </w:tc>
      </w:tr>
      <w:tr w:rsidR="008271CC">
        <w:trPr>
          <w:trHeight w:val="1200"/>
          <w:jc w:val="center"/>
        </w:trPr>
        <w:tc>
          <w:tcPr>
            <w:tcW w:w="254" w:type="pct"/>
            <w:vMerge w:val="restart"/>
            <w:tcBorders>
              <w:top w:val="nil"/>
              <w:left w:val="single" w:sz="4" w:space="0" w:color="000000"/>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lastRenderedPageBreak/>
              <w:t>产出指标</w:t>
            </w:r>
          </w:p>
        </w:tc>
        <w:tc>
          <w:tcPr>
            <w:tcW w:w="302"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数量指标</w:t>
            </w:r>
          </w:p>
        </w:tc>
        <w:tc>
          <w:tcPr>
            <w:tcW w:w="34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实施项目数量</w:t>
            </w:r>
          </w:p>
        </w:tc>
        <w:tc>
          <w:tcPr>
            <w:tcW w:w="320"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30</w:t>
            </w:r>
            <w:r>
              <w:rPr>
                <w:rFonts w:ascii="Times New Roman" w:eastAsia="方正仿宋_GBK" w:hAnsi="Times New Roman" w:cs="Times New Roman"/>
                <w:color w:val="000000"/>
                <w:kern w:val="0"/>
                <w:szCs w:val="21"/>
              </w:rPr>
              <w:t>个</w:t>
            </w:r>
          </w:p>
        </w:tc>
        <w:tc>
          <w:tcPr>
            <w:tcW w:w="443"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28</w:t>
            </w:r>
            <w:r>
              <w:rPr>
                <w:rFonts w:ascii="Times New Roman" w:eastAsia="方正仿宋_GBK" w:hAnsi="Times New Roman" w:cs="Times New Roman"/>
                <w:color w:val="000000"/>
                <w:kern w:val="0"/>
                <w:szCs w:val="21"/>
              </w:rPr>
              <w:t>个</w:t>
            </w:r>
          </w:p>
        </w:tc>
        <w:tc>
          <w:tcPr>
            <w:tcW w:w="19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10</w:t>
            </w:r>
          </w:p>
        </w:tc>
        <w:tc>
          <w:tcPr>
            <w:tcW w:w="21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9</w:t>
            </w:r>
            <w:r>
              <w:rPr>
                <w:rFonts w:ascii="Times New Roman" w:eastAsia="方正仿宋_GBK" w:hAnsi="Times New Roman" w:cs="Times New Roman" w:hint="eastAsia"/>
                <w:color w:val="000000"/>
                <w:kern w:val="0"/>
                <w:szCs w:val="21"/>
              </w:rPr>
              <w:t>.</w:t>
            </w:r>
            <w:r>
              <w:rPr>
                <w:rFonts w:ascii="Times New Roman" w:eastAsia="方正仿宋_GBK" w:hAnsi="Times New Roman" w:cs="Times New Roman"/>
                <w:color w:val="000000"/>
                <w:kern w:val="0"/>
                <w:szCs w:val="21"/>
              </w:rPr>
              <w:t>8</w:t>
            </w:r>
          </w:p>
        </w:tc>
        <w:tc>
          <w:tcPr>
            <w:tcW w:w="2122" w:type="pct"/>
            <w:tcBorders>
              <w:top w:val="nil"/>
              <w:left w:val="nil"/>
              <w:bottom w:val="single" w:sz="4" w:space="0" w:color="000000"/>
              <w:right w:val="single" w:sz="4" w:space="0" w:color="000000"/>
            </w:tcBorders>
            <w:shd w:val="clear" w:color="auto" w:fill="auto"/>
            <w:vAlign w:val="center"/>
          </w:tcPr>
          <w:p w:rsidR="008271CC" w:rsidRDefault="00374861">
            <w:pPr>
              <w:widowControl/>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评价要点：</w:t>
            </w:r>
          </w:p>
          <w:p w:rsidR="008271CC" w:rsidRDefault="00374861">
            <w:pPr>
              <w:widowControl/>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审核</w:t>
            </w:r>
            <w:r>
              <w:rPr>
                <w:rFonts w:ascii="Times New Roman" w:eastAsia="方正仿宋_GBK" w:hAnsi="Times New Roman" w:cs="Times New Roman" w:hint="eastAsia"/>
                <w:color w:val="000000"/>
                <w:kern w:val="0"/>
                <w:szCs w:val="21"/>
              </w:rPr>
              <w:t>申报项目基础</w:t>
            </w:r>
            <w:r>
              <w:rPr>
                <w:rFonts w:ascii="Times New Roman" w:eastAsia="方正仿宋_GBK" w:hAnsi="Times New Roman" w:cs="Times New Roman"/>
                <w:color w:val="000000"/>
                <w:kern w:val="0"/>
                <w:szCs w:val="21"/>
              </w:rPr>
              <w:t>材料的完整性、真实性，判断项目是否</w:t>
            </w:r>
            <w:r>
              <w:rPr>
                <w:rFonts w:ascii="Times New Roman" w:eastAsia="方正仿宋_GBK" w:hAnsi="Times New Roman" w:cs="Times New Roman" w:hint="eastAsia"/>
                <w:color w:val="000000"/>
                <w:kern w:val="0"/>
                <w:szCs w:val="21"/>
              </w:rPr>
              <w:t>如期</w:t>
            </w:r>
            <w:r>
              <w:rPr>
                <w:rFonts w:ascii="Times New Roman" w:eastAsia="方正仿宋_GBK" w:hAnsi="Times New Roman" w:cs="Times New Roman"/>
                <w:color w:val="000000"/>
                <w:kern w:val="0"/>
                <w:szCs w:val="21"/>
              </w:rPr>
              <w:t>开展。</w:t>
            </w:r>
          </w:p>
          <w:p w:rsidR="008271CC" w:rsidRDefault="00374861">
            <w:pPr>
              <w:widowControl/>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评分规则：</w:t>
            </w:r>
          </w:p>
          <w:p w:rsidR="008271CC" w:rsidRDefault="00374861">
            <w:pPr>
              <w:widowControl/>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得分在分值的</w:t>
            </w:r>
            <w:r>
              <w:rPr>
                <w:rFonts w:ascii="Times New Roman" w:eastAsia="方正仿宋_GBK" w:hAnsi="Times New Roman" w:cs="Times New Roman"/>
                <w:color w:val="000000"/>
                <w:kern w:val="0"/>
                <w:szCs w:val="21"/>
              </w:rPr>
              <w:t>100%</w:t>
            </w: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100%-80%</w:t>
            </w:r>
            <w:r>
              <w:rPr>
                <w:rFonts w:ascii="Times New Roman" w:eastAsia="方正仿宋_GBK" w:hAnsi="Times New Roman" w:cs="Times New Roman"/>
                <w:color w:val="000000"/>
                <w:kern w:val="0"/>
                <w:szCs w:val="21"/>
              </w:rPr>
              <w:t>（含）、</w:t>
            </w:r>
            <w:r>
              <w:rPr>
                <w:rFonts w:ascii="Times New Roman" w:eastAsia="方正仿宋_GBK" w:hAnsi="Times New Roman" w:cs="Times New Roman"/>
                <w:color w:val="000000"/>
                <w:kern w:val="0"/>
                <w:szCs w:val="21"/>
              </w:rPr>
              <w:t>80%-60%</w:t>
            </w:r>
            <w:r>
              <w:rPr>
                <w:rFonts w:ascii="Times New Roman" w:eastAsia="方正仿宋_GBK" w:hAnsi="Times New Roman" w:cs="Times New Roman"/>
                <w:color w:val="000000"/>
                <w:kern w:val="0"/>
                <w:szCs w:val="21"/>
              </w:rPr>
              <w:t>（含）、</w:t>
            </w:r>
            <w:r>
              <w:rPr>
                <w:rFonts w:ascii="Times New Roman" w:eastAsia="方正仿宋_GBK" w:hAnsi="Times New Roman" w:cs="Times New Roman"/>
                <w:color w:val="000000"/>
                <w:kern w:val="0"/>
                <w:szCs w:val="21"/>
              </w:rPr>
              <w:t>60%-40%</w:t>
            </w:r>
            <w:r>
              <w:rPr>
                <w:rFonts w:ascii="Times New Roman" w:eastAsia="方正仿宋_GBK" w:hAnsi="Times New Roman" w:cs="Times New Roman"/>
                <w:color w:val="000000"/>
                <w:kern w:val="0"/>
                <w:szCs w:val="21"/>
              </w:rPr>
              <w:t>（含）、</w:t>
            </w:r>
            <w:r>
              <w:rPr>
                <w:rFonts w:ascii="Times New Roman" w:eastAsia="方正仿宋_GBK" w:hAnsi="Times New Roman" w:cs="Times New Roman"/>
                <w:color w:val="000000"/>
                <w:kern w:val="0"/>
                <w:szCs w:val="21"/>
              </w:rPr>
              <w:t>40%-0%</w:t>
            </w:r>
            <w:r>
              <w:rPr>
                <w:rFonts w:ascii="Times New Roman" w:eastAsia="方正仿宋_GBK" w:hAnsi="Times New Roman" w:cs="Times New Roman"/>
                <w:color w:val="000000"/>
                <w:kern w:val="0"/>
                <w:szCs w:val="21"/>
              </w:rPr>
              <w:t>区间内合理评分。</w:t>
            </w:r>
          </w:p>
        </w:tc>
        <w:tc>
          <w:tcPr>
            <w:tcW w:w="792" w:type="pct"/>
            <w:tcBorders>
              <w:top w:val="nil"/>
              <w:left w:val="nil"/>
              <w:bottom w:val="single" w:sz="4" w:space="0" w:color="000000"/>
              <w:right w:val="single" w:sz="4" w:space="0" w:color="000000"/>
            </w:tcBorders>
            <w:shd w:val="clear" w:color="auto" w:fill="auto"/>
            <w:vAlign w:val="center"/>
          </w:tcPr>
          <w:p w:rsidR="008271CC" w:rsidRDefault="00374861">
            <w:pPr>
              <w:widowControl/>
              <w:rPr>
                <w:rFonts w:ascii="Times New Roman" w:eastAsia="方正仿宋_GBK" w:hAnsi="Times New Roman" w:cs="Times New Roman"/>
                <w:color w:val="000000"/>
                <w:kern w:val="0"/>
                <w:szCs w:val="21"/>
              </w:rPr>
            </w:pPr>
            <w:r>
              <w:rPr>
                <w:rFonts w:ascii="Times New Roman" w:eastAsia="方正仿宋_GBK" w:hAnsi="Times New Roman" w:cs="Times New Roman" w:hint="eastAsia"/>
                <w:color w:val="000000"/>
                <w:kern w:val="0"/>
                <w:szCs w:val="21"/>
              </w:rPr>
              <w:t>中医院制剂生产研发中心新建项目、建</w:t>
            </w:r>
            <w:proofErr w:type="gramStart"/>
            <w:r>
              <w:rPr>
                <w:rFonts w:ascii="Times New Roman" w:eastAsia="方正仿宋_GBK" w:hAnsi="Times New Roman" w:cs="Times New Roman" w:hint="eastAsia"/>
                <w:color w:val="000000"/>
                <w:kern w:val="0"/>
                <w:szCs w:val="21"/>
              </w:rPr>
              <w:t>邺</w:t>
            </w:r>
            <w:proofErr w:type="gramEnd"/>
            <w:r>
              <w:rPr>
                <w:rFonts w:ascii="Times New Roman" w:eastAsia="方正仿宋_GBK" w:hAnsi="Times New Roman" w:cs="Times New Roman" w:hint="eastAsia"/>
                <w:color w:val="000000"/>
                <w:kern w:val="0"/>
                <w:szCs w:val="21"/>
              </w:rPr>
              <w:t>区公共卫生中心建设项目进度偏慢，尚未正式实施</w:t>
            </w:r>
          </w:p>
        </w:tc>
      </w:tr>
      <w:tr w:rsidR="008271CC">
        <w:trPr>
          <w:trHeight w:val="960"/>
          <w:jc w:val="center"/>
        </w:trPr>
        <w:tc>
          <w:tcPr>
            <w:tcW w:w="254" w:type="pct"/>
            <w:vMerge/>
            <w:tcBorders>
              <w:top w:val="nil"/>
              <w:left w:val="single" w:sz="4" w:space="0" w:color="000000"/>
              <w:bottom w:val="single" w:sz="4" w:space="0" w:color="000000"/>
              <w:right w:val="single" w:sz="4" w:space="0" w:color="000000"/>
            </w:tcBorders>
            <w:shd w:val="clear" w:color="auto" w:fill="auto"/>
            <w:vAlign w:val="center"/>
          </w:tcPr>
          <w:p w:rsidR="008271CC" w:rsidRDefault="008271CC">
            <w:pPr>
              <w:widowControl/>
              <w:jc w:val="left"/>
              <w:rPr>
                <w:rFonts w:ascii="Times New Roman" w:eastAsia="方正仿宋_GBK" w:hAnsi="Times New Roman" w:cs="Times New Roman"/>
                <w:color w:val="000000"/>
                <w:kern w:val="0"/>
                <w:szCs w:val="21"/>
              </w:rPr>
            </w:pPr>
          </w:p>
        </w:tc>
        <w:tc>
          <w:tcPr>
            <w:tcW w:w="302" w:type="pct"/>
            <w:tcBorders>
              <w:top w:val="nil"/>
              <w:left w:val="nil"/>
              <w:bottom w:val="single" w:sz="4" w:space="0" w:color="auto"/>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质量指标</w:t>
            </w:r>
          </w:p>
        </w:tc>
        <w:tc>
          <w:tcPr>
            <w:tcW w:w="349" w:type="pct"/>
            <w:tcBorders>
              <w:top w:val="nil"/>
              <w:left w:val="nil"/>
              <w:bottom w:val="single" w:sz="4" w:space="0" w:color="auto"/>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完工验收率</w:t>
            </w:r>
          </w:p>
        </w:tc>
        <w:tc>
          <w:tcPr>
            <w:tcW w:w="320" w:type="pct"/>
            <w:tcBorders>
              <w:top w:val="nil"/>
              <w:left w:val="nil"/>
              <w:bottom w:val="single" w:sz="4" w:space="0" w:color="auto"/>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100.00%</w:t>
            </w:r>
          </w:p>
        </w:tc>
        <w:tc>
          <w:tcPr>
            <w:tcW w:w="443" w:type="pct"/>
            <w:tcBorders>
              <w:top w:val="nil"/>
              <w:left w:val="nil"/>
              <w:bottom w:val="single" w:sz="4" w:space="0" w:color="auto"/>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91</w:t>
            </w:r>
            <w:r>
              <w:rPr>
                <w:rFonts w:ascii="Times New Roman" w:eastAsia="方正仿宋_GBK" w:hAnsi="Times New Roman" w:cs="Times New Roman" w:hint="eastAsia"/>
                <w:color w:val="000000"/>
                <w:kern w:val="0"/>
                <w:szCs w:val="21"/>
              </w:rPr>
              <w:t>%</w:t>
            </w:r>
            <w:r>
              <w:rPr>
                <w:rFonts w:ascii="Times New Roman" w:eastAsia="方正仿宋_GBK" w:hAnsi="Times New Roman" w:cs="Times New Roman" w:hint="eastAsia"/>
                <w:b/>
                <w:color w:val="FF0000"/>
                <w:kern w:val="0"/>
                <w:szCs w:val="21"/>
              </w:rPr>
              <w:t xml:space="preserve"> </w:t>
            </w:r>
          </w:p>
        </w:tc>
        <w:tc>
          <w:tcPr>
            <w:tcW w:w="199" w:type="pct"/>
            <w:tcBorders>
              <w:top w:val="nil"/>
              <w:left w:val="nil"/>
              <w:bottom w:val="single" w:sz="4" w:space="0" w:color="auto"/>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10</w:t>
            </w:r>
          </w:p>
        </w:tc>
        <w:tc>
          <w:tcPr>
            <w:tcW w:w="219" w:type="pct"/>
            <w:tcBorders>
              <w:top w:val="nil"/>
              <w:left w:val="nil"/>
              <w:bottom w:val="single" w:sz="4" w:space="0" w:color="auto"/>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9.8</w:t>
            </w:r>
          </w:p>
        </w:tc>
        <w:tc>
          <w:tcPr>
            <w:tcW w:w="2122" w:type="pct"/>
            <w:tcBorders>
              <w:top w:val="nil"/>
              <w:left w:val="nil"/>
              <w:bottom w:val="single" w:sz="4" w:space="0" w:color="auto"/>
              <w:right w:val="single" w:sz="4" w:space="0" w:color="000000"/>
            </w:tcBorders>
            <w:shd w:val="clear" w:color="auto" w:fill="auto"/>
            <w:vAlign w:val="center"/>
          </w:tcPr>
          <w:p w:rsidR="008271CC" w:rsidRDefault="00374861">
            <w:pPr>
              <w:widowControl/>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评价要点：</w:t>
            </w:r>
          </w:p>
          <w:p w:rsidR="008271CC" w:rsidRDefault="00374861">
            <w:pPr>
              <w:pStyle w:val="af0"/>
              <w:widowControl/>
              <w:numPr>
                <w:ilvl w:val="0"/>
                <w:numId w:val="2"/>
              </w:numPr>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完工</w:t>
            </w:r>
            <w:r>
              <w:rPr>
                <w:rFonts w:ascii="Times New Roman" w:eastAsia="方正仿宋_GBK" w:hAnsi="Times New Roman" w:cs="Times New Roman" w:hint="eastAsia"/>
                <w:color w:val="000000"/>
                <w:kern w:val="0"/>
                <w:szCs w:val="21"/>
              </w:rPr>
              <w:t>率</w:t>
            </w:r>
            <w:r>
              <w:rPr>
                <w:rFonts w:ascii="Times New Roman" w:eastAsia="方正仿宋_GBK" w:hAnsi="Times New Roman" w:cs="Times New Roman"/>
                <w:color w:val="000000"/>
                <w:kern w:val="0"/>
                <w:szCs w:val="21"/>
              </w:rPr>
              <w:t>=</w:t>
            </w:r>
            <w:r>
              <w:rPr>
                <w:rFonts w:ascii="Times New Roman" w:eastAsia="方正仿宋_GBK" w:hAnsi="Times New Roman" w:cs="Times New Roman" w:hint="eastAsia"/>
                <w:color w:val="000000"/>
                <w:kern w:val="0"/>
                <w:szCs w:val="21"/>
              </w:rPr>
              <w:t>完工项目数量</w:t>
            </w:r>
            <w:r>
              <w:rPr>
                <w:rFonts w:ascii="Times New Roman" w:eastAsia="方正仿宋_GBK" w:hAnsi="Times New Roman" w:cs="Times New Roman"/>
                <w:color w:val="000000"/>
                <w:kern w:val="0"/>
                <w:szCs w:val="21"/>
              </w:rPr>
              <w:t>/30×100%</w:t>
            </w:r>
            <w:r>
              <w:rPr>
                <w:rFonts w:ascii="Times New Roman" w:eastAsia="方正仿宋_GBK" w:hAnsi="Times New Roman" w:cs="Times New Roman" w:hint="eastAsia"/>
                <w:color w:val="000000"/>
                <w:kern w:val="0"/>
                <w:szCs w:val="21"/>
              </w:rPr>
              <w:t>；</w:t>
            </w:r>
          </w:p>
          <w:p w:rsidR="008271CC" w:rsidRDefault="00374861">
            <w:pPr>
              <w:pStyle w:val="af0"/>
              <w:widowControl/>
              <w:numPr>
                <w:ilvl w:val="0"/>
                <w:numId w:val="2"/>
              </w:numPr>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验收率</w:t>
            </w: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通过验收项目数量</w:t>
            </w: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实际完工项目数量</w:t>
            </w:r>
            <w:r>
              <w:rPr>
                <w:rFonts w:ascii="Times New Roman" w:eastAsia="方正仿宋_GBK" w:hAnsi="Times New Roman" w:cs="Times New Roman"/>
                <w:color w:val="000000"/>
                <w:kern w:val="0"/>
                <w:szCs w:val="21"/>
              </w:rPr>
              <w:t>×100%</w:t>
            </w:r>
            <w:r>
              <w:rPr>
                <w:rFonts w:ascii="Times New Roman" w:eastAsia="方正仿宋_GBK" w:hAnsi="Times New Roman" w:cs="Times New Roman"/>
                <w:color w:val="000000"/>
                <w:kern w:val="0"/>
                <w:szCs w:val="21"/>
              </w:rPr>
              <w:t>。</w:t>
            </w:r>
          </w:p>
          <w:p w:rsidR="008271CC" w:rsidRDefault="00374861">
            <w:pPr>
              <w:widowControl/>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评分规则：</w:t>
            </w:r>
          </w:p>
          <w:p w:rsidR="008271CC" w:rsidRDefault="00374861">
            <w:pPr>
              <w:widowControl/>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得分在分值的</w:t>
            </w:r>
            <w:r>
              <w:rPr>
                <w:rFonts w:ascii="Times New Roman" w:eastAsia="方正仿宋_GBK" w:hAnsi="Times New Roman" w:cs="Times New Roman"/>
                <w:color w:val="000000"/>
                <w:kern w:val="0"/>
                <w:szCs w:val="21"/>
              </w:rPr>
              <w:t>100%</w:t>
            </w: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100%-80%</w:t>
            </w:r>
            <w:r>
              <w:rPr>
                <w:rFonts w:ascii="Times New Roman" w:eastAsia="方正仿宋_GBK" w:hAnsi="Times New Roman" w:cs="Times New Roman"/>
                <w:color w:val="000000"/>
                <w:kern w:val="0"/>
                <w:szCs w:val="21"/>
              </w:rPr>
              <w:t>（含）、</w:t>
            </w:r>
            <w:r>
              <w:rPr>
                <w:rFonts w:ascii="Times New Roman" w:eastAsia="方正仿宋_GBK" w:hAnsi="Times New Roman" w:cs="Times New Roman"/>
                <w:color w:val="000000"/>
                <w:kern w:val="0"/>
                <w:szCs w:val="21"/>
              </w:rPr>
              <w:t>80%-60%</w:t>
            </w:r>
            <w:r>
              <w:rPr>
                <w:rFonts w:ascii="Times New Roman" w:eastAsia="方正仿宋_GBK" w:hAnsi="Times New Roman" w:cs="Times New Roman"/>
                <w:color w:val="000000"/>
                <w:kern w:val="0"/>
                <w:szCs w:val="21"/>
              </w:rPr>
              <w:t>（含）、</w:t>
            </w:r>
            <w:r>
              <w:rPr>
                <w:rFonts w:ascii="Times New Roman" w:eastAsia="方正仿宋_GBK" w:hAnsi="Times New Roman" w:cs="Times New Roman"/>
                <w:color w:val="000000"/>
                <w:kern w:val="0"/>
                <w:szCs w:val="21"/>
              </w:rPr>
              <w:t>60%-40%</w:t>
            </w:r>
            <w:r>
              <w:rPr>
                <w:rFonts w:ascii="Times New Roman" w:eastAsia="方正仿宋_GBK" w:hAnsi="Times New Roman" w:cs="Times New Roman"/>
                <w:color w:val="000000"/>
                <w:kern w:val="0"/>
                <w:szCs w:val="21"/>
              </w:rPr>
              <w:t>（含）、</w:t>
            </w:r>
            <w:r>
              <w:rPr>
                <w:rFonts w:ascii="Times New Roman" w:eastAsia="方正仿宋_GBK" w:hAnsi="Times New Roman" w:cs="Times New Roman"/>
                <w:color w:val="000000"/>
                <w:kern w:val="0"/>
                <w:szCs w:val="21"/>
              </w:rPr>
              <w:t>40%-0%</w:t>
            </w:r>
            <w:r>
              <w:rPr>
                <w:rFonts w:ascii="Times New Roman" w:eastAsia="方正仿宋_GBK" w:hAnsi="Times New Roman" w:cs="Times New Roman"/>
                <w:color w:val="000000"/>
                <w:kern w:val="0"/>
                <w:szCs w:val="21"/>
              </w:rPr>
              <w:t>区间内合理评分。</w:t>
            </w:r>
          </w:p>
        </w:tc>
        <w:tc>
          <w:tcPr>
            <w:tcW w:w="792" w:type="pct"/>
            <w:tcBorders>
              <w:top w:val="nil"/>
              <w:left w:val="nil"/>
              <w:bottom w:val="single" w:sz="4" w:space="0" w:color="auto"/>
              <w:right w:val="single" w:sz="4" w:space="0" w:color="000000"/>
            </w:tcBorders>
            <w:shd w:val="clear" w:color="auto" w:fill="auto"/>
            <w:vAlign w:val="center"/>
          </w:tcPr>
          <w:p w:rsidR="008271CC" w:rsidRDefault="00374861">
            <w:pPr>
              <w:widowControl/>
              <w:rPr>
                <w:rFonts w:ascii="Times New Roman" w:eastAsia="方正仿宋_GBK" w:hAnsi="Times New Roman" w:cs="Times New Roman"/>
                <w:color w:val="000000"/>
                <w:kern w:val="0"/>
                <w:szCs w:val="21"/>
              </w:rPr>
            </w:pPr>
            <w:r>
              <w:rPr>
                <w:rFonts w:ascii="Times New Roman" w:eastAsia="方正仿宋_GBK" w:hAnsi="Times New Roman" w:cs="Times New Roman"/>
                <w:kern w:val="0"/>
                <w:szCs w:val="21"/>
              </w:rPr>
              <w:t>完工项目数量</w:t>
            </w:r>
            <w:r>
              <w:rPr>
                <w:rFonts w:ascii="Times New Roman" w:eastAsia="方正仿宋_GBK" w:hAnsi="Times New Roman" w:cs="Times New Roman"/>
                <w:kern w:val="0"/>
                <w:szCs w:val="21"/>
              </w:rPr>
              <w:t>21</w:t>
            </w:r>
            <w:r>
              <w:rPr>
                <w:rFonts w:ascii="Times New Roman" w:eastAsia="方正仿宋_GBK" w:hAnsi="Times New Roman" w:cs="Times New Roman"/>
                <w:kern w:val="0"/>
                <w:szCs w:val="21"/>
              </w:rPr>
              <w:t>个，</w:t>
            </w:r>
            <w:r>
              <w:rPr>
                <w:rFonts w:ascii="Times New Roman" w:eastAsia="方正仿宋_GBK" w:hAnsi="Times New Roman" w:cs="Times New Roman" w:hint="eastAsia"/>
                <w:kern w:val="0"/>
                <w:szCs w:val="21"/>
              </w:rPr>
              <w:t>均完成竣工验收或提供了验收材料；完工率为</w:t>
            </w:r>
            <w:r>
              <w:rPr>
                <w:rFonts w:ascii="Times New Roman" w:eastAsia="方正仿宋_GBK" w:hAnsi="Times New Roman" w:cs="Times New Roman"/>
                <w:kern w:val="0"/>
                <w:szCs w:val="21"/>
              </w:rPr>
              <w:t>21/30</w:t>
            </w:r>
            <w:r>
              <w:rPr>
                <w:rFonts w:ascii="Times New Roman" w:eastAsia="方正仿宋_GBK" w:hAnsi="Times New Roman" w:cs="Times New Roman"/>
                <w:color w:val="000000"/>
                <w:kern w:val="0"/>
                <w:szCs w:val="21"/>
              </w:rPr>
              <w:t>×100%</w:t>
            </w:r>
            <w:r>
              <w:rPr>
                <w:rFonts w:ascii="Times New Roman" w:eastAsia="方正仿宋_GBK" w:hAnsi="Times New Roman" w:cs="Times New Roman" w:hint="eastAsia"/>
                <w:kern w:val="0"/>
                <w:szCs w:val="21"/>
              </w:rPr>
              <w:t>=</w:t>
            </w:r>
            <w:r>
              <w:rPr>
                <w:rFonts w:ascii="Times New Roman" w:eastAsia="方正仿宋_GBK" w:hAnsi="Times New Roman" w:cs="Times New Roman"/>
                <w:kern w:val="0"/>
                <w:szCs w:val="21"/>
              </w:rPr>
              <w:t>70</w:t>
            </w:r>
            <w:r>
              <w:rPr>
                <w:rFonts w:ascii="Times New Roman" w:eastAsia="方正仿宋_GBK" w:hAnsi="Times New Roman" w:cs="Times New Roman" w:hint="eastAsia"/>
                <w:kern w:val="0"/>
                <w:szCs w:val="21"/>
              </w:rPr>
              <w:t>%</w:t>
            </w:r>
            <w:r>
              <w:rPr>
                <w:rFonts w:ascii="Times New Roman" w:eastAsia="方正仿宋_GBK" w:hAnsi="Times New Roman" w:cs="Times New Roman" w:hint="eastAsia"/>
                <w:kern w:val="0"/>
                <w:szCs w:val="21"/>
              </w:rPr>
              <w:t>，</w:t>
            </w:r>
            <w:r>
              <w:rPr>
                <w:rFonts w:ascii="Times New Roman" w:eastAsia="方正仿宋_GBK" w:hAnsi="Times New Roman" w:cs="Times New Roman"/>
                <w:color w:val="000000"/>
                <w:kern w:val="0"/>
                <w:szCs w:val="21"/>
              </w:rPr>
              <w:t>验收率</w:t>
            </w:r>
            <w:r>
              <w:rPr>
                <w:rFonts w:ascii="Times New Roman" w:eastAsia="方正仿宋_GBK" w:hAnsi="Times New Roman" w:cs="Times New Roman" w:hint="eastAsia"/>
                <w:color w:val="000000"/>
                <w:kern w:val="0"/>
                <w:szCs w:val="21"/>
              </w:rPr>
              <w:t>为</w:t>
            </w:r>
            <w:r>
              <w:rPr>
                <w:rFonts w:ascii="Times New Roman" w:eastAsia="方正仿宋_GBK" w:hAnsi="Times New Roman" w:cs="Times New Roman"/>
                <w:color w:val="000000"/>
                <w:kern w:val="0"/>
                <w:szCs w:val="21"/>
              </w:rPr>
              <w:t>100</w:t>
            </w:r>
            <w:r>
              <w:rPr>
                <w:rFonts w:ascii="Times New Roman" w:eastAsia="方正仿宋_GBK" w:hAnsi="Times New Roman" w:cs="Times New Roman" w:hint="eastAsia"/>
                <w:color w:val="000000"/>
                <w:kern w:val="0"/>
                <w:szCs w:val="21"/>
              </w:rPr>
              <w:t>%</w:t>
            </w:r>
          </w:p>
        </w:tc>
      </w:tr>
      <w:tr w:rsidR="008271CC">
        <w:trPr>
          <w:trHeight w:val="3642"/>
          <w:jc w:val="center"/>
        </w:trPr>
        <w:tc>
          <w:tcPr>
            <w:tcW w:w="254" w:type="pct"/>
            <w:vMerge/>
            <w:tcBorders>
              <w:top w:val="nil"/>
              <w:left w:val="single" w:sz="4" w:space="0" w:color="000000"/>
              <w:bottom w:val="single" w:sz="4" w:space="0" w:color="000000"/>
              <w:right w:val="single" w:sz="4" w:space="0" w:color="auto"/>
            </w:tcBorders>
            <w:shd w:val="clear" w:color="auto" w:fill="auto"/>
            <w:vAlign w:val="center"/>
          </w:tcPr>
          <w:p w:rsidR="008271CC" w:rsidRDefault="008271CC">
            <w:pPr>
              <w:widowControl/>
              <w:jc w:val="left"/>
              <w:rPr>
                <w:rFonts w:ascii="Times New Roman" w:eastAsia="方正仿宋_GBK" w:hAnsi="Times New Roman" w:cs="Times New Roman"/>
                <w:color w:val="000000"/>
                <w:kern w:val="0"/>
                <w:szCs w:val="21"/>
              </w:rPr>
            </w:pPr>
          </w:p>
        </w:tc>
        <w:tc>
          <w:tcPr>
            <w:tcW w:w="302" w:type="pct"/>
            <w:tcBorders>
              <w:top w:val="single" w:sz="4" w:space="0" w:color="auto"/>
              <w:left w:val="single" w:sz="4" w:space="0" w:color="auto"/>
              <w:bottom w:val="single" w:sz="4" w:space="0" w:color="auto"/>
              <w:right w:val="single" w:sz="4" w:space="0" w:color="auto"/>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时效指标</w:t>
            </w:r>
          </w:p>
        </w:tc>
        <w:tc>
          <w:tcPr>
            <w:tcW w:w="349" w:type="pct"/>
            <w:tcBorders>
              <w:top w:val="single" w:sz="4" w:space="0" w:color="auto"/>
              <w:left w:val="single" w:sz="4" w:space="0" w:color="auto"/>
              <w:bottom w:val="single" w:sz="4" w:space="0" w:color="auto"/>
              <w:right w:val="single" w:sz="4" w:space="0" w:color="auto"/>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hint="eastAsia"/>
                <w:color w:val="000000"/>
                <w:kern w:val="0"/>
                <w:szCs w:val="21"/>
              </w:rPr>
              <w:t>建设</w:t>
            </w:r>
            <w:r>
              <w:rPr>
                <w:rFonts w:ascii="Times New Roman" w:eastAsia="方正仿宋_GBK" w:hAnsi="Times New Roman" w:cs="Times New Roman"/>
                <w:color w:val="000000"/>
                <w:kern w:val="0"/>
                <w:szCs w:val="21"/>
              </w:rPr>
              <w:t>及时率</w:t>
            </w:r>
          </w:p>
        </w:tc>
        <w:tc>
          <w:tcPr>
            <w:tcW w:w="320" w:type="pct"/>
            <w:tcBorders>
              <w:top w:val="single" w:sz="4" w:space="0" w:color="auto"/>
              <w:left w:val="single" w:sz="4" w:space="0" w:color="auto"/>
              <w:bottom w:val="single" w:sz="4" w:space="0" w:color="auto"/>
              <w:right w:val="single" w:sz="4" w:space="0" w:color="auto"/>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100.00%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hint="eastAsia"/>
                <w:color w:val="000000"/>
                <w:kern w:val="0"/>
                <w:szCs w:val="21"/>
              </w:rPr>
              <w:t>8</w:t>
            </w:r>
            <w:r>
              <w:rPr>
                <w:rFonts w:ascii="Times New Roman" w:eastAsia="方正仿宋_GBK" w:hAnsi="Times New Roman" w:cs="Times New Roman"/>
                <w:color w:val="000000"/>
                <w:kern w:val="0"/>
                <w:szCs w:val="21"/>
              </w:rPr>
              <w:t>0</w:t>
            </w:r>
            <w:r>
              <w:rPr>
                <w:rFonts w:ascii="Times New Roman" w:eastAsia="方正仿宋_GBK" w:hAnsi="Times New Roman" w:cs="Times New Roman" w:hint="eastAsia"/>
                <w:color w:val="000000"/>
                <w:kern w:val="0"/>
                <w:szCs w:val="21"/>
              </w:rPr>
              <w:t>%</w:t>
            </w:r>
          </w:p>
        </w:tc>
        <w:tc>
          <w:tcPr>
            <w:tcW w:w="199" w:type="pct"/>
            <w:tcBorders>
              <w:top w:val="single" w:sz="4" w:space="0" w:color="auto"/>
              <w:left w:val="single" w:sz="4" w:space="0" w:color="auto"/>
              <w:bottom w:val="single" w:sz="4" w:space="0" w:color="auto"/>
              <w:right w:val="single" w:sz="4" w:space="0" w:color="auto"/>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10</w:t>
            </w:r>
          </w:p>
        </w:tc>
        <w:tc>
          <w:tcPr>
            <w:tcW w:w="219" w:type="pct"/>
            <w:tcBorders>
              <w:top w:val="single" w:sz="4" w:space="0" w:color="auto"/>
              <w:left w:val="single" w:sz="4" w:space="0" w:color="auto"/>
              <w:bottom w:val="single" w:sz="4" w:space="0" w:color="auto"/>
              <w:right w:val="single" w:sz="4" w:space="0" w:color="auto"/>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9.2</w:t>
            </w:r>
          </w:p>
        </w:tc>
        <w:tc>
          <w:tcPr>
            <w:tcW w:w="2122" w:type="pct"/>
            <w:tcBorders>
              <w:top w:val="single" w:sz="4" w:space="0" w:color="auto"/>
              <w:left w:val="single" w:sz="4" w:space="0" w:color="auto"/>
              <w:bottom w:val="single" w:sz="4" w:space="0" w:color="auto"/>
              <w:right w:val="single" w:sz="4" w:space="0" w:color="auto"/>
            </w:tcBorders>
            <w:shd w:val="clear" w:color="auto" w:fill="auto"/>
            <w:vAlign w:val="center"/>
          </w:tcPr>
          <w:p w:rsidR="008271CC" w:rsidRDefault="00374861">
            <w:pPr>
              <w:widowControl/>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评价要点：</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审核</w:t>
            </w:r>
            <w:r>
              <w:rPr>
                <w:rFonts w:ascii="Times New Roman" w:eastAsia="方正仿宋_GBK" w:hAnsi="Times New Roman" w:cs="Times New Roman" w:hint="eastAsia"/>
                <w:color w:val="000000"/>
                <w:kern w:val="0"/>
                <w:szCs w:val="21"/>
              </w:rPr>
              <w:t>申报项目基础</w:t>
            </w:r>
            <w:r>
              <w:rPr>
                <w:rFonts w:ascii="Times New Roman" w:eastAsia="方正仿宋_GBK" w:hAnsi="Times New Roman" w:cs="Times New Roman"/>
                <w:color w:val="000000"/>
                <w:kern w:val="0"/>
                <w:szCs w:val="21"/>
              </w:rPr>
              <w:t>材料的完整性、真实性，判断项目是否</w:t>
            </w:r>
            <w:r>
              <w:rPr>
                <w:rFonts w:ascii="Times New Roman" w:eastAsia="方正仿宋_GBK" w:hAnsi="Times New Roman" w:cs="Times New Roman" w:hint="eastAsia"/>
                <w:color w:val="000000"/>
                <w:kern w:val="0"/>
                <w:szCs w:val="21"/>
              </w:rPr>
              <w:t>及时开工建设。</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评分规则：</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hint="eastAsia"/>
                <w:color w:val="000000"/>
                <w:kern w:val="0"/>
                <w:szCs w:val="21"/>
              </w:rPr>
              <w:t>根据开工建设情况，在</w:t>
            </w:r>
            <w:r>
              <w:rPr>
                <w:rFonts w:ascii="Times New Roman" w:eastAsia="方正仿宋_GBK" w:hAnsi="Times New Roman" w:cs="Times New Roman"/>
                <w:color w:val="000000"/>
                <w:kern w:val="0"/>
                <w:szCs w:val="21"/>
              </w:rPr>
              <w:t>分值的</w:t>
            </w:r>
            <w:r>
              <w:rPr>
                <w:rFonts w:ascii="Times New Roman" w:eastAsia="方正仿宋_GBK" w:hAnsi="Times New Roman" w:cs="Times New Roman"/>
                <w:color w:val="000000"/>
                <w:kern w:val="0"/>
                <w:szCs w:val="21"/>
              </w:rPr>
              <w:t>100%</w:t>
            </w: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100%-80%</w:t>
            </w:r>
            <w:r>
              <w:rPr>
                <w:rFonts w:ascii="Times New Roman" w:eastAsia="方正仿宋_GBK" w:hAnsi="Times New Roman" w:cs="Times New Roman"/>
                <w:color w:val="000000"/>
                <w:kern w:val="0"/>
                <w:szCs w:val="21"/>
              </w:rPr>
              <w:t>（含）、</w:t>
            </w:r>
            <w:r>
              <w:rPr>
                <w:rFonts w:ascii="Times New Roman" w:eastAsia="方正仿宋_GBK" w:hAnsi="Times New Roman" w:cs="Times New Roman"/>
                <w:color w:val="000000"/>
                <w:kern w:val="0"/>
                <w:szCs w:val="21"/>
              </w:rPr>
              <w:t>80%-60%</w:t>
            </w:r>
            <w:r>
              <w:rPr>
                <w:rFonts w:ascii="Times New Roman" w:eastAsia="方正仿宋_GBK" w:hAnsi="Times New Roman" w:cs="Times New Roman"/>
                <w:color w:val="000000"/>
                <w:kern w:val="0"/>
                <w:szCs w:val="21"/>
              </w:rPr>
              <w:t>（含）、</w:t>
            </w:r>
            <w:r>
              <w:rPr>
                <w:rFonts w:ascii="Times New Roman" w:eastAsia="方正仿宋_GBK" w:hAnsi="Times New Roman" w:cs="Times New Roman"/>
                <w:color w:val="000000"/>
                <w:kern w:val="0"/>
                <w:szCs w:val="21"/>
              </w:rPr>
              <w:t>60%-40%</w:t>
            </w:r>
            <w:r>
              <w:rPr>
                <w:rFonts w:ascii="Times New Roman" w:eastAsia="方正仿宋_GBK" w:hAnsi="Times New Roman" w:cs="Times New Roman"/>
                <w:color w:val="000000"/>
                <w:kern w:val="0"/>
                <w:szCs w:val="21"/>
              </w:rPr>
              <w:t>（含）、</w:t>
            </w:r>
            <w:r>
              <w:rPr>
                <w:rFonts w:ascii="Times New Roman" w:eastAsia="方正仿宋_GBK" w:hAnsi="Times New Roman" w:cs="Times New Roman"/>
                <w:color w:val="000000"/>
                <w:kern w:val="0"/>
                <w:szCs w:val="21"/>
              </w:rPr>
              <w:t>40%-0%</w:t>
            </w:r>
            <w:r>
              <w:rPr>
                <w:rFonts w:ascii="Times New Roman" w:eastAsia="方正仿宋_GBK" w:hAnsi="Times New Roman" w:cs="Times New Roman"/>
                <w:color w:val="000000"/>
                <w:kern w:val="0"/>
                <w:szCs w:val="21"/>
              </w:rPr>
              <w:t>区间内合理评分</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rsidR="008271CC" w:rsidRDefault="00374861">
            <w:pPr>
              <w:widowControl/>
              <w:rPr>
                <w:rFonts w:ascii="Times New Roman" w:eastAsia="方正仿宋_GBK" w:hAnsi="Times New Roman" w:cs="Times New Roman"/>
                <w:color w:val="000000"/>
                <w:kern w:val="0"/>
                <w:szCs w:val="21"/>
              </w:rPr>
            </w:pPr>
            <w:r>
              <w:rPr>
                <w:rFonts w:ascii="Times New Roman" w:eastAsia="方正仿宋_GBK" w:hAnsi="Times New Roman" w:cs="Times New Roman" w:hint="eastAsia"/>
                <w:color w:val="000000"/>
                <w:kern w:val="0"/>
                <w:szCs w:val="21"/>
              </w:rPr>
              <w:t>按序时进度建设</w:t>
            </w:r>
            <w:r>
              <w:rPr>
                <w:rFonts w:ascii="Times New Roman" w:eastAsia="方正仿宋_GBK" w:hAnsi="Times New Roman" w:cs="Times New Roman"/>
                <w:color w:val="000000"/>
                <w:kern w:val="0"/>
                <w:szCs w:val="21"/>
              </w:rPr>
              <w:t>项目数量</w:t>
            </w:r>
            <w:r>
              <w:rPr>
                <w:rFonts w:ascii="Times New Roman" w:eastAsia="方正仿宋_GBK" w:hAnsi="Times New Roman" w:cs="Times New Roman"/>
                <w:color w:val="000000"/>
                <w:kern w:val="0"/>
                <w:szCs w:val="21"/>
              </w:rPr>
              <w:t>24</w:t>
            </w:r>
            <w:r>
              <w:rPr>
                <w:rFonts w:ascii="Times New Roman" w:eastAsia="方正仿宋_GBK" w:hAnsi="Times New Roman" w:cs="Times New Roman"/>
                <w:color w:val="000000"/>
                <w:kern w:val="0"/>
                <w:szCs w:val="21"/>
              </w:rPr>
              <w:t>个</w:t>
            </w:r>
            <w:r>
              <w:rPr>
                <w:rFonts w:ascii="Times New Roman" w:eastAsia="方正仿宋_GBK" w:hAnsi="Times New Roman" w:cs="Times New Roman" w:hint="eastAsia"/>
                <w:color w:val="000000"/>
                <w:kern w:val="0"/>
                <w:szCs w:val="21"/>
              </w:rPr>
              <w:t>，部分项目进度偏慢：如中医院制剂生产研发中心新建项目、建</w:t>
            </w:r>
            <w:proofErr w:type="gramStart"/>
            <w:r>
              <w:rPr>
                <w:rFonts w:ascii="Times New Roman" w:eastAsia="方正仿宋_GBK" w:hAnsi="Times New Roman" w:cs="Times New Roman" w:hint="eastAsia"/>
                <w:color w:val="000000"/>
                <w:kern w:val="0"/>
                <w:szCs w:val="21"/>
              </w:rPr>
              <w:t>邺</w:t>
            </w:r>
            <w:proofErr w:type="gramEnd"/>
            <w:r>
              <w:rPr>
                <w:rFonts w:ascii="Times New Roman" w:eastAsia="方正仿宋_GBK" w:hAnsi="Times New Roman" w:cs="Times New Roman" w:hint="eastAsia"/>
                <w:color w:val="000000"/>
                <w:kern w:val="0"/>
                <w:szCs w:val="21"/>
              </w:rPr>
              <w:t>区公共卫生中心建设项目、雨花台区</w:t>
            </w:r>
            <w:r>
              <w:rPr>
                <w:rFonts w:ascii="Times New Roman" w:eastAsia="方正仿宋_GBK" w:hAnsi="Times New Roman" w:cs="Times New Roman"/>
                <w:color w:val="000000"/>
                <w:kern w:val="0"/>
                <w:szCs w:val="21"/>
              </w:rPr>
              <w:t>2019G18</w:t>
            </w:r>
            <w:r>
              <w:rPr>
                <w:rFonts w:ascii="Times New Roman" w:eastAsia="方正仿宋_GBK" w:hAnsi="Times New Roman" w:cs="Times New Roman"/>
                <w:color w:val="000000"/>
                <w:kern w:val="0"/>
                <w:szCs w:val="21"/>
              </w:rPr>
              <w:t>地块基层社区改造项目</w:t>
            </w:r>
            <w:r>
              <w:rPr>
                <w:rFonts w:ascii="Times New Roman" w:eastAsia="方正仿宋_GBK" w:hAnsi="Times New Roman" w:cs="Times New Roman" w:hint="eastAsia"/>
                <w:color w:val="000000"/>
                <w:kern w:val="0"/>
                <w:szCs w:val="21"/>
              </w:rPr>
              <w:t>、玄武区第九中学校园项目、秦淮区金陵高等职业技术学校和小西湖小学项目</w:t>
            </w:r>
          </w:p>
        </w:tc>
      </w:tr>
      <w:tr w:rsidR="008271CC">
        <w:trPr>
          <w:trHeight w:val="1550"/>
          <w:jc w:val="center"/>
        </w:trPr>
        <w:tc>
          <w:tcPr>
            <w:tcW w:w="254" w:type="pct"/>
            <w:vMerge w:val="restart"/>
            <w:tcBorders>
              <w:top w:val="nil"/>
              <w:left w:val="single" w:sz="4" w:space="0" w:color="000000"/>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效益指标</w:t>
            </w:r>
          </w:p>
        </w:tc>
        <w:tc>
          <w:tcPr>
            <w:tcW w:w="302" w:type="pct"/>
            <w:vMerge w:val="restart"/>
            <w:tcBorders>
              <w:top w:val="single" w:sz="4" w:space="0" w:color="auto"/>
              <w:left w:val="single" w:sz="4" w:space="0" w:color="000000"/>
              <w:bottom w:val="single" w:sz="4" w:space="0" w:color="000000"/>
              <w:right w:val="single" w:sz="4" w:space="0" w:color="auto"/>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社会效益</w:t>
            </w:r>
          </w:p>
        </w:tc>
        <w:tc>
          <w:tcPr>
            <w:tcW w:w="349" w:type="pct"/>
            <w:tcBorders>
              <w:top w:val="single" w:sz="4" w:space="0" w:color="auto"/>
              <w:left w:val="single" w:sz="4" w:space="0" w:color="auto"/>
              <w:bottom w:val="single" w:sz="4" w:space="0" w:color="auto"/>
              <w:right w:val="single" w:sz="4" w:space="0" w:color="auto"/>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公共服务覆盖率</w:t>
            </w:r>
          </w:p>
        </w:tc>
        <w:tc>
          <w:tcPr>
            <w:tcW w:w="320" w:type="pct"/>
            <w:tcBorders>
              <w:top w:val="single" w:sz="4" w:space="0" w:color="auto"/>
              <w:left w:val="single" w:sz="4" w:space="0" w:color="auto"/>
              <w:bottom w:val="single" w:sz="4" w:space="0" w:color="auto"/>
              <w:right w:val="single" w:sz="4" w:space="0" w:color="auto"/>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100.00%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100.00%</w:t>
            </w:r>
          </w:p>
        </w:tc>
        <w:tc>
          <w:tcPr>
            <w:tcW w:w="199" w:type="pct"/>
            <w:tcBorders>
              <w:top w:val="single" w:sz="4" w:space="0" w:color="auto"/>
              <w:left w:val="single" w:sz="4" w:space="0" w:color="auto"/>
              <w:bottom w:val="single" w:sz="4" w:space="0" w:color="auto"/>
              <w:right w:val="single" w:sz="4" w:space="0" w:color="auto"/>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9</w:t>
            </w:r>
          </w:p>
        </w:tc>
        <w:tc>
          <w:tcPr>
            <w:tcW w:w="219" w:type="pct"/>
            <w:tcBorders>
              <w:top w:val="single" w:sz="4" w:space="0" w:color="auto"/>
              <w:left w:val="single" w:sz="4" w:space="0" w:color="auto"/>
              <w:bottom w:val="single" w:sz="4" w:space="0" w:color="auto"/>
              <w:right w:val="single" w:sz="4" w:space="0" w:color="auto"/>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9</w:t>
            </w:r>
          </w:p>
        </w:tc>
        <w:tc>
          <w:tcPr>
            <w:tcW w:w="2122" w:type="pct"/>
            <w:tcBorders>
              <w:top w:val="single" w:sz="4" w:space="0" w:color="auto"/>
              <w:left w:val="single" w:sz="4" w:space="0" w:color="auto"/>
              <w:bottom w:val="single" w:sz="4" w:space="0" w:color="auto"/>
              <w:right w:val="single" w:sz="4" w:space="0" w:color="auto"/>
            </w:tcBorders>
            <w:shd w:val="clear" w:color="auto" w:fill="auto"/>
            <w:vAlign w:val="center"/>
          </w:tcPr>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评价要点：</w:t>
            </w:r>
          </w:p>
          <w:p w:rsidR="008271CC" w:rsidRDefault="00374861">
            <w:pPr>
              <w:widowControl/>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公共服务覆盖率</w:t>
            </w: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项目建设服务的公共区域数量</w:t>
            </w: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项目涉及</w:t>
            </w:r>
            <w:proofErr w:type="gramStart"/>
            <w:r>
              <w:rPr>
                <w:rFonts w:ascii="Times New Roman" w:eastAsia="方正仿宋_GBK" w:hAnsi="Times New Roman" w:cs="Times New Roman"/>
                <w:color w:val="000000"/>
                <w:kern w:val="0"/>
                <w:szCs w:val="21"/>
              </w:rPr>
              <w:t>总区域数</w:t>
            </w:r>
            <w:proofErr w:type="gramEnd"/>
            <w:r>
              <w:rPr>
                <w:rFonts w:ascii="Times New Roman" w:eastAsia="方正仿宋_GBK" w:hAnsi="Times New Roman" w:cs="Times New Roman"/>
                <w:color w:val="000000"/>
                <w:kern w:val="0"/>
                <w:szCs w:val="21"/>
              </w:rPr>
              <w:t>。</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评分规则：</w:t>
            </w:r>
          </w:p>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得分</w:t>
            </w: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公共服务覆盖率</w:t>
            </w:r>
            <w:r>
              <w:rPr>
                <w:rFonts w:ascii="Times New Roman" w:eastAsia="方正仿宋_GBK" w:hAnsi="Times New Roman" w:cs="Times New Roman"/>
                <w:color w:val="000000"/>
                <w:kern w:val="0"/>
                <w:szCs w:val="21"/>
              </w:rPr>
              <w:t>×</w:t>
            </w:r>
            <w:r>
              <w:rPr>
                <w:rFonts w:ascii="Times New Roman" w:eastAsia="方正仿宋_GBK" w:hAnsi="Times New Roman" w:cs="Times New Roman"/>
                <w:color w:val="000000"/>
                <w:kern w:val="0"/>
                <w:szCs w:val="21"/>
              </w:rPr>
              <w:t>权重分。</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rsidR="008271CC" w:rsidRDefault="00374861">
            <w:pPr>
              <w:widowControl/>
              <w:jc w:val="left"/>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 xml:space="preserve">　</w:t>
            </w:r>
          </w:p>
        </w:tc>
      </w:tr>
      <w:tr w:rsidR="008271CC">
        <w:trPr>
          <w:trHeight w:val="2400"/>
          <w:jc w:val="center"/>
        </w:trPr>
        <w:tc>
          <w:tcPr>
            <w:tcW w:w="254" w:type="pct"/>
            <w:vMerge/>
            <w:tcBorders>
              <w:top w:val="nil"/>
              <w:left w:val="single" w:sz="4" w:space="0" w:color="000000"/>
              <w:bottom w:val="single" w:sz="4" w:space="0" w:color="000000"/>
              <w:right w:val="single" w:sz="4" w:space="0" w:color="000000"/>
            </w:tcBorders>
            <w:shd w:val="clear" w:color="auto" w:fill="auto"/>
            <w:vAlign w:val="center"/>
          </w:tcPr>
          <w:p w:rsidR="008271CC" w:rsidRDefault="008271CC">
            <w:pPr>
              <w:widowControl/>
              <w:jc w:val="left"/>
              <w:rPr>
                <w:rFonts w:ascii="Times New Roman" w:eastAsia="方正仿宋_GBK" w:hAnsi="Times New Roman" w:cs="Times New Roman"/>
                <w:color w:val="000000"/>
                <w:kern w:val="0"/>
                <w:szCs w:val="21"/>
              </w:rPr>
            </w:pPr>
          </w:p>
        </w:tc>
        <w:tc>
          <w:tcPr>
            <w:tcW w:w="302" w:type="pct"/>
            <w:vMerge/>
            <w:tcBorders>
              <w:top w:val="nil"/>
              <w:left w:val="single" w:sz="4" w:space="0" w:color="000000"/>
              <w:bottom w:val="single" w:sz="4" w:space="0" w:color="000000"/>
              <w:right w:val="single" w:sz="4" w:space="0" w:color="auto"/>
            </w:tcBorders>
            <w:shd w:val="clear" w:color="auto" w:fill="auto"/>
            <w:vAlign w:val="center"/>
          </w:tcPr>
          <w:p w:rsidR="008271CC" w:rsidRDefault="008271CC">
            <w:pPr>
              <w:widowControl/>
              <w:jc w:val="left"/>
              <w:rPr>
                <w:rFonts w:ascii="Times New Roman" w:eastAsia="方正仿宋_GBK" w:hAnsi="Times New Roman" w:cs="Times New Roman"/>
                <w:color w:val="000000"/>
                <w:kern w:val="0"/>
                <w:szCs w:val="21"/>
              </w:rPr>
            </w:pPr>
          </w:p>
        </w:tc>
        <w:tc>
          <w:tcPr>
            <w:tcW w:w="349" w:type="pct"/>
            <w:tcBorders>
              <w:top w:val="single" w:sz="4" w:space="0" w:color="auto"/>
              <w:left w:val="single" w:sz="4" w:space="0" w:color="auto"/>
              <w:bottom w:val="single" w:sz="4" w:space="0" w:color="auto"/>
              <w:right w:val="single" w:sz="4" w:space="0" w:color="auto"/>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市区基建水平提升</w:t>
            </w:r>
          </w:p>
        </w:tc>
        <w:tc>
          <w:tcPr>
            <w:tcW w:w="320" w:type="pct"/>
            <w:tcBorders>
              <w:top w:val="single" w:sz="4" w:space="0" w:color="auto"/>
              <w:left w:val="single" w:sz="4" w:space="0" w:color="auto"/>
              <w:bottom w:val="single" w:sz="4" w:space="0" w:color="auto"/>
              <w:right w:val="single" w:sz="4" w:space="0" w:color="auto"/>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提升</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rsidR="008271CC" w:rsidRDefault="00374861">
            <w:pPr>
              <w:widowControl/>
              <w:jc w:val="center"/>
              <w:rPr>
                <w:rFonts w:ascii="Times New Roman" w:eastAsia="方正仿宋_GBK" w:hAnsi="Times New Roman" w:cs="Times New Roman"/>
                <w:kern w:val="0"/>
                <w:szCs w:val="21"/>
              </w:rPr>
            </w:pPr>
            <w:r>
              <w:rPr>
                <w:rFonts w:ascii="Times New Roman" w:eastAsia="方正仿宋_GBK" w:hAnsi="Times New Roman" w:cs="Times New Roman"/>
                <w:color w:val="000000"/>
                <w:kern w:val="0"/>
                <w:szCs w:val="21"/>
              </w:rPr>
              <w:t>提升</w:t>
            </w:r>
          </w:p>
        </w:tc>
        <w:tc>
          <w:tcPr>
            <w:tcW w:w="199" w:type="pct"/>
            <w:tcBorders>
              <w:top w:val="single" w:sz="4" w:space="0" w:color="auto"/>
              <w:left w:val="single" w:sz="4" w:space="0" w:color="auto"/>
              <w:bottom w:val="single" w:sz="4" w:space="0" w:color="auto"/>
              <w:right w:val="single" w:sz="4" w:space="0" w:color="auto"/>
            </w:tcBorders>
            <w:shd w:val="clear" w:color="auto" w:fill="auto"/>
            <w:vAlign w:val="center"/>
          </w:tcPr>
          <w:p w:rsidR="008271CC" w:rsidRDefault="00374861">
            <w:pPr>
              <w:widowControl/>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8</w:t>
            </w:r>
          </w:p>
        </w:tc>
        <w:tc>
          <w:tcPr>
            <w:tcW w:w="219" w:type="pct"/>
            <w:tcBorders>
              <w:top w:val="single" w:sz="4" w:space="0" w:color="auto"/>
              <w:left w:val="single" w:sz="4" w:space="0" w:color="auto"/>
              <w:bottom w:val="single" w:sz="4" w:space="0" w:color="auto"/>
              <w:right w:val="single" w:sz="4" w:space="0" w:color="auto"/>
            </w:tcBorders>
            <w:shd w:val="clear" w:color="auto" w:fill="auto"/>
            <w:vAlign w:val="center"/>
          </w:tcPr>
          <w:p w:rsidR="008271CC" w:rsidRDefault="00374861">
            <w:pPr>
              <w:widowControl/>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8</w:t>
            </w:r>
          </w:p>
        </w:tc>
        <w:tc>
          <w:tcPr>
            <w:tcW w:w="2122" w:type="pct"/>
            <w:tcBorders>
              <w:top w:val="single" w:sz="4" w:space="0" w:color="auto"/>
              <w:left w:val="single" w:sz="4" w:space="0" w:color="auto"/>
              <w:bottom w:val="single" w:sz="4" w:space="0" w:color="auto"/>
              <w:right w:val="single" w:sz="4" w:space="0" w:color="auto"/>
            </w:tcBorders>
            <w:shd w:val="clear" w:color="auto" w:fill="auto"/>
            <w:vAlign w:val="center"/>
          </w:tcPr>
          <w:p w:rsidR="008271CC" w:rsidRDefault="00374861">
            <w:pPr>
              <w:widowControl/>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评价要点：</w:t>
            </w:r>
          </w:p>
          <w:p w:rsidR="008271CC" w:rsidRDefault="00374861">
            <w:pPr>
              <w:widowControl/>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根据满意度问卷调查，第</w:t>
            </w:r>
            <w:r>
              <w:rPr>
                <w:rFonts w:ascii="Times New Roman" w:eastAsia="方正仿宋_GBK" w:hAnsi="Times New Roman" w:cs="Times New Roman"/>
                <w:kern w:val="0"/>
                <w:szCs w:val="21"/>
              </w:rPr>
              <w:t>3</w:t>
            </w:r>
            <w:r>
              <w:rPr>
                <w:rFonts w:ascii="Times New Roman" w:eastAsia="方正仿宋_GBK" w:hAnsi="Times New Roman" w:cs="Times New Roman" w:hint="eastAsia"/>
                <w:kern w:val="0"/>
                <w:szCs w:val="21"/>
              </w:rPr>
              <w:t>题</w:t>
            </w:r>
            <w:r>
              <w:rPr>
                <w:rFonts w:ascii="Times New Roman" w:eastAsia="方正仿宋_GBK" w:hAnsi="Times New Roman" w:cs="Times New Roman"/>
                <w:kern w:val="0"/>
                <w:szCs w:val="21"/>
              </w:rPr>
              <w:t>“</w:t>
            </w:r>
            <w:r>
              <w:rPr>
                <w:rFonts w:ascii="Times New Roman" w:eastAsia="方正仿宋_GBK" w:hAnsi="Times New Roman" w:cs="Times New Roman" w:hint="eastAsia"/>
                <w:kern w:val="0"/>
                <w:szCs w:val="21"/>
              </w:rPr>
              <w:t>与三年前相比，您认为本市基建水平的变化趋势是？</w:t>
            </w:r>
            <w:r>
              <w:rPr>
                <w:rFonts w:ascii="Times New Roman" w:eastAsia="方正仿宋_GBK" w:hAnsi="Times New Roman" w:cs="Times New Roman"/>
                <w:kern w:val="0"/>
                <w:szCs w:val="21"/>
              </w:rPr>
              <w:t>”</w:t>
            </w:r>
            <w:r>
              <w:rPr>
                <w:rFonts w:ascii="Times New Roman" w:eastAsia="方正仿宋_GBK" w:hAnsi="Times New Roman" w:cs="Times New Roman" w:hint="eastAsia"/>
                <w:kern w:val="0"/>
                <w:szCs w:val="21"/>
              </w:rPr>
              <w:t>的结果，</w:t>
            </w:r>
            <w:r>
              <w:rPr>
                <w:rFonts w:ascii="Times New Roman" w:eastAsia="方正仿宋_GBK" w:hAnsi="Times New Roman" w:cs="Times New Roman"/>
                <w:kern w:val="0"/>
                <w:szCs w:val="21"/>
              </w:rPr>
              <w:t>“</w:t>
            </w:r>
            <w:r>
              <w:rPr>
                <w:rFonts w:ascii="Times New Roman" w:eastAsia="方正仿宋_GBK" w:hAnsi="Times New Roman" w:cs="Times New Roman" w:hint="eastAsia"/>
                <w:kern w:val="0"/>
                <w:szCs w:val="21"/>
              </w:rPr>
              <w:t>显著提升</w:t>
            </w:r>
            <w:r>
              <w:rPr>
                <w:rFonts w:ascii="Times New Roman" w:eastAsia="方正仿宋_GBK" w:hAnsi="Times New Roman" w:cs="Times New Roman"/>
                <w:kern w:val="0"/>
                <w:szCs w:val="21"/>
              </w:rPr>
              <w:t>”</w:t>
            </w:r>
            <w:r>
              <w:rPr>
                <w:rFonts w:ascii="Times New Roman" w:eastAsia="方正仿宋_GBK" w:hAnsi="Times New Roman" w:cs="Times New Roman" w:hint="eastAsia"/>
                <w:kern w:val="0"/>
                <w:szCs w:val="21"/>
              </w:rPr>
              <w:t>和</w:t>
            </w:r>
            <w:r>
              <w:rPr>
                <w:rFonts w:ascii="Times New Roman" w:eastAsia="方正仿宋_GBK" w:hAnsi="Times New Roman" w:cs="Times New Roman"/>
                <w:kern w:val="0"/>
                <w:szCs w:val="21"/>
              </w:rPr>
              <w:t>“</w:t>
            </w:r>
            <w:r>
              <w:rPr>
                <w:rFonts w:ascii="Times New Roman" w:eastAsia="方正仿宋_GBK" w:hAnsi="Times New Roman" w:cs="Times New Roman" w:hint="eastAsia"/>
                <w:kern w:val="0"/>
                <w:szCs w:val="21"/>
              </w:rPr>
              <w:t>略有提升</w:t>
            </w:r>
            <w:r>
              <w:rPr>
                <w:rFonts w:ascii="Times New Roman" w:eastAsia="方正仿宋_GBK" w:hAnsi="Times New Roman" w:cs="Times New Roman"/>
                <w:kern w:val="0"/>
                <w:szCs w:val="21"/>
              </w:rPr>
              <w:t>”</w:t>
            </w:r>
            <w:r>
              <w:rPr>
                <w:rFonts w:ascii="Times New Roman" w:eastAsia="方正仿宋_GBK" w:hAnsi="Times New Roman" w:cs="Times New Roman" w:hint="eastAsia"/>
                <w:kern w:val="0"/>
                <w:szCs w:val="21"/>
              </w:rPr>
              <w:t>视为提升。</w:t>
            </w:r>
          </w:p>
          <w:p w:rsidR="008271CC" w:rsidRDefault="00374861">
            <w:pPr>
              <w:widowControl/>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评分规则：</w:t>
            </w:r>
          </w:p>
          <w:p w:rsidR="008271CC" w:rsidRDefault="00374861">
            <w:pPr>
              <w:widowControl/>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提升比重大于</w:t>
            </w:r>
            <w:r>
              <w:rPr>
                <w:rFonts w:ascii="Times New Roman" w:eastAsia="方正仿宋_GBK" w:hAnsi="Times New Roman" w:cs="Times New Roman" w:hint="eastAsia"/>
                <w:kern w:val="0"/>
                <w:szCs w:val="21"/>
              </w:rPr>
              <w:t>9</w:t>
            </w:r>
            <w:r>
              <w:rPr>
                <w:rFonts w:ascii="Times New Roman" w:eastAsia="方正仿宋_GBK" w:hAnsi="Times New Roman" w:cs="Times New Roman"/>
                <w:kern w:val="0"/>
                <w:szCs w:val="21"/>
              </w:rPr>
              <w:t>0</w:t>
            </w:r>
            <w:r>
              <w:rPr>
                <w:rFonts w:ascii="Times New Roman" w:eastAsia="方正仿宋_GBK" w:hAnsi="Times New Roman" w:cs="Times New Roman" w:hint="eastAsia"/>
                <w:kern w:val="0"/>
                <w:szCs w:val="21"/>
              </w:rPr>
              <w:t>%</w:t>
            </w:r>
            <w:r>
              <w:rPr>
                <w:rFonts w:ascii="Times New Roman" w:eastAsia="方正仿宋_GBK" w:hAnsi="Times New Roman" w:cs="Times New Roman" w:hint="eastAsia"/>
                <w:kern w:val="0"/>
                <w:szCs w:val="21"/>
              </w:rPr>
              <w:t>，得满分；否则按比例扣分。</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rsidR="008271CC" w:rsidRDefault="00374861">
            <w:pPr>
              <w:widowControl/>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实际发放问卷</w:t>
            </w:r>
            <w:r>
              <w:rPr>
                <w:rFonts w:ascii="Times New Roman" w:eastAsia="方正仿宋_GBK" w:hAnsi="Times New Roman" w:cs="Times New Roman"/>
                <w:kern w:val="0"/>
                <w:szCs w:val="21"/>
              </w:rPr>
              <w:t>120</w:t>
            </w:r>
            <w:r>
              <w:rPr>
                <w:rFonts w:ascii="Times New Roman" w:eastAsia="方正仿宋_GBK" w:hAnsi="Times New Roman" w:cs="Times New Roman" w:hint="eastAsia"/>
                <w:kern w:val="0"/>
                <w:szCs w:val="21"/>
              </w:rPr>
              <w:t>份，收回</w:t>
            </w:r>
            <w:r>
              <w:rPr>
                <w:rFonts w:ascii="Times New Roman" w:eastAsia="方正仿宋_GBK" w:hAnsi="Times New Roman" w:cs="Times New Roman"/>
                <w:kern w:val="0"/>
                <w:szCs w:val="21"/>
              </w:rPr>
              <w:t>120</w:t>
            </w:r>
            <w:r>
              <w:rPr>
                <w:rFonts w:ascii="Times New Roman" w:eastAsia="方正仿宋_GBK" w:hAnsi="Times New Roman" w:cs="Times New Roman" w:hint="eastAsia"/>
                <w:kern w:val="0"/>
                <w:szCs w:val="21"/>
              </w:rPr>
              <w:t>份，该项有效调查</w:t>
            </w:r>
            <w:r>
              <w:rPr>
                <w:rFonts w:ascii="Times New Roman" w:eastAsia="方正仿宋_GBK" w:hAnsi="Times New Roman" w:cs="Times New Roman"/>
                <w:kern w:val="0"/>
                <w:szCs w:val="21"/>
              </w:rPr>
              <w:t>119</w:t>
            </w:r>
            <w:r>
              <w:rPr>
                <w:rFonts w:ascii="Times New Roman" w:eastAsia="方正仿宋_GBK" w:hAnsi="Times New Roman" w:cs="Times New Roman" w:hint="eastAsia"/>
                <w:kern w:val="0"/>
                <w:szCs w:val="21"/>
              </w:rPr>
              <w:t>份，回答情况为：</w:t>
            </w:r>
            <w:r>
              <w:rPr>
                <w:rFonts w:ascii="Times New Roman" w:eastAsia="方正仿宋_GBK" w:hAnsi="Times New Roman" w:cs="Times New Roman"/>
                <w:kern w:val="0"/>
                <w:szCs w:val="21"/>
              </w:rPr>
              <w:t>“</w:t>
            </w:r>
            <w:r>
              <w:rPr>
                <w:rFonts w:ascii="Times New Roman" w:eastAsia="方正仿宋_GBK" w:hAnsi="Times New Roman" w:cs="Times New Roman" w:hint="eastAsia"/>
                <w:kern w:val="0"/>
                <w:szCs w:val="21"/>
              </w:rPr>
              <w:t>显著提升</w:t>
            </w:r>
            <w:r>
              <w:rPr>
                <w:rFonts w:ascii="Times New Roman" w:eastAsia="方正仿宋_GBK" w:hAnsi="Times New Roman" w:cs="Times New Roman"/>
                <w:kern w:val="0"/>
                <w:szCs w:val="21"/>
              </w:rPr>
              <w:t>”64</w:t>
            </w:r>
            <w:r>
              <w:rPr>
                <w:rFonts w:ascii="Times New Roman" w:eastAsia="方正仿宋_GBK" w:hAnsi="Times New Roman" w:cs="Times New Roman" w:hint="eastAsia"/>
                <w:kern w:val="0"/>
                <w:szCs w:val="21"/>
              </w:rPr>
              <w:t>人；</w:t>
            </w:r>
            <w:r>
              <w:rPr>
                <w:rFonts w:ascii="Times New Roman" w:eastAsia="方正仿宋_GBK" w:hAnsi="Times New Roman" w:cs="Times New Roman"/>
                <w:kern w:val="0"/>
                <w:szCs w:val="21"/>
              </w:rPr>
              <w:t>“</w:t>
            </w:r>
            <w:r>
              <w:rPr>
                <w:rFonts w:ascii="Times New Roman" w:eastAsia="方正仿宋_GBK" w:hAnsi="Times New Roman" w:cs="Times New Roman" w:hint="eastAsia"/>
                <w:kern w:val="0"/>
                <w:szCs w:val="21"/>
              </w:rPr>
              <w:t>略有提升</w:t>
            </w:r>
            <w:r>
              <w:rPr>
                <w:rFonts w:ascii="Times New Roman" w:eastAsia="方正仿宋_GBK" w:hAnsi="Times New Roman" w:cs="Times New Roman"/>
                <w:kern w:val="0"/>
                <w:szCs w:val="21"/>
              </w:rPr>
              <w:t>”46</w:t>
            </w:r>
            <w:r>
              <w:rPr>
                <w:rFonts w:ascii="Times New Roman" w:eastAsia="方正仿宋_GBK" w:hAnsi="Times New Roman" w:cs="Times New Roman" w:hint="eastAsia"/>
                <w:kern w:val="0"/>
                <w:szCs w:val="21"/>
              </w:rPr>
              <w:t>人；</w:t>
            </w:r>
            <w:r>
              <w:rPr>
                <w:rFonts w:ascii="Times New Roman" w:eastAsia="方正仿宋_GBK" w:hAnsi="Times New Roman" w:cs="Times New Roman"/>
                <w:kern w:val="0"/>
                <w:szCs w:val="21"/>
              </w:rPr>
              <w:t>“</w:t>
            </w:r>
            <w:r>
              <w:rPr>
                <w:rFonts w:ascii="Times New Roman" w:eastAsia="方正仿宋_GBK" w:hAnsi="Times New Roman" w:cs="Times New Roman" w:hint="eastAsia"/>
                <w:kern w:val="0"/>
                <w:szCs w:val="21"/>
              </w:rPr>
              <w:t>没有变化</w:t>
            </w:r>
            <w:r>
              <w:rPr>
                <w:rFonts w:ascii="Times New Roman" w:eastAsia="方正仿宋_GBK" w:hAnsi="Times New Roman" w:cs="Times New Roman"/>
                <w:kern w:val="0"/>
                <w:szCs w:val="21"/>
              </w:rPr>
              <w:t>”7</w:t>
            </w:r>
            <w:r>
              <w:rPr>
                <w:rFonts w:ascii="Times New Roman" w:eastAsia="方正仿宋_GBK" w:hAnsi="Times New Roman" w:cs="Times New Roman" w:hint="eastAsia"/>
                <w:kern w:val="0"/>
                <w:szCs w:val="21"/>
              </w:rPr>
              <w:t>人；</w:t>
            </w:r>
            <w:r>
              <w:rPr>
                <w:rFonts w:ascii="Times New Roman" w:eastAsia="方正仿宋_GBK" w:hAnsi="Times New Roman" w:cs="Times New Roman"/>
                <w:kern w:val="0"/>
                <w:szCs w:val="21"/>
              </w:rPr>
              <w:t>“</w:t>
            </w:r>
            <w:r>
              <w:rPr>
                <w:rFonts w:ascii="Times New Roman" w:eastAsia="方正仿宋_GBK" w:hAnsi="Times New Roman" w:cs="Times New Roman" w:hint="eastAsia"/>
                <w:kern w:val="0"/>
                <w:szCs w:val="21"/>
              </w:rPr>
              <w:t>略有下降</w:t>
            </w:r>
            <w:r>
              <w:rPr>
                <w:rFonts w:ascii="Times New Roman" w:eastAsia="方正仿宋_GBK" w:hAnsi="Times New Roman" w:cs="Times New Roman"/>
                <w:kern w:val="0"/>
                <w:szCs w:val="21"/>
              </w:rPr>
              <w:t>”2</w:t>
            </w:r>
            <w:r>
              <w:rPr>
                <w:rFonts w:ascii="Times New Roman" w:eastAsia="方正仿宋_GBK" w:hAnsi="Times New Roman" w:cs="Times New Roman" w:hint="eastAsia"/>
                <w:kern w:val="0"/>
                <w:szCs w:val="21"/>
              </w:rPr>
              <w:t>人。认定为提升情况的总计</w:t>
            </w:r>
            <w:r>
              <w:rPr>
                <w:rFonts w:ascii="Times New Roman" w:eastAsia="方正仿宋_GBK" w:hAnsi="Times New Roman" w:cs="Times New Roman"/>
                <w:kern w:val="0"/>
                <w:szCs w:val="21"/>
              </w:rPr>
              <w:t>110</w:t>
            </w:r>
            <w:r>
              <w:rPr>
                <w:rFonts w:ascii="Times New Roman" w:eastAsia="方正仿宋_GBK" w:hAnsi="Times New Roman" w:cs="Times New Roman" w:hint="eastAsia"/>
                <w:kern w:val="0"/>
                <w:szCs w:val="21"/>
              </w:rPr>
              <w:t>人</w:t>
            </w:r>
          </w:p>
        </w:tc>
      </w:tr>
      <w:tr w:rsidR="008271CC">
        <w:trPr>
          <w:trHeight w:val="1920"/>
          <w:jc w:val="center"/>
        </w:trPr>
        <w:tc>
          <w:tcPr>
            <w:tcW w:w="254" w:type="pct"/>
            <w:vMerge/>
            <w:tcBorders>
              <w:top w:val="nil"/>
              <w:left w:val="single" w:sz="4" w:space="0" w:color="000000"/>
              <w:bottom w:val="single" w:sz="4" w:space="0" w:color="000000"/>
              <w:right w:val="single" w:sz="4" w:space="0" w:color="000000"/>
            </w:tcBorders>
            <w:shd w:val="clear" w:color="auto" w:fill="auto"/>
            <w:vAlign w:val="center"/>
          </w:tcPr>
          <w:p w:rsidR="008271CC" w:rsidRDefault="008271CC">
            <w:pPr>
              <w:widowControl/>
              <w:jc w:val="left"/>
              <w:rPr>
                <w:rFonts w:ascii="Times New Roman" w:eastAsia="方正仿宋_GBK" w:hAnsi="Times New Roman" w:cs="Times New Roman"/>
                <w:color w:val="000000"/>
                <w:kern w:val="0"/>
                <w:szCs w:val="21"/>
              </w:rPr>
            </w:pPr>
          </w:p>
        </w:tc>
        <w:tc>
          <w:tcPr>
            <w:tcW w:w="302"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可持续影响</w:t>
            </w:r>
          </w:p>
        </w:tc>
        <w:tc>
          <w:tcPr>
            <w:tcW w:w="349" w:type="pct"/>
            <w:tcBorders>
              <w:top w:val="single" w:sz="4" w:space="0" w:color="auto"/>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资料归档完整性</w:t>
            </w:r>
          </w:p>
        </w:tc>
        <w:tc>
          <w:tcPr>
            <w:tcW w:w="320" w:type="pct"/>
            <w:tcBorders>
              <w:top w:val="single" w:sz="4" w:space="0" w:color="auto"/>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完整</w:t>
            </w:r>
          </w:p>
        </w:tc>
        <w:tc>
          <w:tcPr>
            <w:tcW w:w="443" w:type="pct"/>
            <w:tcBorders>
              <w:top w:val="single" w:sz="4" w:space="0" w:color="auto"/>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完整</w:t>
            </w:r>
          </w:p>
        </w:tc>
        <w:tc>
          <w:tcPr>
            <w:tcW w:w="199" w:type="pct"/>
            <w:tcBorders>
              <w:top w:val="single" w:sz="4" w:space="0" w:color="auto"/>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8</w:t>
            </w:r>
          </w:p>
        </w:tc>
        <w:tc>
          <w:tcPr>
            <w:tcW w:w="219" w:type="pct"/>
            <w:tcBorders>
              <w:top w:val="single" w:sz="4" w:space="0" w:color="auto"/>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8</w:t>
            </w:r>
          </w:p>
        </w:tc>
        <w:tc>
          <w:tcPr>
            <w:tcW w:w="2122" w:type="pct"/>
            <w:tcBorders>
              <w:top w:val="single" w:sz="4" w:space="0" w:color="auto"/>
              <w:left w:val="nil"/>
              <w:bottom w:val="single" w:sz="4" w:space="0" w:color="000000"/>
              <w:right w:val="single" w:sz="4" w:space="0" w:color="000000"/>
            </w:tcBorders>
            <w:shd w:val="clear" w:color="auto" w:fill="auto"/>
            <w:vAlign w:val="center"/>
          </w:tcPr>
          <w:p w:rsidR="008271CC" w:rsidRDefault="00374861">
            <w:pPr>
              <w:widowControl/>
              <w:jc w:val="left"/>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评价要点：</w:t>
            </w:r>
          </w:p>
          <w:p w:rsidR="008271CC" w:rsidRDefault="00374861">
            <w:pPr>
              <w:widowControl/>
              <w:jc w:val="left"/>
              <w:rPr>
                <w:rFonts w:ascii="Times New Roman" w:eastAsia="方正仿宋_GBK" w:hAnsi="Times New Roman" w:cs="Times New Roman"/>
                <w:kern w:val="0"/>
                <w:szCs w:val="21"/>
              </w:rPr>
            </w:pPr>
            <w:r>
              <w:rPr>
                <w:rFonts w:ascii="宋体" w:eastAsia="宋体" w:hAnsi="宋体" w:cs="宋体" w:hint="eastAsia"/>
                <w:kern w:val="0"/>
                <w:szCs w:val="21"/>
              </w:rPr>
              <w:t>①</w:t>
            </w:r>
            <w:r>
              <w:rPr>
                <w:rFonts w:ascii="Times New Roman" w:eastAsia="方正仿宋_GBK" w:hAnsi="Times New Roman" w:cs="Times New Roman" w:hint="eastAsia"/>
                <w:kern w:val="0"/>
                <w:szCs w:val="21"/>
              </w:rPr>
              <w:t>项目申请材料完善；</w:t>
            </w:r>
          </w:p>
          <w:p w:rsidR="008271CC" w:rsidRDefault="00374861">
            <w:pPr>
              <w:widowControl/>
              <w:jc w:val="left"/>
              <w:rPr>
                <w:rFonts w:ascii="Times New Roman" w:eastAsia="方正仿宋_GBK" w:hAnsi="Times New Roman" w:cs="Times New Roman"/>
                <w:kern w:val="0"/>
                <w:szCs w:val="21"/>
              </w:rPr>
            </w:pPr>
            <w:r>
              <w:rPr>
                <w:rFonts w:ascii="宋体" w:eastAsia="宋体" w:hAnsi="宋体" w:cs="宋体" w:hint="eastAsia"/>
                <w:kern w:val="0"/>
                <w:szCs w:val="21"/>
              </w:rPr>
              <w:t>②</w:t>
            </w:r>
            <w:r>
              <w:rPr>
                <w:rFonts w:ascii="Times New Roman" w:eastAsia="方正仿宋_GBK" w:hAnsi="Times New Roman" w:cs="Times New Roman" w:hint="eastAsia"/>
                <w:kern w:val="0"/>
                <w:szCs w:val="21"/>
              </w:rPr>
              <w:t>项目实施过程材料完善；</w:t>
            </w:r>
          </w:p>
          <w:p w:rsidR="008271CC" w:rsidRDefault="00374861">
            <w:pPr>
              <w:widowControl/>
              <w:jc w:val="left"/>
              <w:rPr>
                <w:rFonts w:ascii="Times New Roman" w:eastAsia="方正仿宋_GBK" w:hAnsi="Times New Roman" w:cs="Times New Roman"/>
                <w:kern w:val="0"/>
                <w:szCs w:val="21"/>
              </w:rPr>
            </w:pPr>
            <w:r>
              <w:rPr>
                <w:rFonts w:ascii="宋体" w:eastAsia="宋体" w:hAnsi="宋体" w:cs="宋体" w:hint="eastAsia"/>
                <w:kern w:val="0"/>
                <w:szCs w:val="21"/>
              </w:rPr>
              <w:t>③</w:t>
            </w:r>
            <w:r>
              <w:rPr>
                <w:rFonts w:ascii="Times New Roman" w:eastAsia="方正仿宋_GBK" w:hAnsi="Times New Roman" w:cs="Times New Roman" w:hint="eastAsia"/>
                <w:kern w:val="0"/>
                <w:szCs w:val="21"/>
              </w:rPr>
              <w:t>项目验收材料完善。</w:t>
            </w:r>
          </w:p>
          <w:p w:rsidR="008271CC" w:rsidRDefault="00374861">
            <w:pPr>
              <w:widowControl/>
              <w:jc w:val="left"/>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评分规则：</w:t>
            </w:r>
          </w:p>
          <w:p w:rsidR="008271CC" w:rsidRDefault="00374861">
            <w:pPr>
              <w:widowControl/>
              <w:jc w:val="left"/>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根据评分要点的完成情况，分好、较好、一般、较差、</w:t>
            </w:r>
            <w:proofErr w:type="gramStart"/>
            <w:r>
              <w:rPr>
                <w:rFonts w:ascii="Times New Roman" w:eastAsia="方正仿宋_GBK" w:hAnsi="Times New Roman" w:cs="Times New Roman" w:hint="eastAsia"/>
                <w:kern w:val="0"/>
                <w:szCs w:val="21"/>
              </w:rPr>
              <w:t>差五档</w:t>
            </w:r>
            <w:proofErr w:type="gramEnd"/>
            <w:r>
              <w:rPr>
                <w:rFonts w:ascii="Times New Roman" w:eastAsia="方正仿宋_GBK" w:hAnsi="Times New Roman" w:cs="Times New Roman" w:hint="eastAsia"/>
                <w:kern w:val="0"/>
                <w:szCs w:val="21"/>
              </w:rPr>
              <w:t>，分别在分值的</w:t>
            </w:r>
            <w:r>
              <w:rPr>
                <w:rFonts w:ascii="Times New Roman" w:eastAsia="方正仿宋_GBK" w:hAnsi="Times New Roman" w:cs="Times New Roman"/>
                <w:kern w:val="0"/>
                <w:szCs w:val="21"/>
              </w:rPr>
              <w:t>100%</w:t>
            </w:r>
            <w:r>
              <w:rPr>
                <w:rFonts w:ascii="Times New Roman" w:eastAsia="方正仿宋_GBK" w:hAnsi="Times New Roman" w:cs="Times New Roman" w:hint="eastAsia"/>
                <w:kern w:val="0"/>
                <w:szCs w:val="21"/>
              </w:rPr>
              <w:t>、</w:t>
            </w:r>
            <w:r>
              <w:rPr>
                <w:rFonts w:ascii="Times New Roman" w:eastAsia="方正仿宋_GBK" w:hAnsi="Times New Roman" w:cs="Times New Roman"/>
                <w:kern w:val="0"/>
                <w:szCs w:val="21"/>
              </w:rPr>
              <w:t>100%-80%</w:t>
            </w:r>
            <w:r>
              <w:rPr>
                <w:rFonts w:ascii="Times New Roman" w:eastAsia="方正仿宋_GBK" w:hAnsi="Times New Roman" w:cs="Times New Roman" w:hint="eastAsia"/>
                <w:kern w:val="0"/>
                <w:szCs w:val="21"/>
              </w:rPr>
              <w:t>（含）、</w:t>
            </w:r>
            <w:r>
              <w:rPr>
                <w:rFonts w:ascii="Times New Roman" w:eastAsia="方正仿宋_GBK" w:hAnsi="Times New Roman" w:cs="Times New Roman"/>
                <w:kern w:val="0"/>
                <w:szCs w:val="21"/>
              </w:rPr>
              <w:t>80%-60%</w:t>
            </w:r>
            <w:r>
              <w:rPr>
                <w:rFonts w:ascii="Times New Roman" w:eastAsia="方正仿宋_GBK" w:hAnsi="Times New Roman" w:cs="Times New Roman" w:hint="eastAsia"/>
                <w:kern w:val="0"/>
                <w:szCs w:val="21"/>
              </w:rPr>
              <w:t>（含）、</w:t>
            </w:r>
            <w:r>
              <w:rPr>
                <w:rFonts w:ascii="Times New Roman" w:eastAsia="方正仿宋_GBK" w:hAnsi="Times New Roman" w:cs="Times New Roman"/>
                <w:kern w:val="0"/>
                <w:szCs w:val="21"/>
              </w:rPr>
              <w:t>60%-40%</w:t>
            </w:r>
            <w:r>
              <w:rPr>
                <w:rFonts w:ascii="Times New Roman" w:eastAsia="方正仿宋_GBK" w:hAnsi="Times New Roman" w:cs="Times New Roman" w:hint="eastAsia"/>
                <w:kern w:val="0"/>
                <w:szCs w:val="21"/>
              </w:rPr>
              <w:t>（含）、</w:t>
            </w:r>
            <w:r>
              <w:rPr>
                <w:rFonts w:ascii="Times New Roman" w:eastAsia="方正仿宋_GBK" w:hAnsi="Times New Roman" w:cs="Times New Roman"/>
                <w:kern w:val="0"/>
                <w:szCs w:val="21"/>
              </w:rPr>
              <w:t>40%-0%</w:t>
            </w:r>
            <w:r>
              <w:rPr>
                <w:rFonts w:ascii="Times New Roman" w:eastAsia="方正仿宋_GBK" w:hAnsi="Times New Roman" w:cs="Times New Roman" w:hint="eastAsia"/>
                <w:kern w:val="0"/>
                <w:szCs w:val="21"/>
              </w:rPr>
              <w:t>区间内合理评分。</w:t>
            </w:r>
          </w:p>
        </w:tc>
        <w:tc>
          <w:tcPr>
            <w:tcW w:w="792" w:type="pct"/>
            <w:tcBorders>
              <w:top w:val="single" w:sz="4" w:space="0" w:color="auto"/>
              <w:left w:val="nil"/>
              <w:bottom w:val="single" w:sz="4" w:space="0" w:color="000000"/>
              <w:right w:val="single" w:sz="4" w:space="0" w:color="000000"/>
            </w:tcBorders>
            <w:shd w:val="clear" w:color="auto" w:fill="auto"/>
            <w:vAlign w:val="center"/>
          </w:tcPr>
          <w:p w:rsidR="008271CC" w:rsidRDefault="008271CC">
            <w:pPr>
              <w:widowControl/>
              <w:rPr>
                <w:rFonts w:ascii="Times New Roman" w:eastAsia="方正仿宋_GBK" w:hAnsi="Times New Roman" w:cs="Times New Roman"/>
                <w:kern w:val="0"/>
                <w:szCs w:val="21"/>
              </w:rPr>
            </w:pPr>
          </w:p>
        </w:tc>
      </w:tr>
      <w:tr w:rsidR="008271CC">
        <w:trPr>
          <w:trHeight w:val="1440"/>
          <w:jc w:val="center"/>
        </w:trPr>
        <w:tc>
          <w:tcPr>
            <w:tcW w:w="254" w:type="pct"/>
            <w:vMerge/>
            <w:tcBorders>
              <w:top w:val="nil"/>
              <w:left w:val="single" w:sz="4" w:space="0" w:color="000000"/>
              <w:bottom w:val="single" w:sz="4" w:space="0" w:color="000000"/>
              <w:right w:val="single" w:sz="4" w:space="0" w:color="000000"/>
            </w:tcBorders>
            <w:shd w:val="clear" w:color="auto" w:fill="auto"/>
            <w:vAlign w:val="center"/>
          </w:tcPr>
          <w:p w:rsidR="008271CC" w:rsidRDefault="008271CC">
            <w:pPr>
              <w:widowControl/>
              <w:jc w:val="left"/>
              <w:rPr>
                <w:rFonts w:ascii="Times New Roman" w:eastAsia="方正仿宋_GBK" w:hAnsi="Times New Roman" w:cs="Times New Roman"/>
                <w:color w:val="000000"/>
                <w:kern w:val="0"/>
                <w:szCs w:val="21"/>
              </w:rPr>
            </w:pPr>
          </w:p>
        </w:tc>
        <w:tc>
          <w:tcPr>
            <w:tcW w:w="302" w:type="pct"/>
            <w:tcBorders>
              <w:top w:val="nil"/>
              <w:left w:val="nil"/>
              <w:bottom w:val="nil"/>
              <w:right w:val="nil"/>
            </w:tcBorders>
            <w:shd w:val="clear" w:color="auto" w:fill="auto"/>
            <w:noWrap/>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满意度</w:t>
            </w:r>
          </w:p>
        </w:tc>
        <w:tc>
          <w:tcPr>
            <w:tcW w:w="349" w:type="pct"/>
            <w:tcBorders>
              <w:top w:val="nil"/>
              <w:left w:val="single" w:sz="4" w:space="0" w:color="000000"/>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群众满意度</w:t>
            </w:r>
          </w:p>
        </w:tc>
        <w:tc>
          <w:tcPr>
            <w:tcW w:w="320"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85%</w:t>
            </w:r>
          </w:p>
        </w:tc>
        <w:tc>
          <w:tcPr>
            <w:tcW w:w="443"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97.6%</w:t>
            </w:r>
          </w:p>
        </w:tc>
        <w:tc>
          <w:tcPr>
            <w:tcW w:w="19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10</w:t>
            </w:r>
          </w:p>
        </w:tc>
        <w:tc>
          <w:tcPr>
            <w:tcW w:w="21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10</w:t>
            </w:r>
          </w:p>
        </w:tc>
        <w:tc>
          <w:tcPr>
            <w:tcW w:w="2122" w:type="pct"/>
            <w:tcBorders>
              <w:top w:val="nil"/>
              <w:left w:val="nil"/>
              <w:bottom w:val="single" w:sz="4" w:space="0" w:color="000000"/>
              <w:right w:val="single" w:sz="4" w:space="0" w:color="000000"/>
            </w:tcBorders>
            <w:shd w:val="clear" w:color="auto" w:fill="auto"/>
            <w:vAlign w:val="center"/>
          </w:tcPr>
          <w:p w:rsidR="008271CC" w:rsidRDefault="00374861">
            <w:pPr>
              <w:widowControl/>
              <w:jc w:val="left"/>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评分规则：满意度测评得分按百分制进行折算，将</w:t>
            </w:r>
            <w:r>
              <w:rPr>
                <w:rFonts w:ascii="Times New Roman" w:eastAsia="方正仿宋_GBK" w:hAnsi="Times New Roman" w:cs="Times New Roman"/>
                <w:kern w:val="0"/>
                <w:szCs w:val="21"/>
              </w:rPr>
              <w:t>1—5</w:t>
            </w:r>
            <w:r>
              <w:rPr>
                <w:rFonts w:ascii="Times New Roman" w:eastAsia="方正仿宋_GBK" w:hAnsi="Times New Roman" w:cs="Times New Roman" w:hint="eastAsia"/>
                <w:kern w:val="0"/>
                <w:szCs w:val="21"/>
              </w:rPr>
              <w:t>分（</w:t>
            </w:r>
            <w:r>
              <w:rPr>
                <w:rFonts w:ascii="Times New Roman" w:eastAsia="方正仿宋_GBK" w:hAnsi="Times New Roman" w:cs="Times New Roman"/>
                <w:kern w:val="0"/>
                <w:szCs w:val="21"/>
              </w:rPr>
              <w:t>1</w:t>
            </w:r>
            <w:r>
              <w:rPr>
                <w:rFonts w:ascii="Times New Roman" w:eastAsia="方正仿宋_GBK" w:hAnsi="Times New Roman" w:cs="Times New Roman" w:hint="eastAsia"/>
                <w:kern w:val="0"/>
                <w:szCs w:val="21"/>
              </w:rPr>
              <w:t>分为非常不满意、</w:t>
            </w:r>
            <w:r>
              <w:rPr>
                <w:rFonts w:ascii="Times New Roman" w:eastAsia="方正仿宋_GBK" w:hAnsi="Times New Roman" w:cs="Times New Roman"/>
                <w:kern w:val="0"/>
                <w:szCs w:val="21"/>
              </w:rPr>
              <w:t>5</w:t>
            </w:r>
            <w:r>
              <w:rPr>
                <w:rFonts w:ascii="Times New Roman" w:eastAsia="方正仿宋_GBK" w:hAnsi="Times New Roman" w:cs="Times New Roman" w:hint="eastAsia"/>
                <w:kern w:val="0"/>
                <w:szCs w:val="21"/>
              </w:rPr>
              <w:t>分为非常满意）依次折算为</w:t>
            </w:r>
            <w:r>
              <w:rPr>
                <w:rFonts w:ascii="Times New Roman" w:eastAsia="方正仿宋_GBK" w:hAnsi="Times New Roman" w:cs="Times New Roman" w:hint="eastAsia"/>
                <w:kern w:val="0"/>
                <w:szCs w:val="21"/>
              </w:rPr>
              <w:t>40</w:t>
            </w:r>
            <w:r>
              <w:rPr>
                <w:rFonts w:ascii="Times New Roman" w:eastAsia="方正仿宋_GBK" w:hAnsi="Times New Roman" w:cs="Times New Roman" w:hint="eastAsia"/>
                <w:kern w:val="0"/>
                <w:szCs w:val="21"/>
              </w:rPr>
              <w:t>分、</w:t>
            </w:r>
            <w:r>
              <w:rPr>
                <w:rFonts w:ascii="Times New Roman" w:eastAsia="方正仿宋_GBK" w:hAnsi="Times New Roman" w:cs="Times New Roman"/>
                <w:kern w:val="0"/>
                <w:szCs w:val="21"/>
              </w:rPr>
              <w:t>60</w:t>
            </w:r>
            <w:r>
              <w:rPr>
                <w:rFonts w:ascii="Times New Roman" w:eastAsia="方正仿宋_GBK" w:hAnsi="Times New Roman" w:cs="Times New Roman" w:hint="eastAsia"/>
                <w:kern w:val="0"/>
                <w:szCs w:val="21"/>
              </w:rPr>
              <w:t>分、</w:t>
            </w:r>
            <w:r>
              <w:rPr>
                <w:rFonts w:ascii="Times New Roman" w:eastAsia="方正仿宋_GBK" w:hAnsi="Times New Roman" w:cs="Times New Roman"/>
                <w:kern w:val="0"/>
                <w:szCs w:val="21"/>
              </w:rPr>
              <w:t>80</w:t>
            </w:r>
            <w:r>
              <w:rPr>
                <w:rFonts w:ascii="Times New Roman" w:eastAsia="方正仿宋_GBK" w:hAnsi="Times New Roman" w:cs="Times New Roman" w:hint="eastAsia"/>
                <w:kern w:val="0"/>
                <w:szCs w:val="21"/>
              </w:rPr>
              <w:t>分、</w:t>
            </w:r>
            <w:r>
              <w:rPr>
                <w:rFonts w:ascii="Times New Roman" w:eastAsia="方正仿宋_GBK" w:hAnsi="Times New Roman" w:cs="Times New Roman"/>
                <w:kern w:val="0"/>
                <w:szCs w:val="21"/>
              </w:rPr>
              <w:t>100</w:t>
            </w:r>
            <w:r>
              <w:rPr>
                <w:rFonts w:ascii="Times New Roman" w:eastAsia="方正仿宋_GBK" w:hAnsi="Times New Roman" w:cs="Times New Roman" w:hint="eastAsia"/>
                <w:kern w:val="0"/>
                <w:szCs w:val="21"/>
              </w:rPr>
              <w:t>分、</w:t>
            </w:r>
            <w:r>
              <w:rPr>
                <w:rFonts w:ascii="Times New Roman" w:eastAsia="方正仿宋_GBK" w:hAnsi="Times New Roman" w:cs="Times New Roman"/>
                <w:kern w:val="0"/>
                <w:szCs w:val="21"/>
              </w:rPr>
              <w:t>100</w:t>
            </w:r>
            <w:r>
              <w:rPr>
                <w:rFonts w:ascii="Times New Roman" w:eastAsia="方正仿宋_GBK" w:hAnsi="Times New Roman" w:cs="Times New Roman" w:hint="eastAsia"/>
                <w:kern w:val="0"/>
                <w:szCs w:val="21"/>
              </w:rPr>
              <w:t>分。</w:t>
            </w:r>
          </w:p>
          <w:p w:rsidR="008271CC" w:rsidRDefault="00374861">
            <w:pPr>
              <w:widowControl/>
              <w:jc w:val="left"/>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此项指标以</w:t>
            </w:r>
            <w:r>
              <w:rPr>
                <w:rFonts w:ascii="Times New Roman" w:eastAsia="方正仿宋_GBK" w:hAnsi="Times New Roman" w:cs="Times New Roman"/>
                <w:kern w:val="0"/>
                <w:szCs w:val="21"/>
              </w:rPr>
              <w:t>85%</w:t>
            </w:r>
            <w:r>
              <w:rPr>
                <w:rFonts w:ascii="Times New Roman" w:eastAsia="方正仿宋_GBK" w:hAnsi="Times New Roman" w:cs="Times New Roman" w:hint="eastAsia"/>
                <w:kern w:val="0"/>
                <w:szCs w:val="21"/>
              </w:rPr>
              <w:t>为目标，每低于</w:t>
            </w:r>
            <w:r>
              <w:rPr>
                <w:rFonts w:ascii="Times New Roman" w:eastAsia="方正仿宋_GBK" w:hAnsi="Times New Roman" w:cs="Times New Roman"/>
                <w:kern w:val="0"/>
                <w:szCs w:val="21"/>
              </w:rPr>
              <w:t>1%</w:t>
            </w:r>
            <w:r>
              <w:rPr>
                <w:rFonts w:ascii="Times New Roman" w:eastAsia="方正仿宋_GBK" w:hAnsi="Times New Roman" w:cs="Times New Roman" w:hint="eastAsia"/>
                <w:kern w:val="0"/>
                <w:szCs w:val="21"/>
              </w:rPr>
              <w:t>，扣权重分的</w:t>
            </w:r>
            <w:r>
              <w:rPr>
                <w:rFonts w:ascii="Times New Roman" w:eastAsia="方正仿宋_GBK" w:hAnsi="Times New Roman" w:cs="Times New Roman"/>
                <w:kern w:val="0"/>
                <w:szCs w:val="21"/>
              </w:rPr>
              <w:t>2%</w:t>
            </w:r>
            <w:r>
              <w:rPr>
                <w:rFonts w:ascii="Times New Roman" w:eastAsia="方正仿宋_GBK" w:hAnsi="Times New Roman" w:cs="Times New Roman" w:hint="eastAsia"/>
                <w:kern w:val="0"/>
                <w:szCs w:val="21"/>
              </w:rPr>
              <w:t>。</w:t>
            </w:r>
          </w:p>
        </w:tc>
        <w:tc>
          <w:tcPr>
            <w:tcW w:w="792" w:type="pct"/>
            <w:tcBorders>
              <w:top w:val="nil"/>
              <w:left w:val="nil"/>
              <w:bottom w:val="single" w:sz="4" w:space="0" w:color="000000"/>
              <w:right w:val="single" w:sz="4" w:space="0" w:color="000000"/>
            </w:tcBorders>
            <w:shd w:val="clear" w:color="auto" w:fill="auto"/>
            <w:vAlign w:val="center"/>
          </w:tcPr>
          <w:p w:rsidR="008271CC" w:rsidRDefault="008271CC">
            <w:pPr>
              <w:widowControl/>
              <w:jc w:val="left"/>
              <w:rPr>
                <w:rFonts w:ascii="Times New Roman" w:eastAsia="方正仿宋_GBK" w:hAnsi="Times New Roman" w:cs="Times New Roman"/>
                <w:color w:val="000000"/>
                <w:kern w:val="0"/>
                <w:szCs w:val="21"/>
              </w:rPr>
            </w:pPr>
          </w:p>
        </w:tc>
      </w:tr>
      <w:tr w:rsidR="008271CC">
        <w:trPr>
          <w:trHeight w:val="285"/>
          <w:jc w:val="center"/>
        </w:trPr>
        <w:tc>
          <w:tcPr>
            <w:tcW w:w="1866"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 xml:space="preserve">　</w:t>
            </w:r>
          </w:p>
        </w:tc>
        <w:tc>
          <w:tcPr>
            <w:tcW w:w="219" w:type="pct"/>
            <w:tcBorders>
              <w:top w:val="nil"/>
              <w:left w:val="nil"/>
              <w:bottom w:val="single" w:sz="4" w:space="0" w:color="000000"/>
              <w:right w:val="single" w:sz="4" w:space="0" w:color="000000"/>
            </w:tcBorders>
            <w:shd w:val="clear" w:color="auto" w:fill="auto"/>
            <w:vAlign w:val="center"/>
          </w:tcPr>
          <w:p w:rsidR="008271CC" w:rsidRDefault="00374861">
            <w:pPr>
              <w:widowControl/>
              <w:jc w:val="center"/>
              <w:rPr>
                <w:rFonts w:ascii="Times New Roman" w:eastAsia="方正仿宋_GBK" w:hAnsi="Times New Roman" w:cs="Times New Roman"/>
                <w:color w:val="000000"/>
                <w:kern w:val="0"/>
                <w:szCs w:val="21"/>
              </w:rPr>
            </w:pPr>
            <w:r>
              <w:rPr>
                <w:rFonts w:ascii="Times New Roman" w:eastAsia="方正仿宋_GBK" w:hAnsi="Times New Roman" w:cs="Times New Roman"/>
                <w:color w:val="000000"/>
                <w:kern w:val="0"/>
                <w:szCs w:val="21"/>
              </w:rPr>
              <w:t>98</w:t>
            </w:r>
            <w:r>
              <w:rPr>
                <w:rFonts w:ascii="Times New Roman" w:eastAsia="方正仿宋_GBK" w:hAnsi="Times New Roman" w:cs="Times New Roman" w:hint="eastAsia"/>
                <w:color w:val="000000"/>
                <w:kern w:val="0"/>
                <w:szCs w:val="21"/>
              </w:rPr>
              <w:t>.</w:t>
            </w:r>
            <w:r>
              <w:rPr>
                <w:rFonts w:ascii="Times New Roman" w:eastAsia="方正仿宋_GBK" w:hAnsi="Times New Roman" w:cs="Times New Roman"/>
                <w:color w:val="000000"/>
                <w:kern w:val="0"/>
                <w:szCs w:val="21"/>
              </w:rPr>
              <w:t>23</w:t>
            </w:r>
          </w:p>
        </w:tc>
        <w:tc>
          <w:tcPr>
            <w:tcW w:w="2915" w:type="pct"/>
            <w:gridSpan w:val="2"/>
            <w:tcBorders>
              <w:top w:val="single" w:sz="4" w:space="0" w:color="000000"/>
              <w:left w:val="nil"/>
              <w:bottom w:val="single" w:sz="4" w:space="0" w:color="000000"/>
              <w:right w:val="single" w:sz="4" w:space="0" w:color="000000"/>
            </w:tcBorders>
            <w:shd w:val="clear" w:color="auto" w:fill="auto"/>
            <w:vAlign w:val="center"/>
          </w:tcPr>
          <w:p w:rsidR="008271CC" w:rsidRDefault="008271CC">
            <w:pPr>
              <w:widowControl/>
              <w:jc w:val="center"/>
              <w:rPr>
                <w:rFonts w:ascii="Times New Roman" w:eastAsia="方正仿宋_GBK" w:hAnsi="Times New Roman" w:cs="Times New Roman"/>
                <w:color w:val="000000"/>
                <w:kern w:val="0"/>
                <w:szCs w:val="21"/>
              </w:rPr>
            </w:pPr>
          </w:p>
        </w:tc>
      </w:tr>
    </w:tbl>
    <w:p w:rsidR="008271CC" w:rsidRDefault="008271CC">
      <w:pPr>
        <w:pStyle w:val="af2"/>
        <w:adjustRightInd w:val="0"/>
        <w:ind w:firstLine="640"/>
        <w:jc w:val="both"/>
        <w:rPr>
          <w:rFonts w:ascii="黑体" w:eastAsia="黑体" w:hAnsi="黑体"/>
        </w:rPr>
        <w:sectPr w:rsidR="008271CC">
          <w:pgSz w:w="16838" w:h="11906" w:orient="landscape"/>
          <w:pgMar w:top="1418" w:right="1134" w:bottom="1418" w:left="1134" w:header="851" w:footer="992" w:gutter="0"/>
          <w:cols w:space="425"/>
          <w:docGrid w:type="lines" w:linePitch="312"/>
        </w:sectPr>
      </w:pPr>
    </w:p>
    <w:p w:rsidR="008271CC" w:rsidRDefault="008271CC">
      <w:pPr>
        <w:pStyle w:val="3"/>
        <w:ind w:firstLine="422"/>
      </w:pPr>
    </w:p>
    <w:p w:rsidR="008271CC" w:rsidRDefault="00374861">
      <w:pPr>
        <w:adjustRightInd w:val="0"/>
        <w:snapToGrid w:val="0"/>
        <w:spacing w:line="560" w:lineRule="exact"/>
        <w:jc w:val="center"/>
        <w:rPr>
          <w:rFonts w:ascii="方正小标宋_GBK" w:eastAsia="方正小标宋_GBK" w:hAnsi="方正小标宋_GBK" w:cs="Times New Roman"/>
          <w:sz w:val="44"/>
          <w:szCs w:val="44"/>
        </w:rPr>
      </w:pPr>
      <w:r>
        <w:rPr>
          <w:rFonts w:ascii="方正小标宋_GBK" w:eastAsia="方正小标宋_GBK" w:hAnsi="方正小标宋_GBK" w:cs="Times New Roman" w:hint="eastAsia"/>
          <w:sz w:val="44"/>
          <w:szCs w:val="44"/>
        </w:rPr>
        <w:t>全市统筹基建项目满意度调查问卷</w:t>
      </w:r>
    </w:p>
    <w:p w:rsidR="008271CC" w:rsidRDefault="008271CC">
      <w:pPr>
        <w:adjustRightInd w:val="0"/>
        <w:snapToGrid w:val="0"/>
        <w:spacing w:line="440" w:lineRule="exact"/>
        <w:ind w:firstLineChars="200" w:firstLine="560"/>
        <w:rPr>
          <w:rFonts w:ascii="Times New Roman" w:eastAsia="方正仿宋_GBK" w:hAnsi="Times New Roman" w:cs="Times New Roman"/>
          <w:sz w:val="28"/>
          <w:szCs w:val="28"/>
        </w:rPr>
      </w:pPr>
    </w:p>
    <w:p w:rsidR="008271CC" w:rsidRDefault="00374861">
      <w:pPr>
        <w:adjustRightInd w:val="0"/>
        <w:snapToGrid w:val="0"/>
        <w:spacing w:line="440" w:lineRule="exact"/>
        <w:ind w:firstLineChars="200" w:firstLine="560"/>
        <w:rPr>
          <w:rFonts w:ascii="Times New Roman" w:eastAsia="方正仿宋_GBK" w:hAnsi="Times New Roman" w:cs="Times New Roman"/>
          <w:sz w:val="28"/>
          <w:szCs w:val="28"/>
        </w:rPr>
      </w:pPr>
      <w:r>
        <w:rPr>
          <w:rFonts w:ascii="Times New Roman" w:eastAsia="方正仿宋_GBK" w:hAnsi="Times New Roman" w:cs="Times New Roman"/>
          <w:sz w:val="28"/>
          <w:szCs w:val="28"/>
        </w:rPr>
        <w:t>尊敬的市民朋友：</w:t>
      </w:r>
    </w:p>
    <w:p w:rsidR="008271CC" w:rsidRDefault="00374861">
      <w:pPr>
        <w:adjustRightInd w:val="0"/>
        <w:snapToGrid w:val="0"/>
        <w:spacing w:line="440" w:lineRule="exact"/>
        <w:ind w:firstLineChars="200" w:firstLine="560"/>
        <w:rPr>
          <w:rFonts w:ascii="Times New Roman" w:eastAsia="方正仿宋_GBK" w:hAnsi="Times New Roman" w:cs="Times New Roman"/>
          <w:sz w:val="28"/>
          <w:szCs w:val="28"/>
        </w:rPr>
      </w:pPr>
      <w:r>
        <w:rPr>
          <w:rFonts w:ascii="Times New Roman" w:eastAsia="方正仿宋_GBK" w:hAnsi="Times New Roman" w:cs="Times New Roman"/>
          <w:sz w:val="28"/>
          <w:szCs w:val="28"/>
        </w:rPr>
        <w:t>您好！为全面了解我市基础设施建设成效，进一步提升公共服务水平，现开展本次满意度调查。本问卷采用匿名形式，所有数据仅用于统计分析。请您根据实际感受填写，感谢您的支持！</w:t>
      </w:r>
    </w:p>
    <w:p w:rsidR="008271CC" w:rsidRDefault="00374861">
      <w:pPr>
        <w:adjustRightInd w:val="0"/>
        <w:snapToGrid w:val="0"/>
        <w:spacing w:line="440" w:lineRule="exact"/>
        <w:ind w:firstLineChars="200" w:firstLine="560"/>
        <w:rPr>
          <w:rFonts w:ascii="黑体" w:eastAsia="黑体" w:hAnsi="黑体" w:cs="Times New Roman"/>
          <w:sz w:val="28"/>
          <w:szCs w:val="28"/>
        </w:rPr>
      </w:pPr>
      <w:r>
        <w:rPr>
          <w:rFonts w:ascii="黑体" w:eastAsia="黑体" w:hAnsi="黑体" w:cs="Times New Roman"/>
          <w:sz w:val="28"/>
          <w:szCs w:val="28"/>
        </w:rPr>
        <w:t>一、基本信息</w:t>
      </w:r>
    </w:p>
    <w:p w:rsidR="008271CC" w:rsidRDefault="00374861">
      <w:pPr>
        <w:adjustRightInd w:val="0"/>
        <w:snapToGrid w:val="0"/>
        <w:spacing w:line="440" w:lineRule="exact"/>
        <w:ind w:firstLineChars="200" w:firstLine="560"/>
        <w:rPr>
          <w:rFonts w:ascii="Times New Roman" w:eastAsia="方正仿宋_GBK" w:hAnsi="Times New Roman" w:cs="Times New Roman"/>
          <w:sz w:val="28"/>
          <w:szCs w:val="28"/>
        </w:rPr>
      </w:pPr>
      <w:r>
        <w:rPr>
          <w:rFonts w:ascii="Times New Roman" w:eastAsia="方正仿宋_GBK" w:hAnsi="Times New Roman" w:cs="Times New Roman"/>
          <w:sz w:val="28"/>
          <w:szCs w:val="28"/>
        </w:rPr>
        <w:t xml:space="preserve">1. </w:t>
      </w:r>
      <w:r>
        <w:rPr>
          <w:rFonts w:ascii="Times New Roman" w:eastAsia="方正仿宋_GBK" w:hAnsi="Times New Roman" w:cs="Times New Roman"/>
          <w:sz w:val="28"/>
          <w:szCs w:val="28"/>
        </w:rPr>
        <w:t>您主要居住</w:t>
      </w:r>
      <w:r>
        <w:rPr>
          <w:rFonts w:ascii="Times New Roman" w:eastAsia="方正仿宋_GBK" w:hAnsi="Times New Roman" w:cs="Times New Roman" w:hint="eastAsia"/>
          <w:sz w:val="28"/>
          <w:szCs w:val="28"/>
        </w:rPr>
        <w:t>的</w:t>
      </w:r>
      <w:r>
        <w:rPr>
          <w:rFonts w:ascii="Times New Roman" w:eastAsia="方正仿宋_GBK" w:hAnsi="Times New Roman" w:cs="Times New Roman"/>
          <w:sz w:val="28"/>
          <w:szCs w:val="28"/>
        </w:rPr>
        <w:t>区域：</w:t>
      </w:r>
    </w:p>
    <w:p w:rsidR="008271CC" w:rsidRDefault="00374861">
      <w:pPr>
        <w:adjustRightInd w:val="0"/>
        <w:snapToGrid w:val="0"/>
        <w:spacing w:line="440" w:lineRule="exact"/>
        <w:ind w:firstLineChars="200" w:firstLine="560"/>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w:t>
      </w:r>
      <w:r>
        <w:rPr>
          <w:rFonts w:ascii="Times New Roman" w:eastAsia="方正仿宋_GBK" w:hAnsi="Times New Roman" w:cs="Times New Roman"/>
          <w:sz w:val="28"/>
          <w:szCs w:val="28"/>
        </w:rPr>
        <w:t>玄武区</w:t>
      </w:r>
      <w:r>
        <w:rPr>
          <w:rFonts w:ascii="Times New Roman" w:eastAsia="方正仿宋_GBK" w:hAnsi="Times New Roman" w:cs="Times New Roman"/>
          <w:sz w:val="28"/>
          <w:szCs w:val="28"/>
        </w:rPr>
        <w:t xml:space="preserve"> </w:t>
      </w:r>
      <w:r>
        <w:rPr>
          <w:rFonts w:ascii="Times New Roman" w:eastAsia="方正仿宋_GBK" w:hAnsi="Times New Roman" w:cs="Times New Roman" w:hint="eastAsia"/>
          <w:sz w:val="28"/>
          <w:szCs w:val="28"/>
        </w:rPr>
        <w:t>□</w:t>
      </w:r>
      <w:r>
        <w:rPr>
          <w:rFonts w:ascii="Times New Roman" w:eastAsia="方正仿宋_GBK" w:hAnsi="Times New Roman" w:cs="Times New Roman"/>
          <w:sz w:val="28"/>
          <w:szCs w:val="28"/>
        </w:rPr>
        <w:t>秦淮区</w:t>
      </w:r>
      <w:r>
        <w:rPr>
          <w:rFonts w:ascii="Times New Roman" w:eastAsia="方正仿宋_GBK" w:hAnsi="Times New Roman" w:cs="Times New Roman"/>
          <w:sz w:val="28"/>
          <w:szCs w:val="28"/>
        </w:rPr>
        <w:t xml:space="preserve"> </w:t>
      </w:r>
      <w:r>
        <w:rPr>
          <w:rFonts w:ascii="Times New Roman" w:eastAsia="方正仿宋_GBK" w:hAnsi="Times New Roman" w:cs="Times New Roman" w:hint="eastAsia"/>
          <w:sz w:val="28"/>
          <w:szCs w:val="28"/>
        </w:rPr>
        <w:t>□</w:t>
      </w:r>
      <w:r>
        <w:rPr>
          <w:rFonts w:ascii="Times New Roman" w:eastAsia="方正仿宋_GBK" w:hAnsi="Times New Roman" w:cs="Times New Roman"/>
          <w:sz w:val="28"/>
          <w:szCs w:val="28"/>
        </w:rPr>
        <w:t>建</w:t>
      </w:r>
      <w:proofErr w:type="gramStart"/>
      <w:r>
        <w:rPr>
          <w:rFonts w:ascii="Times New Roman" w:eastAsia="方正仿宋_GBK" w:hAnsi="Times New Roman" w:cs="Times New Roman"/>
          <w:sz w:val="28"/>
          <w:szCs w:val="28"/>
        </w:rPr>
        <w:t>邺</w:t>
      </w:r>
      <w:proofErr w:type="gramEnd"/>
      <w:r>
        <w:rPr>
          <w:rFonts w:ascii="Times New Roman" w:eastAsia="方正仿宋_GBK" w:hAnsi="Times New Roman" w:cs="Times New Roman"/>
          <w:sz w:val="28"/>
          <w:szCs w:val="28"/>
        </w:rPr>
        <w:t>区</w:t>
      </w:r>
      <w:r>
        <w:rPr>
          <w:rFonts w:ascii="Times New Roman" w:eastAsia="方正仿宋_GBK" w:hAnsi="Times New Roman" w:cs="Times New Roman"/>
          <w:sz w:val="28"/>
          <w:szCs w:val="28"/>
        </w:rPr>
        <w:t xml:space="preserve"> </w:t>
      </w:r>
      <w:r>
        <w:rPr>
          <w:rFonts w:ascii="Times New Roman" w:eastAsia="方正仿宋_GBK" w:hAnsi="Times New Roman" w:cs="Times New Roman" w:hint="eastAsia"/>
          <w:sz w:val="28"/>
          <w:szCs w:val="28"/>
        </w:rPr>
        <w:t>□</w:t>
      </w:r>
      <w:r>
        <w:rPr>
          <w:rFonts w:ascii="Times New Roman" w:eastAsia="方正仿宋_GBK" w:hAnsi="Times New Roman" w:cs="Times New Roman"/>
          <w:sz w:val="28"/>
          <w:szCs w:val="28"/>
        </w:rPr>
        <w:t>鼓楼区</w:t>
      </w:r>
      <w:r>
        <w:rPr>
          <w:rFonts w:ascii="Times New Roman" w:eastAsia="方正仿宋_GBK" w:hAnsi="Times New Roman" w:cs="Times New Roman"/>
          <w:sz w:val="28"/>
          <w:szCs w:val="28"/>
        </w:rPr>
        <w:t xml:space="preserve"> </w:t>
      </w:r>
      <w:r>
        <w:rPr>
          <w:rFonts w:ascii="Times New Roman" w:eastAsia="方正仿宋_GBK" w:hAnsi="Times New Roman" w:cs="Times New Roman" w:hint="eastAsia"/>
          <w:sz w:val="28"/>
          <w:szCs w:val="28"/>
        </w:rPr>
        <w:t>□</w:t>
      </w:r>
      <w:r>
        <w:rPr>
          <w:rFonts w:ascii="Times New Roman" w:eastAsia="方正仿宋_GBK" w:hAnsi="Times New Roman" w:cs="Times New Roman"/>
          <w:sz w:val="28"/>
          <w:szCs w:val="28"/>
        </w:rPr>
        <w:t>栖霞区</w:t>
      </w:r>
      <w:r>
        <w:rPr>
          <w:rFonts w:ascii="Times New Roman" w:eastAsia="方正仿宋_GBK" w:hAnsi="Times New Roman" w:cs="Times New Roman"/>
          <w:sz w:val="28"/>
          <w:szCs w:val="28"/>
        </w:rPr>
        <w:t xml:space="preserve"> </w:t>
      </w:r>
      <w:r>
        <w:rPr>
          <w:rFonts w:ascii="Times New Roman" w:eastAsia="方正仿宋_GBK" w:hAnsi="Times New Roman" w:cs="Times New Roman" w:hint="eastAsia"/>
          <w:sz w:val="28"/>
          <w:szCs w:val="28"/>
        </w:rPr>
        <w:t>□</w:t>
      </w:r>
      <w:r>
        <w:rPr>
          <w:rFonts w:ascii="Times New Roman" w:eastAsia="方正仿宋_GBK" w:hAnsi="Times New Roman" w:cs="Times New Roman"/>
          <w:sz w:val="28"/>
          <w:szCs w:val="28"/>
        </w:rPr>
        <w:t>雨花台区</w:t>
      </w:r>
      <w:r>
        <w:rPr>
          <w:rFonts w:ascii="Times New Roman" w:eastAsia="方正仿宋_GBK" w:hAnsi="Times New Roman" w:cs="Times New Roman" w:hint="eastAsia"/>
          <w:sz w:val="28"/>
          <w:szCs w:val="28"/>
        </w:rPr>
        <w:t xml:space="preserve"> </w:t>
      </w:r>
      <w:r>
        <w:rPr>
          <w:rFonts w:ascii="Times New Roman" w:eastAsia="方正仿宋_GBK" w:hAnsi="Times New Roman" w:cs="Times New Roman" w:hint="eastAsia"/>
          <w:sz w:val="28"/>
          <w:szCs w:val="28"/>
        </w:rPr>
        <w:t>□江北新区（</w:t>
      </w:r>
      <w:r>
        <w:rPr>
          <w:rFonts w:ascii="Times New Roman" w:eastAsia="方正仿宋_GBK" w:hAnsi="Times New Roman" w:cs="Times New Roman"/>
          <w:sz w:val="28"/>
          <w:szCs w:val="28"/>
        </w:rPr>
        <w:t>浦口区</w:t>
      </w:r>
      <w:r>
        <w:rPr>
          <w:rFonts w:ascii="Times New Roman" w:eastAsia="方正仿宋_GBK" w:hAnsi="Times New Roman" w:cs="Times New Roman" w:hint="eastAsia"/>
          <w:sz w:val="28"/>
          <w:szCs w:val="28"/>
        </w:rPr>
        <w:t>）</w:t>
      </w:r>
      <w:r>
        <w:rPr>
          <w:rFonts w:ascii="Times New Roman" w:eastAsia="方正仿宋_GBK" w:hAnsi="Times New Roman" w:cs="Times New Roman"/>
          <w:sz w:val="28"/>
          <w:szCs w:val="28"/>
        </w:rPr>
        <w:t xml:space="preserve"> </w:t>
      </w:r>
      <w:r>
        <w:rPr>
          <w:rFonts w:ascii="Times New Roman" w:eastAsia="方正仿宋_GBK" w:hAnsi="Times New Roman" w:cs="Times New Roman" w:hint="eastAsia"/>
          <w:sz w:val="28"/>
          <w:szCs w:val="28"/>
        </w:rPr>
        <w:t>□</w:t>
      </w:r>
      <w:r>
        <w:rPr>
          <w:rFonts w:ascii="Times New Roman" w:eastAsia="方正仿宋_GBK" w:hAnsi="Times New Roman" w:cs="Times New Roman"/>
          <w:sz w:val="28"/>
          <w:szCs w:val="28"/>
        </w:rPr>
        <w:t>江宁区</w:t>
      </w:r>
      <w:r>
        <w:rPr>
          <w:rFonts w:ascii="Times New Roman" w:eastAsia="方正仿宋_GBK" w:hAnsi="Times New Roman" w:cs="Times New Roman"/>
          <w:sz w:val="28"/>
          <w:szCs w:val="28"/>
        </w:rPr>
        <w:t xml:space="preserve"> </w:t>
      </w:r>
      <w:r>
        <w:rPr>
          <w:rFonts w:ascii="Times New Roman" w:eastAsia="方正仿宋_GBK" w:hAnsi="Times New Roman" w:cs="Times New Roman" w:hint="eastAsia"/>
          <w:sz w:val="28"/>
          <w:szCs w:val="28"/>
        </w:rPr>
        <w:t>□</w:t>
      </w:r>
      <w:proofErr w:type="gramStart"/>
      <w:r>
        <w:rPr>
          <w:rFonts w:ascii="Times New Roman" w:eastAsia="方正仿宋_GBK" w:hAnsi="Times New Roman" w:cs="Times New Roman"/>
          <w:sz w:val="28"/>
          <w:szCs w:val="28"/>
        </w:rPr>
        <w:t>六合区</w:t>
      </w:r>
      <w:proofErr w:type="gramEnd"/>
      <w:r>
        <w:rPr>
          <w:rFonts w:ascii="Times New Roman" w:eastAsia="方正仿宋_GBK" w:hAnsi="Times New Roman" w:cs="Times New Roman" w:hint="eastAsia"/>
          <w:sz w:val="28"/>
          <w:szCs w:val="28"/>
        </w:rPr>
        <w:t>□</w:t>
      </w:r>
      <w:r>
        <w:rPr>
          <w:rFonts w:ascii="Times New Roman" w:eastAsia="方正仿宋_GBK" w:hAnsi="Times New Roman" w:cs="Times New Roman"/>
          <w:sz w:val="28"/>
          <w:szCs w:val="28"/>
        </w:rPr>
        <w:t>溧水区</w:t>
      </w:r>
      <w:r>
        <w:rPr>
          <w:rFonts w:ascii="Times New Roman" w:eastAsia="方正仿宋_GBK" w:hAnsi="Times New Roman" w:cs="Times New Roman"/>
          <w:sz w:val="28"/>
          <w:szCs w:val="28"/>
        </w:rPr>
        <w:t xml:space="preserve"> </w:t>
      </w:r>
      <w:r>
        <w:rPr>
          <w:rFonts w:ascii="Times New Roman" w:eastAsia="方正仿宋_GBK" w:hAnsi="Times New Roman" w:cs="Times New Roman" w:hint="eastAsia"/>
          <w:sz w:val="28"/>
          <w:szCs w:val="28"/>
        </w:rPr>
        <w:t>□</w:t>
      </w:r>
      <w:r>
        <w:rPr>
          <w:rFonts w:ascii="Times New Roman" w:eastAsia="方正仿宋_GBK" w:hAnsi="Times New Roman" w:cs="Times New Roman"/>
          <w:sz w:val="28"/>
          <w:szCs w:val="28"/>
        </w:rPr>
        <w:t>高淳区</w:t>
      </w:r>
    </w:p>
    <w:p w:rsidR="008271CC" w:rsidRDefault="00374861">
      <w:pPr>
        <w:adjustRightInd w:val="0"/>
        <w:snapToGrid w:val="0"/>
        <w:spacing w:line="440" w:lineRule="exact"/>
        <w:ind w:firstLineChars="200" w:firstLine="560"/>
        <w:rPr>
          <w:rFonts w:ascii="黑体" w:eastAsia="黑体" w:hAnsi="黑体" w:cs="Times New Roman"/>
          <w:sz w:val="28"/>
          <w:szCs w:val="28"/>
        </w:rPr>
      </w:pPr>
      <w:r>
        <w:rPr>
          <w:rFonts w:ascii="黑体" w:eastAsia="黑体" w:hAnsi="黑体" w:cs="Times New Roman"/>
          <w:sz w:val="28"/>
          <w:szCs w:val="28"/>
        </w:rPr>
        <w:t>二、整体满意度评价</w:t>
      </w:r>
    </w:p>
    <w:p w:rsidR="008271CC" w:rsidRDefault="00374861">
      <w:pPr>
        <w:adjustRightInd w:val="0"/>
        <w:snapToGrid w:val="0"/>
        <w:spacing w:line="440" w:lineRule="exact"/>
        <w:ind w:firstLineChars="200" w:firstLine="560"/>
        <w:rPr>
          <w:rFonts w:ascii="Times New Roman" w:eastAsia="方正仿宋_GBK" w:hAnsi="Times New Roman" w:cs="Times New Roman"/>
          <w:sz w:val="28"/>
          <w:szCs w:val="28"/>
        </w:rPr>
      </w:pPr>
      <w:r>
        <w:rPr>
          <w:rFonts w:ascii="Times New Roman" w:eastAsia="方正仿宋_GBK" w:hAnsi="Times New Roman" w:cs="Times New Roman"/>
          <w:sz w:val="28"/>
          <w:szCs w:val="28"/>
        </w:rPr>
        <w:t>2.</w:t>
      </w:r>
      <w:r>
        <w:rPr>
          <w:rFonts w:ascii="Times New Roman" w:eastAsia="方正仿宋_GBK" w:hAnsi="Times New Roman" w:cs="Times New Roman"/>
          <w:sz w:val="28"/>
          <w:szCs w:val="28"/>
        </w:rPr>
        <w:t>您对南京市当前基础设施建设水平的总体满意度是：</w:t>
      </w:r>
    </w:p>
    <w:p w:rsidR="008271CC" w:rsidRDefault="00374861">
      <w:pPr>
        <w:adjustRightInd w:val="0"/>
        <w:snapToGrid w:val="0"/>
        <w:spacing w:line="440" w:lineRule="exact"/>
        <w:ind w:firstLineChars="200" w:firstLine="480"/>
        <w:rPr>
          <w:rFonts w:ascii="Times New Roman" w:eastAsia="方正仿宋_GBK" w:hAnsi="Times New Roman" w:cs="Times New Roman"/>
          <w:spacing w:val="-20"/>
          <w:sz w:val="28"/>
          <w:szCs w:val="28"/>
        </w:rPr>
      </w:pPr>
      <w:r>
        <w:rPr>
          <w:rFonts w:ascii="Times New Roman" w:eastAsia="方正仿宋_GBK" w:hAnsi="Times New Roman" w:cs="Times New Roman" w:hint="eastAsia"/>
          <w:spacing w:val="-20"/>
          <w:sz w:val="28"/>
          <w:szCs w:val="28"/>
        </w:rPr>
        <w:t>□</w:t>
      </w:r>
      <w:r>
        <w:rPr>
          <w:rFonts w:ascii="Times New Roman" w:eastAsia="方正仿宋_GBK" w:hAnsi="Times New Roman" w:cs="Times New Roman"/>
          <w:spacing w:val="-20"/>
          <w:sz w:val="28"/>
          <w:szCs w:val="28"/>
        </w:rPr>
        <w:t>非常满意</w:t>
      </w:r>
      <w:r>
        <w:rPr>
          <w:rFonts w:ascii="Times New Roman" w:eastAsia="方正仿宋_GBK" w:hAnsi="Times New Roman" w:cs="Times New Roman"/>
          <w:spacing w:val="-20"/>
          <w:sz w:val="28"/>
          <w:szCs w:val="28"/>
        </w:rPr>
        <w:t xml:space="preserve">  </w:t>
      </w:r>
      <w:r>
        <w:rPr>
          <w:rFonts w:ascii="Times New Roman" w:eastAsia="方正仿宋_GBK" w:hAnsi="Times New Roman" w:cs="Times New Roman" w:hint="eastAsia"/>
          <w:spacing w:val="-20"/>
          <w:sz w:val="28"/>
          <w:szCs w:val="28"/>
        </w:rPr>
        <w:t>□</w:t>
      </w:r>
      <w:r>
        <w:rPr>
          <w:rFonts w:ascii="Times New Roman" w:eastAsia="方正仿宋_GBK" w:hAnsi="Times New Roman" w:cs="Times New Roman"/>
          <w:spacing w:val="-20"/>
          <w:sz w:val="28"/>
          <w:szCs w:val="28"/>
        </w:rPr>
        <w:t>比较满意</w:t>
      </w:r>
      <w:r>
        <w:rPr>
          <w:rFonts w:ascii="Times New Roman" w:eastAsia="方正仿宋_GBK" w:hAnsi="Times New Roman" w:cs="Times New Roman"/>
          <w:spacing w:val="-20"/>
          <w:sz w:val="28"/>
          <w:szCs w:val="28"/>
        </w:rPr>
        <w:t xml:space="preserve">  </w:t>
      </w:r>
      <w:r>
        <w:rPr>
          <w:rFonts w:ascii="Times New Roman" w:eastAsia="方正仿宋_GBK" w:hAnsi="Times New Roman" w:cs="Times New Roman" w:hint="eastAsia"/>
          <w:spacing w:val="-20"/>
          <w:sz w:val="28"/>
          <w:szCs w:val="28"/>
        </w:rPr>
        <w:t>□</w:t>
      </w:r>
      <w:r>
        <w:rPr>
          <w:rFonts w:ascii="Times New Roman" w:eastAsia="方正仿宋_GBK" w:hAnsi="Times New Roman" w:cs="Times New Roman"/>
          <w:spacing w:val="-20"/>
          <w:sz w:val="28"/>
          <w:szCs w:val="28"/>
        </w:rPr>
        <w:t>一般</w:t>
      </w:r>
      <w:r>
        <w:rPr>
          <w:rFonts w:ascii="Times New Roman" w:eastAsia="方正仿宋_GBK" w:hAnsi="Times New Roman" w:cs="Times New Roman"/>
          <w:spacing w:val="-20"/>
          <w:sz w:val="28"/>
          <w:szCs w:val="28"/>
        </w:rPr>
        <w:t xml:space="preserve">  </w:t>
      </w:r>
      <w:r>
        <w:rPr>
          <w:rFonts w:ascii="Times New Roman" w:eastAsia="方正仿宋_GBK" w:hAnsi="Times New Roman" w:cs="Times New Roman" w:hint="eastAsia"/>
          <w:spacing w:val="-20"/>
          <w:sz w:val="28"/>
          <w:szCs w:val="28"/>
        </w:rPr>
        <w:t>□</w:t>
      </w:r>
      <w:r>
        <w:rPr>
          <w:rFonts w:ascii="Times New Roman" w:eastAsia="方正仿宋_GBK" w:hAnsi="Times New Roman" w:cs="Times New Roman"/>
          <w:spacing w:val="-20"/>
          <w:sz w:val="28"/>
          <w:szCs w:val="28"/>
        </w:rPr>
        <w:t>不太满意</w:t>
      </w:r>
      <w:r>
        <w:rPr>
          <w:rFonts w:ascii="Times New Roman" w:eastAsia="方正仿宋_GBK" w:hAnsi="Times New Roman" w:cs="Times New Roman"/>
          <w:spacing w:val="-20"/>
          <w:sz w:val="28"/>
          <w:szCs w:val="28"/>
        </w:rPr>
        <w:t xml:space="preserve">  </w:t>
      </w:r>
      <w:r>
        <w:rPr>
          <w:rFonts w:ascii="Times New Roman" w:eastAsia="方正仿宋_GBK" w:hAnsi="Times New Roman" w:cs="Times New Roman" w:hint="eastAsia"/>
          <w:spacing w:val="-20"/>
          <w:sz w:val="28"/>
          <w:szCs w:val="28"/>
        </w:rPr>
        <w:t>□</w:t>
      </w:r>
      <w:r>
        <w:rPr>
          <w:rFonts w:ascii="Times New Roman" w:eastAsia="方正仿宋_GBK" w:hAnsi="Times New Roman" w:cs="Times New Roman"/>
          <w:spacing w:val="-20"/>
          <w:sz w:val="28"/>
          <w:szCs w:val="28"/>
        </w:rPr>
        <w:t>非常不满意</w:t>
      </w:r>
    </w:p>
    <w:p w:rsidR="008271CC" w:rsidRDefault="00374861">
      <w:pPr>
        <w:adjustRightInd w:val="0"/>
        <w:snapToGrid w:val="0"/>
        <w:spacing w:line="440" w:lineRule="exact"/>
        <w:ind w:firstLineChars="200" w:firstLine="560"/>
        <w:rPr>
          <w:rFonts w:ascii="Times New Roman" w:eastAsia="方正仿宋_GBK" w:hAnsi="Times New Roman" w:cs="Times New Roman"/>
          <w:sz w:val="28"/>
          <w:szCs w:val="28"/>
        </w:rPr>
      </w:pPr>
      <w:r>
        <w:rPr>
          <w:rFonts w:ascii="Times New Roman" w:eastAsia="方正仿宋_GBK" w:hAnsi="Times New Roman" w:cs="Times New Roman"/>
          <w:sz w:val="28"/>
          <w:szCs w:val="28"/>
        </w:rPr>
        <w:t>3.</w:t>
      </w:r>
      <w:r>
        <w:rPr>
          <w:rFonts w:ascii="Times New Roman" w:eastAsia="方正仿宋_GBK" w:hAnsi="Times New Roman" w:cs="Times New Roman"/>
          <w:sz w:val="28"/>
          <w:szCs w:val="28"/>
        </w:rPr>
        <w:t>与三年前相比，您认为本市基建水平的变化趋势是：</w:t>
      </w:r>
    </w:p>
    <w:p w:rsidR="008271CC" w:rsidRDefault="00374861">
      <w:pPr>
        <w:adjustRightInd w:val="0"/>
        <w:snapToGrid w:val="0"/>
        <w:spacing w:line="440" w:lineRule="exact"/>
        <w:ind w:firstLineChars="200" w:firstLine="480"/>
        <w:rPr>
          <w:rFonts w:ascii="Times New Roman" w:eastAsia="方正仿宋_GBK" w:hAnsi="Times New Roman" w:cs="Times New Roman"/>
          <w:spacing w:val="-20"/>
          <w:sz w:val="28"/>
          <w:szCs w:val="28"/>
        </w:rPr>
      </w:pPr>
      <w:r>
        <w:rPr>
          <w:rFonts w:ascii="Times New Roman" w:eastAsia="方正仿宋_GBK" w:hAnsi="Times New Roman" w:cs="Times New Roman" w:hint="eastAsia"/>
          <w:spacing w:val="-20"/>
          <w:sz w:val="28"/>
          <w:szCs w:val="28"/>
        </w:rPr>
        <w:t>□</w:t>
      </w:r>
      <w:r>
        <w:rPr>
          <w:rFonts w:ascii="Times New Roman" w:eastAsia="方正仿宋_GBK" w:hAnsi="Times New Roman" w:cs="Times New Roman"/>
          <w:spacing w:val="-20"/>
          <w:sz w:val="28"/>
          <w:szCs w:val="28"/>
        </w:rPr>
        <w:t>显著提升</w:t>
      </w:r>
      <w:r>
        <w:rPr>
          <w:rFonts w:ascii="Times New Roman" w:eastAsia="方正仿宋_GBK" w:hAnsi="Times New Roman" w:cs="Times New Roman"/>
          <w:spacing w:val="-20"/>
          <w:sz w:val="28"/>
          <w:szCs w:val="28"/>
        </w:rPr>
        <w:t xml:space="preserve">  </w:t>
      </w:r>
      <w:r>
        <w:rPr>
          <w:rFonts w:ascii="Times New Roman" w:eastAsia="方正仿宋_GBK" w:hAnsi="Times New Roman" w:cs="Times New Roman" w:hint="eastAsia"/>
          <w:spacing w:val="-20"/>
          <w:sz w:val="28"/>
          <w:szCs w:val="28"/>
        </w:rPr>
        <w:t>□</w:t>
      </w:r>
      <w:r>
        <w:rPr>
          <w:rFonts w:ascii="Times New Roman" w:eastAsia="方正仿宋_GBK" w:hAnsi="Times New Roman" w:cs="Times New Roman"/>
          <w:spacing w:val="-20"/>
          <w:sz w:val="28"/>
          <w:szCs w:val="28"/>
        </w:rPr>
        <w:t>略有提升</w:t>
      </w:r>
      <w:r>
        <w:rPr>
          <w:rFonts w:ascii="Times New Roman" w:eastAsia="方正仿宋_GBK" w:hAnsi="Times New Roman" w:cs="Times New Roman" w:hint="eastAsia"/>
          <w:spacing w:val="-20"/>
          <w:sz w:val="28"/>
          <w:szCs w:val="28"/>
        </w:rPr>
        <w:t xml:space="preserve"> </w:t>
      </w:r>
      <w:r>
        <w:rPr>
          <w:rFonts w:ascii="Times New Roman" w:eastAsia="方正仿宋_GBK" w:hAnsi="Times New Roman" w:cs="Times New Roman"/>
          <w:spacing w:val="-20"/>
          <w:sz w:val="28"/>
          <w:szCs w:val="28"/>
        </w:rPr>
        <w:t xml:space="preserve"> </w:t>
      </w:r>
      <w:r>
        <w:rPr>
          <w:rFonts w:ascii="Times New Roman" w:eastAsia="方正仿宋_GBK" w:hAnsi="Times New Roman" w:cs="Times New Roman" w:hint="eastAsia"/>
          <w:spacing w:val="-20"/>
          <w:sz w:val="28"/>
          <w:szCs w:val="28"/>
        </w:rPr>
        <w:t>□</w:t>
      </w:r>
      <w:r>
        <w:rPr>
          <w:rFonts w:ascii="Times New Roman" w:eastAsia="方正仿宋_GBK" w:hAnsi="Times New Roman" w:cs="Times New Roman"/>
          <w:spacing w:val="-20"/>
          <w:sz w:val="28"/>
          <w:szCs w:val="28"/>
        </w:rPr>
        <w:t>没有变化</w:t>
      </w:r>
      <w:r>
        <w:rPr>
          <w:rFonts w:ascii="Times New Roman" w:eastAsia="方正仿宋_GBK" w:hAnsi="Times New Roman" w:cs="Times New Roman"/>
          <w:spacing w:val="-20"/>
          <w:sz w:val="28"/>
          <w:szCs w:val="28"/>
        </w:rPr>
        <w:t xml:space="preserve">  </w:t>
      </w:r>
      <w:r>
        <w:rPr>
          <w:rFonts w:ascii="Times New Roman" w:eastAsia="方正仿宋_GBK" w:hAnsi="Times New Roman" w:cs="Times New Roman" w:hint="eastAsia"/>
          <w:spacing w:val="-20"/>
          <w:sz w:val="28"/>
          <w:szCs w:val="28"/>
        </w:rPr>
        <w:t>□</w:t>
      </w:r>
      <w:r>
        <w:rPr>
          <w:rFonts w:ascii="Times New Roman" w:eastAsia="方正仿宋_GBK" w:hAnsi="Times New Roman" w:cs="Times New Roman"/>
          <w:spacing w:val="-20"/>
          <w:sz w:val="28"/>
          <w:szCs w:val="28"/>
        </w:rPr>
        <w:t>略有下降</w:t>
      </w:r>
      <w:r>
        <w:rPr>
          <w:rFonts w:ascii="Times New Roman" w:eastAsia="方正仿宋_GBK" w:hAnsi="Times New Roman" w:cs="Times New Roman"/>
          <w:spacing w:val="-20"/>
          <w:sz w:val="28"/>
          <w:szCs w:val="28"/>
        </w:rPr>
        <w:t xml:space="preserve">  </w:t>
      </w:r>
      <w:r>
        <w:rPr>
          <w:rFonts w:ascii="Times New Roman" w:eastAsia="方正仿宋_GBK" w:hAnsi="Times New Roman" w:cs="Times New Roman" w:hint="eastAsia"/>
          <w:spacing w:val="-20"/>
          <w:sz w:val="28"/>
          <w:szCs w:val="28"/>
        </w:rPr>
        <w:t>□</w:t>
      </w:r>
      <w:r>
        <w:rPr>
          <w:rFonts w:ascii="Times New Roman" w:eastAsia="方正仿宋_GBK" w:hAnsi="Times New Roman" w:cs="Times New Roman"/>
          <w:spacing w:val="-20"/>
          <w:sz w:val="28"/>
          <w:szCs w:val="28"/>
        </w:rPr>
        <w:t>显著下降</w:t>
      </w:r>
    </w:p>
    <w:p w:rsidR="008271CC" w:rsidRDefault="00374861">
      <w:pPr>
        <w:adjustRightInd w:val="0"/>
        <w:snapToGrid w:val="0"/>
        <w:spacing w:line="440" w:lineRule="exact"/>
        <w:ind w:firstLineChars="200" w:firstLine="560"/>
        <w:rPr>
          <w:rFonts w:ascii="黑体" w:eastAsia="黑体" w:hAnsi="黑体" w:cs="Times New Roman"/>
          <w:sz w:val="28"/>
          <w:szCs w:val="28"/>
        </w:rPr>
      </w:pPr>
      <w:r>
        <w:rPr>
          <w:rFonts w:ascii="黑体" w:eastAsia="黑体" w:hAnsi="黑体" w:cs="Times New Roman"/>
          <w:sz w:val="28"/>
          <w:szCs w:val="28"/>
        </w:rPr>
        <w:t>三、分项满意度评价</w:t>
      </w:r>
    </w:p>
    <w:p w:rsidR="008271CC" w:rsidRDefault="00374861">
      <w:pPr>
        <w:adjustRightInd w:val="0"/>
        <w:snapToGrid w:val="0"/>
        <w:spacing w:line="440" w:lineRule="exact"/>
        <w:ind w:firstLineChars="200" w:firstLine="560"/>
        <w:rPr>
          <w:rFonts w:ascii="Times New Roman" w:eastAsia="方正仿宋_GBK" w:hAnsi="Times New Roman" w:cs="Times New Roman"/>
          <w:sz w:val="28"/>
          <w:szCs w:val="28"/>
        </w:rPr>
      </w:pPr>
      <w:r>
        <w:rPr>
          <w:rFonts w:ascii="Times New Roman" w:eastAsia="方正仿宋_GBK" w:hAnsi="Times New Roman" w:cs="Times New Roman"/>
          <w:sz w:val="28"/>
          <w:szCs w:val="28"/>
        </w:rPr>
        <w:t>请对以下领域的基础设施建设进行评分（</w:t>
      </w:r>
      <w:r>
        <w:rPr>
          <w:rFonts w:ascii="Times New Roman" w:eastAsia="方正仿宋_GBK" w:hAnsi="Times New Roman" w:cs="Times New Roman"/>
          <w:sz w:val="28"/>
          <w:szCs w:val="28"/>
        </w:rPr>
        <w:t>1-5</w:t>
      </w:r>
      <w:r>
        <w:rPr>
          <w:rFonts w:ascii="Times New Roman" w:eastAsia="方正仿宋_GBK" w:hAnsi="Times New Roman" w:cs="Times New Roman"/>
          <w:sz w:val="28"/>
          <w:szCs w:val="28"/>
        </w:rPr>
        <w:t>分，</w:t>
      </w:r>
      <w:r>
        <w:rPr>
          <w:rFonts w:ascii="Times New Roman" w:eastAsia="方正仿宋_GBK" w:hAnsi="Times New Roman" w:cs="Times New Roman"/>
          <w:sz w:val="28"/>
          <w:szCs w:val="28"/>
        </w:rPr>
        <w:t>1</w:t>
      </w:r>
      <w:r>
        <w:rPr>
          <w:rFonts w:ascii="Times New Roman" w:eastAsia="方正仿宋_GBK" w:hAnsi="Times New Roman" w:cs="Times New Roman"/>
          <w:sz w:val="28"/>
          <w:szCs w:val="28"/>
        </w:rPr>
        <w:t>分为非常不满意，</w:t>
      </w:r>
      <w:r>
        <w:rPr>
          <w:rFonts w:ascii="Times New Roman" w:eastAsia="方正仿宋_GBK" w:hAnsi="Times New Roman" w:cs="Times New Roman"/>
          <w:sz w:val="28"/>
          <w:szCs w:val="28"/>
        </w:rPr>
        <w:t>5</w:t>
      </w:r>
      <w:r>
        <w:rPr>
          <w:rFonts w:ascii="Times New Roman" w:eastAsia="方正仿宋_GBK" w:hAnsi="Times New Roman" w:cs="Times New Roman"/>
          <w:sz w:val="28"/>
          <w:szCs w:val="28"/>
        </w:rPr>
        <w:t>分为非常满意）：</w:t>
      </w:r>
    </w:p>
    <w:p w:rsidR="008271CC" w:rsidRDefault="00374861">
      <w:pPr>
        <w:adjustRightInd w:val="0"/>
        <w:snapToGrid w:val="0"/>
        <w:spacing w:line="440" w:lineRule="exact"/>
        <w:ind w:firstLineChars="500" w:firstLine="1400"/>
        <w:rPr>
          <w:rFonts w:ascii="Times New Roman" w:eastAsia="方正仿宋_GBK" w:hAnsi="Times New Roman" w:cs="Times New Roman"/>
          <w:sz w:val="28"/>
          <w:szCs w:val="28"/>
        </w:rPr>
      </w:pPr>
      <w:r>
        <w:rPr>
          <w:rFonts w:ascii="Times New Roman" w:eastAsia="方正仿宋_GBK" w:hAnsi="Times New Roman" w:cs="Times New Roman"/>
          <w:sz w:val="28"/>
          <w:szCs w:val="28"/>
        </w:rPr>
        <w:t>领域</w:t>
      </w:r>
      <w:r>
        <w:rPr>
          <w:rFonts w:ascii="Times New Roman" w:eastAsia="方正仿宋_GBK" w:hAnsi="Times New Roman" w:cs="Times New Roman"/>
          <w:sz w:val="28"/>
          <w:szCs w:val="28"/>
        </w:rPr>
        <w:t xml:space="preserve">   </w:t>
      </w:r>
      <w:r>
        <w:rPr>
          <w:rFonts w:ascii="Times New Roman" w:eastAsia="方正仿宋_GBK" w:hAnsi="Times New Roman" w:cs="Times New Roman"/>
          <w:sz w:val="28"/>
          <w:szCs w:val="28"/>
        </w:rPr>
        <w:tab/>
      </w:r>
      <w:r>
        <w:rPr>
          <w:rFonts w:ascii="Times New Roman" w:eastAsia="方正仿宋_GBK" w:hAnsi="Times New Roman" w:cs="Times New Roman" w:hint="eastAsia"/>
          <w:sz w:val="28"/>
          <w:szCs w:val="28"/>
        </w:rPr>
        <w:t xml:space="preserve"> </w:t>
      </w:r>
      <w:r>
        <w:rPr>
          <w:rFonts w:ascii="Times New Roman" w:eastAsia="方正仿宋_GBK" w:hAnsi="Times New Roman" w:cs="Times New Roman" w:hint="eastAsia"/>
          <w:sz w:val="28"/>
          <w:szCs w:val="28"/>
        </w:rPr>
        <w:tab/>
      </w:r>
      <w:r>
        <w:rPr>
          <w:rFonts w:ascii="Times New Roman" w:eastAsia="方正仿宋_GBK" w:hAnsi="Times New Roman" w:cs="Times New Roman"/>
          <w:sz w:val="28"/>
          <w:szCs w:val="28"/>
        </w:rPr>
        <w:t>1</w:t>
      </w:r>
      <w:r>
        <w:rPr>
          <w:rFonts w:ascii="Times New Roman" w:eastAsia="方正仿宋_GBK" w:hAnsi="Times New Roman" w:cs="Times New Roman"/>
          <w:sz w:val="28"/>
          <w:szCs w:val="28"/>
        </w:rPr>
        <w:t>分</w:t>
      </w:r>
      <w:r>
        <w:rPr>
          <w:rFonts w:ascii="Times New Roman" w:eastAsia="方正仿宋_GBK" w:hAnsi="Times New Roman" w:cs="Times New Roman" w:hint="eastAsia"/>
          <w:sz w:val="28"/>
          <w:szCs w:val="28"/>
        </w:rPr>
        <w:tab/>
      </w:r>
      <w:r>
        <w:rPr>
          <w:rFonts w:ascii="Times New Roman" w:eastAsia="方正仿宋_GBK" w:hAnsi="Times New Roman" w:cs="Times New Roman"/>
          <w:sz w:val="28"/>
          <w:szCs w:val="28"/>
        </w:rPr>
        <w:t>2</w:t>
      </w:r>
      <w:r>
        <w:rPr>
          <w:rFonts w:ascii="Times New Roman" w:eastAsia="方正仿宋_GBK" w:hAnsi="Times New Roman" w:cs="Times New Roman"/>
          <w:sz w:val="28"/>
          <w:szCs w:val="28"/>
        </w:rPr>
        <w:t>分</w:t>
      </w:r>
      <w:r>
        <w:rPr>
          <w:rFonts w:ascii="Times New Roman" w:eastAsia="方正仿宋_GBK" w:hAnsi="Times New Roman" w:cs="Times New Roman" w:hint="eastAsia"/>
          <w:sz w:val="28"/>
          <w:szCs w:val="28"/>
        </w:rPr>
        <w:tab/>
      </w:r>
      <w:r>
        <w:rPr>
          <w:rFonts w:ascii="Times New Roman" w:eastAsia="方正仿宋_GBK" w:hAnsi="Times New Roman" w:cs="Times New Roman"/>
          <w:sz w:val="28"/>
          <w:szCs w:val="28"/>
        </w:rPr>
        <w:t>3</w:t>
      </w:r>
      <w:r>
        <w:rPr>
          <w:rFonts w:ascii="Times New Roman" w:eastAsia="方正仿宋_GBK" w:hAnsi="Times New Roman" w:cs="Times New Roman"/>
          <w:sz w:val="28"/>
          <w:szCs w:val="28"/>
        </w:rPr>
        <w:t>分</w:t>
      </w:r>
      <w:r>
        <w:rPr>
          <w:rFonts w:ascii="Times New Roman" w:eastAsia="方正仿宋_GBK" w:hAnsi="Times New Roman" w:cs="Times New Roman" w:hint="eastAsia"/>
          <w:sz w:val="28"/>
          <w:szCs w:val="28"/>
        </w:rPr>
        <w:tab/>
      </w:r>
      <w:r>
        <w:rPr>
          <w:rFonts w:ascii="Times New Roman" w:eastAsia="方正仿宋_GBK" w:hAnsi="Times New Roman" w:cs="Times New Roman"/>
          <w:sz w:val="28"/>
          <w:szCs w:val="28"/>
        </w:rPr>
        <w:t>4</w:t>
      </w:r>
      <w:r>
        <w:rPr>
          <w:rFonts w:ascii="Times New Roman" w:eastAsia="方正仿宋_GBK" w:hAnsi="Times New Roman" w:cs="Times New Roman"/>
          <w:sz w:val="28"/>
          <w:szCs w:val="28"/>
        </w:rPr>
        <w:t>分</w:t>
      </w:r>
      <w:r>
        <w:rPr>
          <w:rFonts w:ascii="Times New Roman" w:eastAsia="方正仿宋_GBK" w:hAnsi="Times New Roman" w:cs="Times New Roman" w:hint="eastAsia"/>
          <w:sz w:val="28"/>
          <w:szCs w:val="28"/>
        </w:rPr>
        <w:tab/>
      </w:r>
      <w:r>
        <w:rPr>
          <w:rFonts w:ascii="Times New Roman" w:eastAsia="方正仿宋_GBK" w:hAnsi="Times New Roman" w:cs="Times New Roman"/>
          <w:sz w:val="28"/>
          <w:szCs w:val="28"/>
        </w:rPr>
        <w:t>5</w:t>
      </w:r>
      <w:r>
        <w:rPr>
          <w:rFonts w:ascii="Times New Roman" w:eastAsia="方正仿宋_GBK" w:hAnsi="Times New Roman" w:cs="Times New Roman"/>
          <w:sz w:val="28"/>
          <w:szCs w:val="28"/>
        </w:rPr>
        <w:t>分</w:t>
      </w:r>
    </w:p>
    <w:p w:rsidR="008271CC" w:rsidRDefault="00374861">
      <w:pPr>
        <w:adjustRightInd w:val="0"/>
        <w:snapToGrid w:val="0"/>
        <w:spacing w:line="440" w:lineRule="exact"/>
        <w:ind w:firstLineChars="200" w:firstLine="560"/>
        <w:rPr>
          <w:rFonts w:ascii="Times New Roman" w:eastAsia="方正仿宋_GBK" w:hAnsi="Times New Roman" w:cs="Times New Roman"/>
          <w:sz w:val="28"/>
          <w:szCs w:val="28"/>
        </w:rPr>
      </w:pPr>
      <w:r>
        <w:rPr>
          <w:rFonts w:ascii="Times New Roman" w:eastAsia="方正仿宋_GBK" w:hAnsi="Times New Roman" w:cs="Times New Roman"/>
          <w:sz w:val="28"/>
          <w:szCs w:val="28"/>
        </w:rPr>
        <w:t>4</w:t>
      </w:r>
      <w:r>
        <w:rPr>
          <w:rFonts w:ascii="Times New Roman" w:eastAsia="方正仿宋_GBK" w:hAnsi="Times New Roman" w:cs="Times New Roman" w:hint="eastAsia"/>
          <w:sz w:val="28"/>
          <w:szCs w:val="28"/>
        </w:rPr>
        <w:t>.</w:t>
      </w:r>
      <w:r>
        <w:rPr>
          <w:rFonts w:ascii="Times New Roman" w:eastAsia="方正仿宋_GBK" w:hAnsi="Times New Roman" w:cs="Times New Roman" w:hint="eastAsia"/>
          <w:sz w:val="28"/>
          <w:szCs w:val="28"/>
        </w:rPr>
        <w:t>应急消防设施</w:t>
      </w:r>
      <w:r>
        <w:rPr>
          <w:rFonts w:ascii="Times New Roman" w:eastAsia="方正仿宋_GBK" w:hAnsi="Times New Roman" w:cs="Times New Roman" w:hint="eastAsia"/>
          <w:sz w:val="28"/>
          <w:szCs w:val="28"/>
        </w:rPr>
        <w:tab/>
        <w:t xml:space="preserve"> </w:t>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w:t>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w:t>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w:t>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w:t>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w:t>
      </w:r>
    </w:p>
    <w:p w:rsidR="008271CC" w:rsidRDefault="00374861">
      <w:pPr>
        <w:adjustRightInd w:val="0"/>
        <w:snapToGrid w:val="0"/>
        <w:spacing w:line="440" w:lineRule="exact"/>
        <w:ind w:firstLineChars="200" w:firstLine="560"/>
        <w:rPr>
          <w:rFonts w:ascii="Times New Roman" w:eastAsia="方正仿宋_GBK" w:hAnsi="Times New Roman" w:cs="Times New Roman"/>
          <w:sz w:val="28"/>
          <w:szCs w:val="28"/>
        </w:rPr>
      </w:pPr>
      <w:r>
        <w:rPr>
          <w:rFonts w:ascii="Times New Roman" w:eastAsia="方正仿宋_GBK" w:hAnsi="Times New Roman" w:cs="Times New Roman"/>
          <w:sz w:val="28"/>
          <w:szCs w:val="28"/>
        </w:rPr>
        <w:t>5</w:t>
      </w:r>
      <w:r>
        <w:rPr>
          <w:rFonts w:ascii="Times New Roman" w:eastAsia="方正仿宋_GBK" w:hAnsi="Times New Roman" w:cs="Times New Roman" w:hint="eastAsia"/>
          <w:sz w:val="28"/>
          <w:szCs w:val="28"/>
        </w:rPr>
        <w:t>.</w:t>
      </w:r>
      <w:r>
        <w:rPr>
          <w:rFonts w:ascii="Times New Roman" w:eastAsia="方正仿宋_GBK" w:hAnsi="Times New Roman" w:cs="Times New Roman" w:hint="eastAsia"/>
          <w:sz w:val="28"/>
          <w:szCs w:val="28"/>
        </w:rPr>
        <w:t>医疗</w:t>
      </w:r>
      <w:r>
        <w:rPr>
          <w:rFonts w:ascii="Times New Roman" w:eastAsia="方正仿宋_GBK" w:hAnsi="Times New Roman" w:cs="Times New Roman"/>
          <w:sz w:val="28"/>
          <w:szCs w:val="28"/>
        </w:rPr>
        <w:t>设施</w:t>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ab/>
        <w:t xml:space="preserve"> </w:t>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w:t>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w:t>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w:t>
      </w:r>
      <w:r>
        <w:rPr>
          <w:rFonts w:ascii="Times New Roman" w:eastAsia="方正仿宋_GBK" w:hAnsi="Times New Roman" w:cs="Times New Roman"/>
          <w:sz w:val="28"/>
          <w:szCs w:val="28"/>
        </w:rPr>
        <w:tab/>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w:t>
      </w:r>
      <w:r>
        <w:rPr>
          <w:rFonts w:ascii="Times New Roman" w:eastAsia="方正仿宋_GBK" w:hAnsi="Times New Roman" w:cs="Times New Roman"/>
          <w:sz w:val="28"/>
          <w:szCs w:val="28"/>
        </w:rPr>
        <w:t xml:space="preserve"> </w:t>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w:t>
      </w:r>
    </w:p>
    <w:p w:rsidR="008271CC" w:rsidRDefault="00374861">
      <w:pPr>
        <w:adjustRightInd w:val="0"/>
        <w:snapToGrid w:val="0"/>
        <w:spacing w:line="440" w:lineRule="exact"/>
        <w:ind w:firstLineChars="200" w:firstLine="560"/>
        <w:rPr>
          <w:rFonts w:ascii="Times New Roman" w:eastAsia="方正仿宋_GBK" w:hAnsi="Times New Roman" w:cs="Times New Roman"/>
          <w:sz w:val="28"/>
          <w:szCs w:val="28"/>
        </w:rPr>
      </w:pPr>
      <w:r>
        <w:rPr>
          <w:rFonts w:ascii="Times New Roman" w:eastAsia="方正仿宋_GBK" w:hAnsi="Times New Roman" w:cs="Times New Roman"/>
          <w:sz w:val="28"/>
          <w:szCs w:val="28"/>
        </w:rPr>
        <w:t>6</w:t>
      </w:r>
      <w:r>
        <w:rPr>
          <w:rFonts w:ascii="Times New Roman" w:eastAsia="方正仿宋_GBK" w:hAnsi="Times New Roman" w:cs="Times New Roman" w:hint="eastAsia"/>
          <w:sz w:val="28"/>
          <w:szCs w:val="28"/>
        </w:rPr>
        <w:t>.</w:t>
      </w:r>
      <w:r>
        <w:rPr>
          <w:rFonts w:ascii="Times New Roman" w:eastAsia="方正仿宋_GBK" w:hAnsi="Times New Roman" w:cs="Times New Roman" w:hint="eastAsia"/>
          <w:sz w:val="28"/>
          <w:szCs w:val="28"/>
        </w:rPr>
        <w:t>教育</w:t>
      </w:r>
      <w:r>
        <w:rPr>
          <w:rFonts w:ascii="Times New Roman" w:eastAsia="方正仿宋_GBK" w:hAnsi="Times New Roman" w:cs="Times New Roman"/>
          <w:sz w:val="28"/>
          <w:szCs w:val="28"/>
        </w:rPr>
        <w:t>设施</w:t>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ab/>
        <w:t xml:space="preserve"> </w:t>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w:t>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w:t>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w:t>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w:t>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w:t>
      </w:r>
    </w:p>
    <w:p w:rsidR="008271CC" w:rsidRDefault="00374861">
      <w:pPr>
        <w:adjustRightInd w:val="0"/>
        <w:snapToGrid w:val="0"/>
        <w:spacing w:line="440" w:lineRule="exact"/>
        <w:ind w:firstLineChars="200" w:firstLine="560"/>
        <w:rPr>
          <w:rFonts w:ascii="Times New Roman" w:eastAsia="方正仿宋_GBK" w:hAnsi="Times New Roman" w:cs="Times New Roman"/>
          <w:sz w:val="28"/>
          <w:szCs w:val="28"/>
        </w:rPr>
      </w:pPr>
      <w:r>
        <w:rPr>
          <w:rFonts w:ascii="Times New Roman" w:eastAsia="方正仿宋_GBK" w:hAnsi="Times New Roman" w:cs="Times New Roman"/>
          <w:sz w:val="28"/>
          <w:szCs w:val="28"/>
        </w:rPr>
        <w:t>7</w:t>
      </w:r>
      <w:r>
        <w:rPr>
          <w:rFonts w:ascii="Times New Roman" w:eastAsia="方正仿宋_GBK" w:hAnsi="Times New Roman" w:cs="Times New Roman" w:hint="eastAsia"/>
          <w:sz w:val="28"/>
          <w:szCs w:val="28"/>
        </w:rPr>
        <w:t>.</w:t>
      </w:r>
      <w:r>
        <w:rPr>
          <w:rFonts w:ascii="Times New Roman" w:eastAsia="方正仿宋_GBK" w:hAnsi="Times New Roman" w:cs="Times New Roman"/>
          <w:sz w:val="28"/>
          <w:szCs w:val="28"/>
        </w:rPr>
        <w:t>公共服务设施</w:t>
      </w:r>
      <w:r>
        <w:rPr>
          <w:rFonts w:ascii="Times New Roman" w:eastAsia="方正仿宋_GBK" w:hAnsi="Times New Roman" w:cs="Times New Roman" w:hint="eastAsia"/>
          <w:sz w:val="28"/>
          <w:szCs w:val="28"/>
        </w:rPr>
        <w:tab/>
        <w:t xml:space="preserve"> </w:t>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w:t>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w:t>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w:t>
      </w:r>
      <w:r>
        <w:rPr>
          <w:rFonts w:ascii="Times New Roman" w:eastAsia="方正仿宋_GBK" w:hAnsi="Times New Roman" w:cs="Times New Roman" w:hint="eastAsia"/>
          <w:sz w:val="28"/>
          <w:szCs w:val="28"/>
        </w:rPr>
        <w:t xml:space="preserve"> </w:t>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w:t>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ab/>
      </w:r>
      <w:r>
        <w:rPr>
          <w:rFonts w:ascii="Times New Roman" w:eastAsia="方正仿宋_GBK" w:hAnsi="Times New Roman" w:cs="Times New Roman" w:hint="eastAsia"/>
          <w:sz w:val="28"/>
          <w:szCs w:val="28"/>
        </w:rPr>
        <w:t>□</w:t>
      </w:r>
      <w:r>
        <w:rPr>
          <w:rFonts w:ascii="Times New Roman" w:eastAsia="方正仿宋_GBK" w:hAnsi="Times New Roman" w:cs="Times New Roman"/>
          <w:sz w:val="28"/>
          <w:szCs w:val="28"/>
        </w:rPr>
        <w:tab/>
      </w:r>
    </w:p>
    <w:p w:rsidR="008271CC" w:rsidRDefault="00374861">
      <w:pPr>
        <w:adjustRightInd w:val="0"/>
        <w:snapToGrid w:val="0"/>
        <w:spacing w:line="440" w:lineRule="exact"/>
        <w:ind w:firstLineChars="200" w:firstLine="560"/>
        <w:rPr>
          <w:rFonts w:ascii="黑体" w:eastAsia="黑体" w:hAnsi="黑体" w:cs="Times New Roman"/>
          <w:sz w:val="28"/>
          <w:szCs w:val="28"/>
        </w:rPr>
      </w:pPr>
      <w:r>
        <w:rPr>
          <w:rFonts w:ascii="黑体" w:eastAsia="黑体" w:hAnsi="黑体" w:cs="Times New Roman" w:hint="eastAsia"/>
          <w:sz w:val="28"/>
          <w:szCs w:val="28"/>
        </w:rPr>
        <w:t>四、开放性问题</w:t>
      </w:r>
    </w:p>
    <w:p w:rsidR="008271CC" w:rsidRDefault="00374861">
      <w:pPr>
        <w:spacing w:line="440" w:lineRule="exact"/>
        <w:ind w:firstLineChars="200" w:firstLine="560"/>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您对统筹基建补助资金项目的其他意见或建议？</w:t>
      </w:r>
    </w:p>
    <w:p w:rsidR="008271CC" w:rsidRDefault="00374861">
      <w:pPr>
        <w:spacing w:line="440" w:lineRule="exac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______________________________________________________________________________________________________________________</w:t>
      </w:r>
      <w:r>
        <w:rPr>
          <w:rFonts w:ascii="Times New Roman" w:eastAsia="方正仿宋_GBK" w:hAnsi="Times New Roman" w:cs="Times New Roman"/>
          <w:sz w:val="28"/>
          <w:szCs w:val="28"/>
        </w:rPr>
        <w:t xml:space="preserve"> </w:t>
      </w:r>
    </w:p>
    <w:p w:rsidR="008271CC" w:rsidRDefault="0037486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br w:type="page"/>
      </w:r>
    </w:p>
    <w:p w:rsidR="008271CC" w:rsidRDefault="008271CC">
      <w:pPr>
        <w:adjustRightInd w:val="0"/>
        <w:snapToGrid w:val="0"/>
        <w:spacing w:line="560" w:lineRule="exact"/>
        <w:jc w:val="center"/>
        <w:rPr>
          <w:rFonts w:ascii="方正小标宋_GBK" w:eastAsia="方正小标宋_GBK" w:hAnsi="方正小标宋_GBK" w:cs="Times New Roman"/>
          <w:sz w:val="44"/>
          <w:szCs w:val="44"/>
        </w:rPr>
      </w:pPr>
    </w:p>
    <w:p w:rsidR="008271CC" w:rsidRDefault="00374861">
      <w:pPr>
        <w:adjustRightInd w:val="0"/>
        <w:snapToGrid w:val="0"/>
        <w:spacing w:line="560" w:lineRule="exact"/>
        <w:jc w:val="center"/>
        <w:rPr>
          <w:rFonts w:ascii="方正小标宋_GBK" w:eastAsia="方正小标宋_GBK" w:hAnsi="方正小标宋_GBK" w:cs="Times New Roman"/>
          <w:sz w:val="44"/>
          <w:szCs w:val="44"/>
        </w:rPr>
      </w:pPr>
      <w:r>
        <w:rPr>
          <w:rFonts w:ascii="方正小标宋_GBK" w:eastAsia="方正小标宋_GBK" w:hAnsi="方正小标宋_GBK" w:cs="Times New Roman" w:hint="eastAsia"/>
          <w:sz w:val="44"/>
          <w:szCs w:val="44"/>
        </w:rPr>
        <w:t>满意度调查问卷分析</w:t>
      </w:r>
    </w:p>
    <w:p w:rsidR="008271CC" w:rsidRDefault="008271CC">
      <w:pPr>
        <w:spacing w:line="560" w:lineRule="exact"/>
        <w:ind w:firstLineChars="200" w:firstLine="560"/>
        <w:rPr>
          <w:rFonts w:ascii="Times New Roman" w:eastAsia="方正仿宋_GBK" w:hAnsi="Times New Roman" w:cs="Times New Roman"/>
          <w:sz w:val="28"/>
          <w:szCs w:val="28"/>
        </w:rPr>
      </w:pPr>
    </w:p>
    <w:p w:rsidR="008271CC" w:rsidRDefault="00374861">
      <w:pPr>
        <w:spacing w:line="560" w:lineRule="exact"/>
        <w:ind w:firstLineChars="200" w:firstLine="560"/>
        <w:rPr>
          <w:rFonts w:ascii="Times New Roman" w:eastAsia="方正仿宋_GBK" w:hAnsi="Times New Roman" w:cs="Times New Roman"/>
          <w:sz w:val="32"/>
          <w:szCs w:val="32"/>
        </w:rPr>
      </w:pPr>
      <w:r>
        <w:rPr>
          <w:rFonts w:ascii="Times New Roman" w:eastAsia="方正仿宋_GBK" w:hAnsi="Times New Roman" w:cs="Times New Roman"/>
          <w:sz w:val="28"/>
          <w:szCs w:val="28"/>
        </w:rPr>
        <w:t xml:space="preserve">1. </w:t>
      </w:r>
      <w:r>
        <w:rPr>
          <w:rFonts w:ascii="Times New Roman" w:eastAsia="方正仿宋_GBK" w:hAnsi="Times New Roman" w:cs="Times New Roman"/>
          <w:sz w:val="28"/>
          <w:szCs w:val="28"/>
        </w:rPr>
        <w:t>您主要居住</w:t>
      </w:r>
      <w:r>
        <w:rPr>
          <w:rFonts w:ascii="Times New Roman" w:eastAsia="方正仿宋_GBK" w:hAnsi="Times New Roman" w:cs="Times New Roman" w:hint="eastAsia"/>
          <w:sz w:val="28"/>
          <w:szCs w:val="28"/>
        </w:rPr>
        <w:t>的</w:t>
      </w:r>
      <w:r>
        <w:rPr>
          <w:rFonts w:ascii="Times New Roman" w:eastAsia="方正仿宋_GBK" w:hAnsi="Times New Roman" w:cs="Times New Roman"/>
          <w:sz w:val="28"/>
          <w:szCs w:val="28"/>
        </w:rPr>
        <w:t>区域</w:t>
      </w:r>
      <w:r>
        <w:rPr>
          <w:rFonts w:ascii="Times New Roman" w:eastAsia="方正仿宋_GBK" w:hAnsi="Times New Roman" w:cs="Times New Roman" w:hint="eastAsia"/>
          <w:sz w:val="28"/>
          <w:szCs w:val="28"/>
        </w:rPr>
        <w:t>：</w:t>
      </w:r>
    </w:p>
    <w:tbl>
      <w:tblPr>
        <w:tblW w:w="4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tblGrid>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b/>
                <w:color w:val="000000"/>
                <w:kern w:val="0"/>
                <w:sz w:val="22"/>
              </w:rPr>
            </w:pPr>
            <w:r>
              <w:rPr>
                <w:rFonts w:ascii="宋体" w:eastAsia="宋体" w:hAnsi="宋体" w:cs="宋体" w:hint="eastAsia"/>
                <w:b/>
                <w:color w:val="000000"/>
                <w:kern w:val="0"/>
                <w:sz w:val="22"/>
              </w:rPr>
              <w:t>区域</w:t>
            </w:r>
          </w:p>
        </w:tc>
        <w:tc>
          <w:tcPr>
            <w:tcW w:w="1540" w:type="dxa"/>
            <w:shd w:val="clear" w:color="auto" w:fill="auto"/>
            <w:noWrap/>
            <w:vAlign w:val="bottom"/>
          </w:tcPr>
          <w:p w:rsidR="008271CC" w:rsidRDefault="00374861">
            <w:pPr>
              <w:widowControl/>
              <w:jc w:val="center"/>
              <w:rPr>
                <w:rFonts w:ascii="宋体" w:eastAsia="宋体" w:hAnsi="宋体" w:cs="宋体"/>
                <w:b/>
                <w:color w:val="000000"/>
                <w:kern w:val="0"/>
                <w:sz w:val="22"/>
              </w:rPr>
            </w:pPr>
            <w:r>
              <w:rPr>
                <w:rFonts w:ascii="宋体" w:eastAsia="宋体" w:hAnsi="宋体" w:cs="宋体" w:hint="eastAsia"/>
                <w:b/>
                <w:color w:val="000000"/>
                <w:kern w:val="0"/>
                <w:sz w:val="22"/>
              </w:rPr>
              <w:t>人数</w:t>
            </w:r>
          </w:p>
        </w:tc>
        <w:tc>
          <w:tcPr>
            <w:tcW w:w="1540" w:type="dxa"/>
          </w:tcPr>
          <w:p w:rsidR="008271CC" w:rsidRDefault="00374861">
            <w:pPr>
              <w:widowControl/>
              <w:jc w:val="center"/>
              <w:rPr>
                <w:rFonts w:ascii="宋体" w:eastAsia="宋体" w:hAnsi="宋体" w:cs="宋体"/>
                <w:b/>
                <w:color w:val="000000"/>
                <w:kern w:val="0"/>
                <w:sz w:val="22"/>
              </w:rPr>
            </w:pPr>
            <w:r>
              <w:rPr>
                <w:rFonts w:ascii="宋体" w:eastAsia="宋体" w:hAnsi="宋体" w:cs="宋体" w:hint="eastAsia"/>
                <w:b/>
                <w:color w:val="000000"/>
                <w:kern w:val="0"/>
                <w:sz w:val="22"/>
              </w:rPr>
              <w:t>比例</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玄武区</w:t>
            </w:r>
          </w:p>
        </w:tc>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13</w:t>
            </w:r>
          </w:p>
        </w:tc>
        <w:tc>
          <w:tcPr>
            <w:tcW w:w="1540" w:type="dxa"/>
            <w:vAlign w:val="bottom"/>
          </w:tcPr>
          <w:p w:rsidR="008271CC" w:rsidRDefault="00374861">
            <w:pPr>
              <w:widowControl/>
              <w:jc w:val="center"/>
              <w:rPr>
                <w:rFonts w:ascii="宋体" w:eastAsia="宋体" w:hAnsi="宋体" w:cs="宋体"/>
                <w:color w:val="000000"/>
                <w:kern w:val="0"/>
                <w:sz w:val="22"/>
              </w:rPr>
            </w:pPr>
            <w:r>
              <w:rPr>
                <w:rFonts w:ascii="宋体" w:eastAsia="宋体" w:hAnsi="宋体" w:hint="eastAsia"/>
                <w:color w:val="000000"/>
                <w:sz w:val="22"/>
              </w:rPr>
              <w:t>10.8%</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秦淮区</w:t>
            </w:r>
          </w:p>
        </w:tc>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10</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8.3%</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建</w:t>
            </w:r>
            <w:proofErr w:type="gramStart"/>
            <w:r>
              <w:rPr>
                <w:rFonts w:ascii="宋体" w:eastAsia="宋体" w:hAnsi="宋体" w:cs="宋体" w:hint="eastAsia"/>
                <w:color w:val="000000"/>
                <w:kern w:val="0"/>
                <w:sz w:val="22"/>
              </w:rPr>
              <w:t>邺</w:t>
            </w:r>
            <w:proofErr w:type="gramEnd"/>
            <w:r>
              <w:rPr>
                <w:rFonts w:ascii="宋体" w:eastAsia="宋体" w:hAnsi="宋体" w:cs="宋体" w:hint="eastAsia"/>
                <w:color w:val="000000"/>
                <w:kern w:val="0"/>
                <w:sz w:val="22"/>
              </w:rPr>
              <w:t>区</w:t>
            </w:r>
          </w:p>
        </w:tc>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5</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4.2%</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鼓楼区</w:t>
            </w:r>
          </w:p>
        </w:tc>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9</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7.5%</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栖霞区</w:t>
            </w:r>
          </w:p>
        </w:tc>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12</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10.0%</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雨花台区</w:t>
            </w:r>
          </w:p>
        </w:tc>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12</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10.0%</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江北新区</w:t>
            </w:r>
          </w:p>
        </w:tc>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10</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8.3%</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江宁区</w:t>
            </w:r>
          </w:p>
        </w:tc>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9</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7.5%</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proofErr w:type="gramStart"/>
            <w:r>
              <w:rPr>
                <w:rFonts w:ascii="宋体" w:eastAsia="宋体" w:hAnsi="宋体" w:cs="宋体" w:hint="eastAsia"/>
                <w:color w:val="000000"/>
                <w:kern w:val="0"/>
                <w:sz w:val="22"/>
              </w:rPr>
              <w:t>六合区</w:t>
            </w:r>
            <w:proofErr w:type="gramEnd"/>
          </w:p>
        </w:tc>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10</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8.3%</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溧水区</w:t>
            </w:r>
          </w:p>
        </w:tc>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20</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16.7%</w:t>
            </w:r>
          </w:p>
        </w:tc>
      </w:tr>
      <w:tr w:rsidR="008271CC">
        <w:trPr>
          <w:trHeight w:val="300"/>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高淳区</w:t>
            </w:r>
          </w:p>
        </w:tc>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10</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8.3%</w:t>
            </w:r>
          </w:p>
        </w:tc>
      </w:tr>
    </w:tbl>
    <w:p w:rsidR="008271CC" w:rsidRDefault="00374861">
      <w:pPr>
        <w:pStyle w:val="af2"/>
        <w:adjustRightInd w:val="0"/>
        <w:ind w:firstLine="560"/>
        <w:jc w:val="both"/>
        <w:rPr>
          <w:sz w:val="28"/>
          <w:szCs w:val="28"/>
        </w:rPr>
      </w:pPr>
      <w:r>
        <w:rPr>
          <w:sz w:val="28"/>
          <w:szCs w:val="28"/>
        </w:rPr>
        <w:t>2.</w:t>
      </w:r>
      <w:r>
        <w:rPr>
          <w:sz w:val="28"/>
          <w:szCs w:val="28"/>
        </w:rPr>
        <w:t>您对南京市当前基础设施建设水平的总体满意度是：</w:t>
      </w:r>
    </w:p>
    <w:tbl>
      <w:tblPr>
        <w:tblW w:w="4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tblGrid>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b/>
                <w:color w:val="000000"/>
                <w:kern w:val="0"/>
                <w:sz w:val="22"/>
              </w:rPr>
            </w:pPr>
            <w:r>
              <w:rPr>
                <w:rFonts w:ascii="宋体" w:eastAsia="宋体" w:hAnsi="宋体" w:cs="宋体" w:hint="eastAsia"/>
                <w:b/>
                <w:color w:val="000000"/>
                <w:kern w:val="0"/>
                <w:sz w:val="22"/>
              </w:rPr>
              <w:t>类型</w:t>
            </w:r>
          </w:p>
        </w:tc>
        <w:tc>
          <w:tcPr>
            <w:tcW w:w="1540" w:type="dxa"/>
            <w:shd w:val="clear" w:color="auto" w:fill="auto"/>
            <w:noWrap/>
            <w:vAlign w:val="bottom"/>
          </w:tcPr>
          <w:p w:rsidR="008271CC" w:rsidRDefault="00374861">
            <w:pPr>
              <w:widowControl/>
              <w:jc w:val="center"/>
              <w:rPr>
                <w:rFonts w:ascii="宋体" w:eastAsia="宋体" w:hAnsi="宋体" w:cs="宋体"/>
                <w:b/>
                <w:color w:val="000000"/>
                <w:kern w:val="0"/>
                <w:sz w:val="22"/>
              </w:rPr>
            </w:pPr>
            <w:r>
              <w:rPr>
                <w:rFonts w:ascii="宋体" w:eastAsia="宋体" w:hAnsi="宋体" w:cs="宋体" w:hint="eastAsia"/>
                <w:b/>
                <w:color w:val="000000"/>
                <w:kern w:val="0"/>
                <w:sz w:val="22"/>
              </w:rPr>
              <w:t>人数</w:t>
            </w:r>
          </w:p>
        </w:tc>
        <w:tc>
          <w:tcPr>
            <w:tcW w:w="1540" w:type="dxa"/>
          </w:tcPr>
          <w:p w:rsidR="008271CC" w:rsidRDefault="00374861">
            <w:pPr>
              <w:widowControl/>
              <w:jc w:val="center"/>
              <w:rPr>
                <w:rFonts w:ascii="宋体" w:eastAsia="宋体" w:hAnsi="宋体" w:cs="宋体"/>
                <w:b/>
                <w:color w:val="000000"/>
                <w:kern w:val="0"/>
                <w:sz w:val="22"/>
              </w:rPr>
            </w:pPr>
            <w:r>
              <w:rPr>
                <w:rFonts w:ascii="宋体" w:eastAsia="宋体" w:hAnsi="宋体" w:cs="宋体" w:hint="eastAsia"/>
                <w:b/>
                <w:color w:val="000000"/>
                <w:kern w:val="0"/>
                <w:sz w:val="22"/>
              </w:rPr>
              <w:t>比例</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非常满意</w:t>
            </w:r>
          </w:p>
        </w:tc>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hint="eastAsia"/>
                <w:color w:val="000000"/>
                <w:sz w:val="22"/>
              </w:rPr>
              <w:t>67</w:t>
            </w:r>
          </w:p>
        </w:tc>
        <w:tc>
          <w:tcPr>
            <w:tcW w:w="1540" w:type="dxa"/>
            <w:vAlign w:val="bottom"/>
          </w:tcPr>
          <w:p w:rsidR="008271CC" w:rsidRDefault="00374861">
            <w:pPr>
              <w:widowControl/>
              <w:jc w:val="center"/>
              <w:rPr>
                <w:rFonts w:ascii="宋体" w:eastAsia="宋体" w:hAnsi="宋体" w:cs="宋体"/>
                <w:color w:val="000000"/>
                <w:kern w:val="0"/>
                <w:sz w:val="22"/>
              </w:rPr>
            </w:pPr>
            <w:r>
              <w:rPr>
                <w:rFonts w:ascii="宋体" w:eastAsia="宋体" w:hAnsi="宋体" w:hint="eastAsia"/>
                <w:color w:val="000000"/>
                <w:sz w:val="22"/>
              </w:rPr>
              <w:t>56.3%</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比较满意</w:t>
            </w:r>
          </w:p>
        </w:tc>
        <w:tc>
          <w:tcPr>
            <w:tcW w:w="1540" w:type="dxa"/>
            <w:shd w:val="clear" w:color="auto" w:fill="auto"/>
            <w:noWrap/>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40</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33.6%</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一般</w:t>
            </w:r>
          </w:p>
        </w:tc>
        <w:tc>
          <w:tcPr>
            <w:tcW w:w="1540" w:type="dxa"/>
            <w:shd w:val="clear" w:color="auto" w:fill="auto"/>
            <w:noWrap/>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11</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9.2%</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不太满意</w:t>
            </w:r>
          </w:p>
        </w:tc>
        <w:tc>
          <w:tcPr>
            <w:tcW w:w="1540" w:type="dxa"/>
            <w:shd w:val="clear" w:color="auto" w:fill="auto"/>
            <w:noWrap/>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0</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0.0%</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非常不满意</w:t>
            </w:r>
          </w:p>
        </w:tc>
        <w:tc>
          <w:tcPr>
            <w:tcW w:w="1540" w:type="dxa"/>
            <w:shd w:val="clear" w:color="auto" w:fill="auto"/>
            <w:noWrap/>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1</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0.8%</w:t>
            </w:r>
          </w:p>
        </w:tc>
      </w:tr>
    </w:tbl>
    <w:p w:rsidR="008271CC" w:rsidRDefault="00374861">
      <w:pPr>
        <w:pStyle w:val="af2"/>
        <w:adjustRightInd w:val="0"/>
        <w:ind w:firstLine="560"/>
        <w:jc w:val="both"/>
        <w:rPr>
          <w:sz w:val="28"/>
          <w:szCs w:val="28"/>
        </w:rPr>
      </w:pPr>
      <w:r>
        <w:rPr>
          <w:sz w:val="28"/>
          <w:szCs w:val="28"/>
        </w:rPr>
        <w:t>3.</w:t>
      </w:r>
      <w:r>
        <w:rPr>
          <w:sz w:val="28"/>
          <w:szCs w:val="28"/>
        </w:rPr>
        <w:t>与三年前相比，您认为本市基建水平的变化趋势是：</w:t>
      </w:r>
    </w:p>
    <w:tbl>
      <w:tblPr>
        <w:tblW w:w="4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tblGrid>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b/>
                <w:color w:val="000000"/>
                <w:kern w:val="0"/>
                <w:sz w:val="22"/>
              </w:rPr>
            </w:pPr>
            <w:r>
              <w:rPr>
                <w:rFonts w:ascii="宋体" w:eastAsia="宋体" w:hAnsi="宋体" w:cs="宋体" w:hint="eastAsia"/>
                <w:b/>
                <w:color w:val="000000"/>
                <w:kern w:val="0"/>
                <w:sz w:val="22"/>
              </w:rPr>
              <w:t>类型</w:t>
            </w:r>
          </w:p>
        </w:tc>
        <w:tc>
          <w:tcPr>
            <w:tcW w:w="1540" w:type="dxa"/>
            <w:shd w:val="clear" w:color="auto" w:fill="auto"/>
            <w:noWrap/>
            <w:vAlign w:val="bottom"/>
          </w:tcPr>
          <w:p w:rsidR="008271CC" w:rsidRDefault="00374861">
            <w:pPr>
              <w:widowControl/>
              <w:jc w:val="center"/>
              <w:rPr>
                <w:rFonts w:ascii="宋体" w:eastAsia="宋体" w:hAnsi="宋体" w:cs="宋体"/>
                <w:b/>
                <w:color w:val="000000"/>
                <w:kern w:val="0"/>
                <w:sz w:val="22"/>
              </w:rPr>
            </w:pPr>
            <w:r>
              <w:rPr>
                <w:rFonts w:ascii="宋体" w:eastAsia="宋体" w:hAnsi="宋体" w:cs="宋体" w:hint="eastAsia"/>
                <w:b/>
                <w:color w:val="000000"/>
                <w:kern w:val="0"/>
                <w:sz w:val="22"/>
              </w:rPr>
              <w:t>人数</w:t>
            </w:r>
          </w:p>
        </w:tc>
        <w:tc>
          <w:tcPr>
            <w:tcW w:w="1540" w:type="dxa"/>
          </w:tcPr>
          <w:p w:rsidR="008271CC" w:rsidRDefault="00374861">
            <w:pPr>
              <w:widowControl/>
              <w:jc w:val="center"/>
              <w:rPr>
                <w:rFonts w:ascii="宋体" w:eastAsia="宋体" w:hAnsi="宋体" w:cs="宋体"/>
                <w:b/>
                <w:color w:val="000000"/>
                <w:kern w:val="0"/>
                <w:sz w:val="22"/>
              </w:rPr>
            </w:pPr>
            <w:r>
              <w:rPr>
                <w:rFonts w:ascii="宋体" w:eastAsia="宋体" w:hAnsi="宋体" w:cs="宋体" w:hint="eastAsia"/>
                <w:b/>
                <w:color w:val="000000"/>
                <w:kern w:val="0"/>
                <w:sz w:val="22"/>
              </w:rPr>
              <w:t>比例</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显著提升</w:t>
            </w:r>
          </w:p>
        </w:tc>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hint="eastAsia"/>
                <w:color w:val="000000"/>
                <w:sz w:val="22"/>
              </w:rPr>
              <w:t>64</w:t>
            </w:r>
          </w:p>
        </w:tc>
        <w:tc>
          <w:tcPr>
            <w:tcW w:w="1540" w:type="dxa"/>
            <w:vAlign w:val="bottom"/>
          </w:tcPr>
          <w:p w:rsidR="008271CC" w:rsidRDefault="00374861">
            <w:pPr>
              <w:widowControl/>
              <w:jc w:val="center"/>
              <w:rPr>
                <w:rFonts w:ascii="宋体" w:eastAsia="宋体" w:hAnsi="宋体" w:cs="宋体"/>
                <w:color w:val="000000"/>
                <w:kern w:val="0"/>
                <w:sz w:val="22"/>
              </w:rPr>
            </w:pPr>
            <w:r>
              <w:rPr>
                <w:rFonts w:ascii="宋体" w:eastAsia="宋体" w:hAnsi="宋体" w:hint="eastAsia"/>
                <w:color w:val="000000"/>
                <w:sz w:val="22"/>
              </w:rPr>
              <w:t>53.8%</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略有提升</w:t>
            </w:r>
          </w:p>
        </w:tc>
        <w:tc>
          <w:tcPr>
            <w:tcW w:w="1540" w:type="dxa"/>
            <w:shd w:val="clear" w:color="auto" w:fill="auto"/>
            <w:noWrap/>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46</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38.7%</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没有变化</w:t>
            </w:r>
          </w:p>
        </w:tc>
        <w:tc>
          <w:tcPr>
            <w:tcW w:w="1540" w:type="dxa"/>
            <w:shd w:val="clear" w:color="auto" w:fill="auto"/>
            <w:noWrap/>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7</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5.9%</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略有下降</w:t>
            </w:r>
          </w:p>
        </w:tc>
        <w:tc>
          <w:tcPr>
            <w:tcW w:w="1540" w:type="dxa"/>
            <w:shd w:val="clear" w:color="auto" w:fill="auto"/>
            <w:noWrap/>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2</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1.7%</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显著下降</w:t>
            </w:r>
          </w:p>
        </w:tc>
        <w:tc>
          <w:tcPr>
            <w:tcW w:w="1540" w:type="dxa"/>
            <w:shd w:val="clear" w:color="auto" w:fill="auto"/>
            <w:noWrap/>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0</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0.0%</w:t>
            </w:r>
          </w:p>
        </w:tc>
      </w:tr>
    </w:tbl>
    <w:p w:rsidR="008271CC" w:rsidRDefault="00374861">
      <w:pPr>
        <w:pStyle w:val="af2"/>
        <w:adjustRightInd w:val="0"/>
        <w:ind w:firstLine="560"/>
        <w:jc w:val="both"/>
        <w:rPr>
          <w:sz w:val="28"/>
          <w:szCs w:val="28"/>
        </w:rPr>
      </w:pPr>
      <w:r>
        <w:rPr>
          <w:sz w:val="28"/>
          <w:szCs w:val="28"/>
        </w:rPr>
        <w:t>4</w:t>
      </w:r>
      <w:r>
        <w:rPr>
          <w:rFonts w:hint="eastAsia"/>
          <w:sz w:val="28"/>
          <w:szCs w:val="28"/>
        </w:rPr>
        <w:t>.</w:t>
      </w:r>
      <w:r>
        <w:rPr>
          <w:rFonts w:hint="eastAsia"/>
          <w:sz w:val="28"/>
          <w:szCs w:val="28"/>
        </w:rPr>
        <w:t>应急消防设施：</w:t>
      </w:r>
    </w:p>
    <w:tbl>
      <w:tblPr>
        <w:tblW w:w="4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tblGrid>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b/>
                <w:color w:val="000000"/>
                <w:kern w:val="0"/>
                <w:sz w:val="22"/>
              </w:rPr>
            </w:pPr>
            <w:r>
              <w:rPr>
                <w:rFonts w:ascii="宋体" w:eastAsia="宋体" w:hAnsi="宋体" w:cs="宋体" w:hint="eastAsia"/>
                <w:b/>
                <w:color w:val="000000"/>
                <w:kern w:val="0"/>
                <w:sz w:val="22"/>
              </w:rPr>
              <w:t>类型</w:t>
            </w:r>
          </w:p>
        </w:tc>
        <w:tc>
          <w:tcPr>
            <w:tcW w:w="1540" w:type="dxa"/>
            <w:shd w:val="clear" w:color="auto" w:fill="auto"/>
            <w:noWrap/>
            <w:vAlign w:val="bottom"/>
          </w:tcPr>
          <w:p w:rsidR="008271CC" w:rsidRDefault="00374861">
            <w:pPr>
              <w:widowControl/>
              <w:jc w:val="center"/>
              <w:rPr>
                <w:rFonts w:ascii="宋体" w:eastAsia="宋体" w:hAnsi="宋体" w:cs="宋体"/>
                <w:b/>
                <w:color w:val="000000"/>
                <w:kern w:val="0"/>
                <w:sz w:val="22"/>
              </w:rPr>
            </w:pPr>
            <w:r>
              <w:rPr>
                <w:rFonts w:ascii="宋体" w:eastAsia="宋体" w:hAnsi="宋体" w:cs="宋体" w:hint="eastAsia"/>
                <w:b/>
                <w:color w:val="000000"/>
                <w:kern w:val="0"/>
                <w:sz w:val="22"/>
              </w:rPr>
              <w:t>人数</w:t>
            </w:r>
          </w:p>
        </w:tc>
        <w:tc>
          <w:tcPr>
            <w:tcW w:w="1540" w:type="dxa"/>
          </w:tcPr>
          <w:p w:rsidR="008271CC" w:rsidRDefault="00374861">
            <w:pPr>
              <w:widowControl/>
              <w:jc w:val="center"/>
              <w:rPr>
                <w:rFonts w:ascii="宋体" w:eastAsia="宋体" w:hAnsi="宋体" w:cs="宋体"/>
                <w:b/>
                <w:color w:val="000000"/>
                <w:kern w:val="0"/>
                <w:sz w:val="22"/>
              </w:rPr>
            </w:pPr>
            <w:r>
              <w:rPr>
                <w:rFonts w:ascii="宋体" w:eastAsia="宋体" w:hAnsi="宋体" w:cs="宋体" w:hint="eastAsia"/>
                <w:b/>
                <w:color w:val="000000"/>
                <w:kern w:val="0"/>
                <w:sz w:val="22"/>
              </w:rPr>
              <w:t>比例</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非常不满意</w:t>
            </w:r>
          </w:p>
        </w:tc>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hint="eastAsia"/>
                <w:color w:val="000000"/>
                <w:sz w:val="22"/>
              </w:rPr>
              <w:t>0</w:t>
            </w:r>
          </w:p>
        </w:tc>
        <w:tc>
          <w:tcPr>
            <w:tcW w:w="1540" w:type="dxa"/>
            <w:vAlign w:val="bottom"/>
          </w:tcPr>
          <w:p w:rsidR="008271CC" w:rsidRDefault="00374861">
            <w:pPr>
              <w:widowControl/>
              <w:jc w:val="center"/>
              <w:rPr>
                <w:rFonts w:ascii="宋体" w:eastAsia="宋体" w:hAnsi="宋体" w:cs="宋体"/>
                <w:color w:val="000000"/>
                <w:kern w:val="0"/>
                <w:sz w:val="22"/>
              </w:rPr>
            </w:pPr>
            <w:r>
              <w:rPr>
                <w:rFonts w:ascii="宋体" w:eastAsia="宋体" w:hAnsi="宋体" w:hint="eastAsia"/>
                <w:color w:val="000000"/>
                <w:sz w:val="22"/>
              </w:rPr>
              <w:t>0.0%</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不太满意</w:t>
            </w:r>
          </w:p>
        </w:tc>
        <w:tc>
          <w:tcPr>
            <w:tcW w:w="1540" w:type="dxa"/>
            <w:shd w:val="clear" w:color="auto" w:fill="auto"/>
            <w:noWrap/>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0</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0.0%</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一般</w:t>
            </w:r>
          </w:p>
        </w:tc>
        <w:tc>
          <w:tcPr>
            <w:tcW w:w="1540" w:type="dxa"/>
            <w:shd w:val="clear" w:color="auto" w:fill="auto"/>
            <w:noWrap/>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7</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5.8%</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比较满意</w:t>
            </w:r>
          </w:p>
        </w:tc>
        <w:tc>
          <w:tcPr>
            <w:tcW w:w="1540" w:type="dxa"/>
            <w:shd w:val="clear" w:color="auto" w:fill="auto"/>
            <w:noWrap/>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41</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34.2%</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非常满意</w:t>
            </w:r>
          </w:p>
        </w:tc>
        <w:tc>
          <w:tcPr>
            <w:tcW w:w="1540" w:type="dxa"/>
            <w:shd w:val="clear" w:color="auto" w:fill="auto"/>
            <w:noWrap/>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72</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60.0%</w:t>
            </w:r>
          </w:p>
        </w:tc>
      </w:tr>
    </w:tbl>
    <w:p w:rsidR="008271CC" w:rsidRDefault="00374861">
      <w:pPr>
        <w:pStyle w:val="af2"/>
        <w:adjustRightInd w:val="0"/>
        <w:ind w:firstLine="560"/>
        <w:jc w:val="both"/>
        <w:rPr>
          <w:sz w:val="28"/>
          <w:szCs w:val="28"/>
        </w:rPr>
      </w:pPr>
      <w:r>
        <w:rPr>
          <w:sz w:val="28"/>
          <w:szCs w:val="28"/>
        </w:rPr>
        <w:lastRenderedPageBreak/>
        <w:t>5</w:t>
      </w:r>
      <w:r>
        <w:rPr>
          <w:rFonts w:hint="eastAsia"/>
          <w:sz w:val="28"/>
          <w:szCs w:val="28"/>
        </w:rPr>
        <w:t>.</w:t>
      </w:r>
      <w:r>
        <w:rPr>
          <w:rFonts w:hint="eastAsia"/>
          <w:sz w:val="28"/>
          <w:szCs w:val="28"/>
        </w:rPr>
        <w:t>医疗</w:t>
      </w:r>
      <w:r>
        <w:rPr>
          <w:sz w:val="28"/>
          <w:szCs w:val="28"/>
        </w:rPr>
        <w:t>设施</w:t>
      </w:r>
    </w:p>
    <w:tbl>
      <w:tblPr>
        <w:tblW w:w="4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tblGrid>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b/>
                <w:color w:val="000000"/>
                <w:kern w:val="0"/>
                <w:sz w:val="22"/>
              </w:rPr>
            </w:pPr>
            <w:r>
              <w:rPr>
                <w:rFonts w:ascii="宋体" w:eastAsia="宋体" w:hAnsi="宋体" w:cs="宋体" w:hint="eastAsia"/>
                <w:b/>
                <w:color w:val="000000"/>
                <w:kern w:val="0"/>
                <w:sz w:val="22"/>
              </w:rPr>
              <w:t>类型</w:t>
            </w:r>
          </w:p>
        </w:tc>
        <w:tc>
          <w:tcPr>
            <w:tcW w:w="1540" w:type="dxa"/>
            <w:shd w:val="clear" w:color="auto" w:fill="auto"/>
            <w:noWrap/>
            <w:vAlign w:val="bottom"/>
          </w:tcPr>
          <w:p w:rsidR="008271CC" w:rsidRDefault="00374861">
            <w:pPr>
              <w:widowControl/>
              <w:jc w:val="center"/>
              <w:rPr>
                <w:rFonts w:ascii="宋体" w:eastAsia="宋体" w:hAnsi="宋体" w:cs="宋体"/>
                <w:b/>
                <w:color w:val="000000"/>
                <w:kern w:val="0"/>
                <w:sz w:val="22"/>
              </w:rPr>
            </w:pPr>
            <w:r>
              <w:rPr>
                <w:rFonts w:ascii="宋体" w:eastAsia="宋体" w:hAnsi="宋体" w:cs="宋体" w:hint="eastAsia"/>
                <w:b/>
                <w:color w:val="000000"/>
                <w:kern w:val="0"/>
                <w:sz w:val="22"/>
              </w:rPr>
              <w:t>人数</w:t>
            </w:r>
          </w:p>
        </w:tc>
        <w:tc>
          <w:tcPr>
            <w:tcW w:w="1540" w:type="dxa"/>
          </w:tcPr>
          <w:p w:rsidR="008271CC" w:rsidRDefault="00374861">
            <w:pPr>
              <w:widowControl/>
              <w:jc w:val="center"/>
              <w:rPr>
                <w:rFonts w:ascii="宋体" w:eastAsia="宋体" w:hAnsi="宋体" w:cs="宋体"/>
                <w:b/>
                <w:color w:val="000000"/>
                <w:kern w:val="0"/>
                <w:sz w:val="22"/>
              </w:rPr>
            </w:pPr>
            <w:r>
              <w:rPr>
                <w:rFonts w:ascii="宋体" w:eastAsia="宋体" w:hAnsi="宋体" w:cs="宋体" w:hint="eastAsia"/>
                <w:b/>
                <w:color w:val="000000"/>
                <w:kern w:val="0"/>
                <w:sz w:val="22"/>
              </w:rPr>
              <w:t>比例</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非常不满意</w:t>
            </w:r>
          </w:p>
        </w:tc>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hint="eastAsia"/>
                <w:color w:val="000000"/>
                <w:sz w:val="22"/>
              </w:rPr>
              <w:t>0</w:t>
            </w:r>
          </w:p>
        </w:tc>
        <w:tc>
          <w:tcPr>
            <w:tcW w:w="1540" w:type="dxa"/>
            <w:vAlign w:val="bottom"/>
          </w:tcPr>
          <w:p w:rsidR="008271CC" w:rsidRDefault="00374861">
            <w:pPr>
              <w:widowControl/>
              <w:jc w:val="center"/>
              <w:rPr>
                <w:rFonts w:ascii="宋体" w:eastAsia="宋体" w:hAnsi="宋体" w:cs="宋体"/>
                <w:color w:val="000000"/>
                <w:kern w:val="0"/>
                <w:sz w:val="22"/>
              </w:rPr>
            </w:pPr>
            <w:r>
              <w:rPr>
                <w:rFonts w:ascii="宋体" w:eastAsia="宋体" w:hAnsi="宋体" w:hint="eastAsia"/>
                <w:color w:val="000000"/>
                <w:sz w:val="22"/>
              </w:rPr>
              <w:t>0.0%</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不太满意</w:t>
            </w:r>
          </w:p>
        </w:tc>
        <w:tc>
          <w:tcPr>
            <w:tcW w:w="1540" w:type="dxa"/>
            <w:shd w:val="clear" w:color="auto" w:fill="auto"/>
            <w:noWrap/>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1</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0.8%</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一般</w:t>
            </w:r>
          </w:p>
        </w:tc>
        <w:tc>
          <w:tcPr>
            <w:tcW w:w="1540" w:type="dxa"/>
            <w:shd w:val="clear" w:color="auto" w:fill="auto"/>
            <w:noWrap/>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15</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12.5%</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比较满意</w:t>
            </w:r>
          </w:p>
        </w:tc>
        <w:tc>
          <w:tcPr>
            <w:tcW w:w="1540" w:type="dxa"/>
            <w:shd w:val="clear" w:color="auto" w:fill="auto"/>
            <w:noWrap/>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32</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26.7%</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非常满意</w:t>
            </w:r>
          </w:p>
        </w:tc>
        <w:tc>
          <w:tcPr>
            <w:tcW w:w="1540" w:type="dxa"/>
            <w:shd w:val="clear" w:color="auto" w:fill="auto"/>
            <w:noWrap/>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72</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60.0%</w:t>
            </w:r>
          </w:p>
        </w:tc>
      </w:tr>
    </w:tbl>
    <w:p w:rsidR="008271CC" w:rsidRDefault="00374861">
      <w:pPr>
        <w:pStyle w:val="af2"/>
        <w:adjustRightInd w:val="0"/>
        <w:ind w:firstLine="560"/>
        <w:jc w:val="both"/>
        <w:rPr>
          <w:sz w:val="28"/>
          <w:szCs w:val="28"/>
        </w:rPr>
      </w:pPr>
      <w:r>
        <w:rPr>
          <w:sz w:val="28"/>
          <w:szCs w:val="28"/>
        </w:rPr>
        <w:t>6</w:t>
      </w:r>
      <w:r>
        <w:rPr>
          <w:rFonts w:hint="eastAsia"/>
          <w:sz w:val="28"/>
          <w:szCs w:val="28"/>
        </w:rPr>
        <w:t>.</w:t>
      </w:r>
      <w:r>
        <w:rPr>
          <w:rFonts w:hint="eastAsia"/>
          <w:sz w:val="28"/>
          <w:szCs w:val="28"/>
        </w:rPr>
        <w:t>教育</w:t>
      </w:r>
      <w:r>
        <w:rPr>
          <w:sz w:val="28"/>
          <w:szCs w:val="28"/>
        </w:rPr>
        <w:t>设施</w:t>
      </w:r>
    </w:p>
    <w:tbl>
      <w:tblPr>
        <w:tblW w:w="4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tblGrid>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b/>
                <w:color w:val="000000"/>
                <w:kern w:val="0"/>
                <w:sz w:val="22"/>
              </w:rPr>
            </w:pPr>
            <w:r>
              <w:rPr>
                <w:rFonts w:ascii="宋体" w:eastAsia="宋体" w:hAnsi="宋体" w:cs="宋体" w:hint="eastAsia"/>
                <w:b/>
                <w:color w:val="000000"/>
                <w:kern w:val="0"/>
                <w:sz w:val="22"/>
              </w:rPr>
              <w:t>类型</w:t>
            </w:r>
          </w:p>
        </w:tc>
        <w:tc>
          <w:tcPr>
            <w:tcW w:w="1540" w:type="dxa"/>
            <w:shd w:val="clear" w:color="auto" w:fill="auto"/>
            <w:noWrap/>
            <w:vAlign w:val="bottom"/>
          </w:tcPr>
          <w:p w:rsidR="008271CC" w:rsidRDefault="00374861">
            <w:pPr>
              <w:widowControl/>
              <w:jc w:val="center"/>
              <w:rPr>
                <w:rFonts w:ascii="宋体" w:eastAsia="宋体" w:hAnsi="宋体" w:cs="宋体"/>
                <w:b/>
                <w:color w:val="000000"/>
                <w:kern w:val="0"/>
                <w:sz w:val="22"/>
              </w:rPr>
            </w:pPr>
            <w:r>
              <w:rPr>
                <w:rFonts w:ascii="宋体" w:eastAsia="宋体" w:hAnsi="宋体" w:cs="宋体" w:hint="eastAsia"/>
                <w:b/>
                <w:color w:val="000000"/>
                <w:kern w:val="0"/>
                <w:sz w:val="22"/>
              </w:rPr>
              <w:t>人数</w:t>
            </w:r>
          </w:p>
        </w:tc>
        <w:tc>
          <w:tcPr>
            <w:tcW w:w="1540" w:type="dxa"/>
          </w:tcPr>
          <w:p w:rsidR="008271CC" w:rsidRDefault="00374861">
            <w:pPr>
              <w:widowControl/>
              <w:jc w:val="center"/>
              <w:rPr>
                <w:rFonts w:ascii="宋体" w:eastAsia="宋体" w:hAnsi="宋体" w:cs="宋体"/>
                <w:b/>
                <w:color w:val="000000"/>
                <w:kern w:val="0"/>
                <w:sz w:val="22"/>
              </w:rPr>
            </w:pPr>
            <w:r>
              <w:rPr>
                <w:rFonts w:ascii="宋体" w:eastAsia="宋体" w:hAnsi="宋体" w:cs="宋体" w:hint="eastAsia"/>
                <w:b/>
                <w:color w:val="000000"/>
                <w:kern w:val="0"/>
                <w:sz w:val="22"/>
              </w:rPr>
              <w:t>比例</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非常不满意</w:t>
            </w:r>
          </w:p>
        </w:tc>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hint="eastAsia"/>
                <w:color w:val="000000"/>
                <w:sz w:val="22"/>
              </w:rPr>
              <w:t>0</w:t>
            </w:r>
          </w:p>
        </w:tc>
        <w:tc>
          <w:tcPr>
            <w:tcW w:w="1540" w:type="dxa"/>
            <w:vAlign w:val="bottom"/>
          </w:tcPr>
          <w:p w:rsidR="008271CC" w:rsidRDefault="00374861">
            <w:pPr>
              <w:widowControl/>
              <w:jc w:val="center"/>
              <w:rPr>
                <w:rFonts w:ascii="宋体" w:eastAsia="宋体" w:hAnsi="宋体" w:cs="宋体"/>
                <w:color w:val="000000"/>
                <w:kern w:val="0"/>
                <w:sz w:val="22"/>
              </w:rPr>
            </w:pPr>
            <w:r>
              <w:rPr>
                <w:rFonts w:ascii="宋体" w:eastAsia="宋体" w:hAnsi="宋体" w:hint="eastAsia"/>
                <w:color w:val="000000"/>
                <w:sz w:val="22"/>
              </w:rPr>
              <w:t>0.0%</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不太满意</w:t>
            </w:r>
          </w:p>
        </w:tc>
        <w:tc>
          <w:tcPr>
            <w:tcW w:w="1540" w:type="dxa"/>
            <w:shd w:val="clear" w:color="auto" w:fill="auto"/>
            <w:noWrap/>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1</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0.8%</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一般</w:t>
            </w:r>
          </w:p>
        </w:tc>
        <w:tc>
          <w:tcPr>
            <w:tcW w:w="1540" w:type="dxa"/>
            <w:shd w:val="clear" w:color="auto" w:fill="auto"/>
            <w:noWrap/>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13</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10.8%</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比较满意</w:t>
            </w:r>
          </w:p>
        </w:tc>
        <w:tc>
          <w:tcPr>
            <w:tcW w:w="1540" w:type="dxa"/>
            <w:shd w:val="clear" w:color="auto" w:fill="auto"/>
            <w:noWrap/>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38</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31.7%</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非常满意</w:t>
            </w:r>
          </w:p>
        </w:tc>
        <w:tc>
          <w:tcPr>
            <w:tcW w:w="1540" w:type="dxa"/>
            <w:shd w:val="clear" w:color="auto" w:fill="auto"/>
            <w:noWrap/>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68</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56.7%</w:t>
            </w:r>
          </w:p>
        </w:tc>
      </w:tr>
    </w:tbl>
    <w:p w:rsidR="008271CC" w:rsidRDefault="00374861">
      <w:pPr>
        <w:pStyle w:val="af2"/>
        <w:adjustRightInd w:val="0"/>
        <w:ind w:firstLine="560"/>
        <w:jc w:val="both"/>
        <w:rPr>
          <w:sz w:val="28"/>
          <w:szCs w:val="28"/>
        </w:rPr>
      </w:pPr>
      <w:r>
        <w:rPr>
          <w:sz w:val="28"/>
          <w:szCs w:val="28"/>
        </w:rPr>
        <w:t>7</w:t>
      </w:r>
      <w:r>
        <w:rPr>
          <w:rFonts w:hint="eastAsia"/>
          <w:sz w:val="28"/>
          <w:szCs w:val="28"/>
        </w:rPr>
        <w:t>.</w:t>
      </w:r>
      <w:r>
        <w:rPr>
          <w:sz w:val="28"/>
          <w:szCs w:val="28"/>
        </w:rPr>
        <w:t>公共服务设施</w:t>
      </w:r>
    </w:p>
    <w:tbl>
      <w:tblPr>
        <w:tblW w:w="4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tblGrid>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b/>
                <w:color w:val="000000"/>
                <w:kern w:val="0"/>
                <w:sz w:val="22"/>
              </w:rPr>
            </w:pPr>
            <w:r>
              <w:rPr>
                <w:rFonts w:ascii="宋体" w:eastAsia="宋体" w:hAnsi="宋体" w:cs="宋体" w:hint="eastAsia"/>
                <w:b/>
                <w:color w:val="000000"/>
                <w:kern w:val="0"/>
                <w:sz w:val="22"/>
              </w:rPr>
              <w:t>类型</w:t>
            </w:r>
          </w:p>
        </w:tc>
        <w:tc>
          <w:tcPr>
            <w:tcW w:w="1540" w:type="dxa"/>
            <w:shd w:val="clear" w:color="auto" w:fill="auto"/>
            <w:noWrap/>
            <w:vAlign w:val="bottom"/>
          </w:tcPr>
          <w:p w:rsidR="008271CC" w:rsidRDefault="00374861">
            <w:pPr>
              <w:widowControl/>
              <w:jc w:val="center"/>
              <w:rPr>
                <w:rFonts w:ascii="宋体" w:eastAsia="宋体" w:hAnsi="宋体" w:cs="宋体"/>
                <w:b/>
                <w:color w:val="000000"/>
                <w:kern w:val="0"/>
                <w:sz w:val="22"/>
              </w:rPr>
            </w:pPr>
            <w:r>
              <w:rPr>
                <w:rFonts w:ascii="宋体" w:eastAsia="宋体" w:hAnsi="宋体" w:cs="宋体" w:hint="eastAsia"/>
                <w:b/>
                <w:color w:val="000000"/>
                <w:kern w:val="0"/>
                <w:sz w:val="22"/>
              </w:rPr>
              <w:t>人数</w:t>
            </w:r>
          </w:p>
        </w:tc>
        <w:tc>
          <w:tcPr>
            <w:tcW w:w="1540" w:type="dxa"/>
          </w:tcPr>
          <w:p w:rsidR="008271CC" w:rsidRDefault="00374861">
            <w:pPr>
              <w:widowControl/>
              <w:jc w:val="center"/>
              <w:rPr>
                <w:rFonts w:ascii="宋体" w:eastAsia="宋体" w:hAnsi="宋体" w:cs="宋体"/>
                <w:b/>
                <w:color w:val="000000"/>
                <w:kern w:val="0"/>
                <w:sz w:val="22"/>
              </w:rPr>
            </w:pPr>
            <w:r>
              <w:rPr>
                <w:rFonts w:ascii="宋体" w:eastAsia="宋体" w:hAnsi="宋体" w:cs="宋体" w:hint="eastAsia"/>
                <w:b/>
                <w:color w:val="000000"/>
                <w:kern w:val="0"/>
                <w:sz w:val="22"/>
              </w:rPr>
              <w:t>比例</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非常不满意</w:t>
            </w:r>
          </w:p>
        </w:tc>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hint="eastAsia"/>
                <w:color w:val="000000"/>
                <w:sz w:val="22"/>
              </w:rPr>
              <w:t>1</w:t>
            </w:r>
          </w:p>
        </w:tc>
        <w:tc>
          <w:tcPr>
            <w:tcW w:w="1540" w:type="dxa"/>
            <w:vAlign w:val="bottom"/>
          </w:tcPr>
          <w:p w:rsidR="008271CC" w:rsidRDefault="00374861">
            <w:pPr>
              <w:widowControl/>
              <w:jc w:val="center"/>
              <w:rPr>
                <w:rFonts w:ascii="宋体" w:eastAsia="宋体" w:hAnsi="宋体" w:cs="宋体"/>
                <w:color w:val="000000"/>
                <w:kern w:val="0"/>
                <w:sz w:val="22"/>
              </w:rPr>
            </w:pPr>
            <w:r>
              <w:rPr>
                <w:rFonts w:ascii="宋体" w:eastAsia="宋体" w:hAnsi="宋体" w:hint="eastAsia"/>
                <w:color w:val="000000"/>
                <w:sz w:val="22"/>
              </w:rPr>
              <w:t>0.8%</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不太满意</w:t>
            </w:r>
          </w:p>
        </w:tc>
        <w:tc>
          <w:tcPr>
            <w:tcW w:w="1540" w:type="dxa"/>
            <w:shd w:val="clear" w:color="auto" w:fill="auto"/>
            <w:noWrap/>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1</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0.8%</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一般</w:t>
            </w:r>
          </w:p>
        </w:tc>
        <w:tc>
          <w:tcPr>
            <w:tcW w:w="1540" w:type="dxa"/>
            <w:shd w:val="clear" w:color="auto" w:fill="auto"/>
            <w:noWrap/>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14</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11.7%</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比较满意</w:t>
            </w:r>
          </w:p>
        </w:tc>
        <w:tc>
          <w:tcPr>
            <w:tcW w:w="1540" w:type="dxa"/>
            <w:shd w:val="clear" w:color="auto" w:fill="auto"/>
            <w:noWrap/>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38</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31.7%</w:t>
            </w:r>
          </w:p>
        </w:tc>
      </w:tr>
      <w:tr w:rsidR="008271CC">
        <w:trPr>
          <w:trHeight w:val="285"/>
          <w:jc w:val="center"/>
        </w:trPr>
        <w:tc>
          <w:tcPr>
            <w:tcW w:w="1540" w:type="dxa"/>
            <w:shd w:val="clear" w:color="auto" w:fill="auto"/>
            <w:noWrap/>
            <w:vAlign w:val="bottom"/>
          </w:tcPr>
          <w:p w:rsidR="008271CC" w:rsidRDefault="00374861">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非常满意</w:t>
            </w:r>
          </w:p>
        </w:tc>
        <w:tc>
          <w:tcPr>
            <w:tcW w:w="1540" w:type="dxa"/>
            <w:shd w:val="clear" w:color="auto" w:fill="auto"/>
            <w:noWrap/>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66</w:t>
            </w:r>
          </w:p>
        </w:tc>
        <w:tc>
          <w:tcPr>
            <w:tcW w:w="1540" w:type="dxa"/>
            <w:vAlign w:val="bottom"/>
          </w:tcPr>
          <w:p w:rsidR="008271CC" w:rsidRDefault="00374861">
            <w:pPr>
              <w:jc w:val="center"/>
              <w:rPr>
                <w:rFonts w:ascii="宋体" w:eastAsia="宋体" w:hAnsi="宋体"/>
                <w:color w:val="000000"/>
                <w:sz w:val="22"/>
              </w:rPr>
            </w:pPr>
            <w:r>
              <w:rPr>
                <w:rFonts w:ascii="宋体" w:eastAsia="宋体" w:hAnsi="宋体" w:hint="eastAsia"/>
                <w:color w:val="000000"/>
                <w:sz w:val="22"/>
              </w:rPr>
              <w:t>55.0%</w:t>
            </w:r>
          </w:p>
        </w:tc>
      </w:tr>
    </w:tbl>
    <w:p w:rsidR="008271CC" w:rsidRDefault="00374861">
      <w:pPr>
        <w:pStyle w:val="af2"/>
        <w:adjustRightInd w:val="0"/>
        <w:ind w:firstLine="560"/>
        <w:jc w:val="both"/>
        <w:rPr>
          <w:sz w:val="28"/>
          <w:szCs w:val="28"/>
        </w:rPr>
      </w:pPr>
      <w:r>
        <w:rPr>
          <w:rFonts w:hint="eastAsia"/>
          <w:sz w:val="28"/>
          <w:szCs w:val="28"/>
        </w:rPr>
        <w:t>开放性问题：</w:t>
      </w:r>
    </w:p>
    <w:tbl>
      <w:tblPr>
        <w:tblW w:w="87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41"/>
      </w:tblGrid>
      <w:tr w:rsidR="008271CC">
        <w:trPr>
          <w:trHeight w:val="299"/>
          <w:jc w:val="center"/>
        </w:trPr>
        <w:tc>
          <w:tcPr>
            <w:tcW w:w="8741" w:type="dxa"/>
            <w:shd w:val="clear" w:color="auto" w:fill="auto"/>
            <w:noWrap/>
            <w:vAlign w:val="bottom"/>
          </w:tcPr>
          <w:p w:rsidR="008271CC" w:rsidRDefault="00374861">
            <w:pPr>
              <w:widowControl/>
              <w:rPr>
                <w:rFonts w:ascii="宋体" w:eastAsia="宋体" w:hAnsi="宋体" w:cs="宋体"/>
                <w:color w:val="000000"/>
                <w:kern w:val="0"/>
                <w:sz w:val="22"/>
              </w:rPr>
            </w:pPr>
            <w:r>
              <w:rPr>
                <w:rFonts w:ascii="宋体" w:eastAsia="宋体" w:hAnsi="宋体" w:cs="宋体" w:hint="eastAsia"/>
                <w:color w:val="000000"/>
                <w:kern w:val="0"/>
                <w:sz w:val="22"/>
              </w:rPr>
              <w:t>建议提高单个项目支持比例</w:t>
            </w:r>
          </w:p>
        </w:tc>
      </w:tr>
      <w:tr w:rsidR="008271CC">
        <w:trPr>
          <w:trHeight w:val="299"/>
          <w:jc w:val="center"/>
        </w:trPr>
        <w:tc>
          <w:tcPr>
            <w:tcW w:w="8741" w:type="dxa"/>
            <w:shd w:val="clear" w:color="auto" w:fill="auto"/>
            <w:noWrap/>
            <w:vAlign w:val="bottom"/>
          </w:tcPr>
          <w:p w:rsidR="008271CC" w:rsidRDefault="00374861">
            <w:pPr>
              <w:widowControl/>
              <w:rPr>
                <w:rFonts w:ascii="宋体" w:eastAsia="宋体" w:hAnsi="宋体" w:cs="宋体"/>
                <w:color w:val="000000"/>
                <w:kern w:val="0"/>
                <w:sz w:val="22"/>
              </w:rPr>
            </w:pPr>
            <w:r>
              <w:rPr>
                <w:rFonts w:ascii="宋体" w:eastAsia="宋体" w:hAnsi="宋体" w:cs="宋体" w:hint="eastAsia"/>
                <w:color w:val="000000"/>
                <w:kern w:val="0"/>
                <w:sz w:val="22"/>
              </w:rPr>
              <w:t>提高市区两级联动效率、明确申报领域、扩大范围</w:t>
            </w:r>
          </w:p>
        </w:tc>
      </w:tr>
      <w:tr w:rsidR="008271CC">
        <w:trPr>
          <w:trHeight w:val="299"/>
          <w:jc w:val="center"/>
        </w:trPr>
        <w:tc>
          <w:tcPr>
            <w:tcW w:w="8741" w:type="dxa"/>
            <w:shd w:val="clear" w:color="auto" w:fill="auto"/>
            <w:noWrap/>
            <w:vAlign w:val="bottom"/>
          </w:tcPr>
          <w:p w:rsidR="008271CC" w:rsidRDefault="00374861">
            <w:pPr>
              <w:widowControl/>
              <w:rPr>
                <w:rFonts w:ascii="宋体" w:eastAsia="宋体" w:hAnsi="宋体" w:cs="宋体"/>
                <w:color w:val="000000"/>
                <w:kern w:val="0"/>
                <w:sz w:val="22"/>
              </w:rPr>
            </w:pPr>
            <w:r>
              <w:rPr>
                <w:rFonts w:ascii="宋体" w:eastAsia="宋体" w:hAnsi="宋体" w:cs="宋体" w:hint="eastAsia"/>
                <w:color w:val="000000"/>
                <w:kern w:val="0"/>
                <w:sz w:val="22"/>
              </w:rPr>
              <w:t>精简申报审批流程</w:t>
            </w:r>
          </w:p>
        </w:tc>
      </w:tr>
      <w:tr w:rsidR="008271CC">
        <w:trPr>
          <w:trHeight w:val="299"/>
          <w:jc w:val="center"/>
        </w:trPr>
        <w:tc>
          <w:tcPr>
            <w:tcW w:w="8741" w:type="dxa"/>
            <w:shd w:val="clear" w:color="auto" w:fill="auto"/>
            <w:noWrap/>
            <w:vAlign w:val="bottom"/>
          </w:tcPr>
          <w:p w:rsidR="008271CC" w:rsidRDefault="00374861">
            <w:pPr>
              <w:widowControl/>
              <w:rPr>
                <w:rFonts w:ascii="宋体" w:eastAsia="宋体" w:hAnsi="宋体" w:cs="宋体"/>
                <w:color w:val="000000"/>
                <w:kern w:val="0"/>
                <w:sz w:val="22"/>
              </w:rPr>
            </w:pPr>
            <w:r>
              <w:rPr>
                <w:rFonts w:ascii="宋体" w:eastAsia="宋体" w:hAnsi="宋体" w:cs="宋体" w:hint="eastAsia"/>
                <w:color w:val="000000"/>
                <w:kern w:val="0"/>
                <w:sz w:val="22"/>
              </w:rPr>
              <w:t>缺少养老等民生设施</w:t>
            </w:r>
          </w:p>
        </w:tc>
      </w:tr>
      <w:tr w:rsidR="008271CC">
        <w:trPr>
          <w:trHeight w:val="299"/>
          <w:jc w:val="center"/>
        </w:trPr>
        <w:tc>
          <w:tcPr>
            <w:tcW w:w="8741" w:type="dxa"/>
            <w:shd w:val="clear" w:color="auto" w:fill="auto"/>
            <w:noWrap/>
            <w:vAlign w:val="bottom"/>
          </w:tcPr>
          <w:p w:rsidR="008271CC" w:rsidRDefault="00374861">
            <w:pPr>
              <w:widowControl/>
              <w:rPr>
                <w:rFonts w:ascii="宋体" w:eastAsia="宋体" w:hAnsi="宋体" w:cs="宋体"/>
                <w:color w:val="000000"/>
                <w:kern w:val="0"/>
                <w:sz w:val="22"/>
              </w:rPr>
            </w:pPr>
            <w:r>
              <w:rPr>
                <w:rFonts w:ascii="宋体" w:eastAsia="宋体" w:hAnsi="宋体" w:cs="宋体" w:hint="eastAsia"/>
                <w:color w:val="000000"/>
                <w:kern w:val="0"/>
                <w:sz w:val="22"/>
              </w:rPr>
              <w:t>希望加强教育和医疗设施</w:t>
            </w:r>
          </w:p>
        </w:tc>
      </w:tr>
      <w:tr w:rsidR="008271CC">
        <w:trPr>
          <w:trHeight w:val="299"/>
          <w:jc w:val="center"/>
        </w:trPr>
        <w:tc>
          <w:tcPr>
            <w:tcW w:w="8741" w:type="dxa"/>
            <w:shd w:val="clear" w:color="auto" w:fill="auto"/>
            <w:noWrap/>
            <w:vAlign w:val="bottom"/>
          </w:tcPr>
          <w:p w:rsidR="008271CC" w:rsidRDefault="00374861">
            <w:pPr>
              <w:widowControl/>
              <w:rPr>
                <w:rFonts w:ascii="宋体" w:eastAsia="宋体" w:hAnsi="宋体" w:cs="宋体"/>
                <w:color w:val="000000"/>
                <w:kern w:val="0"/>
                <w:sz w:val="22"/>
              </w:rPr>
            </w:pPr>
            <w:r>
              <w:rPr>
                <w:rFonts w:ascii="宋体" w:eastAsia="宋体" w:hAnsi="宋体" w:cs="宋体" w:hint="eastAsia"/>
                <w:color w:val="000000"/>
                <w:kern w:val="0"/>
                <w:sz w:val="22"/>
              </w:rPr>
              <w:t>重点向农村地区倾斜（含后期维护保养）</w:t>
            </w:r>
          </w:p>
        </w:tc>
      </w:tr>
      <w:tr w:rsidR="008271CC">
        <w:trPr>
          <w:trHeight w:val="299"/>
          <w:jc w:val="center"/>
        </w:trPr>
        <w:tc>
          <w:tcPr>
            <w:tcW w:w="8741" w:type="dxa"/>
            <w:shd w:val="clear" w:color="auto" w:fill="auto"/>
            <w:noWrap/>
            <w:vAlign w:val="bottom"/>
          </w:tcPr>
          <w:p w:rsidR="008271CC" w:rsidRDefault="00374861">
            <w:pPr>
              <w:widowControl/>
              <w:rPr>
                <w:rFonts w:ascii="宋体" w:eastAsia="宋体" w:hAnsi="宋体" w:cs="宋体"/>
                <w:color w:val="000000"/>
                <w:kern w:val="0"/>
                <w:sz w:val="22"/>
              </w:rPr>
            </w:pPr>
            <w:r>
              <w:rPr>
                <w:rFonts w:ascii="宋体" w:eastAsia="宋体" w:hAnsi="宋体" w:cs="宋体" w:hint="eastAsia"/>
                <w:color w:val="000000"/>
                <w:kern w:val="0"/>
                <w:sz w:val="22"/>
              </w:rPr>
              <w:t>增加房屋养老金试点范围</w:t>
            </w:r>
          </w:p>
        </w:tc>
      </w:tr>
      <w:tr w:rsidR="008271CC">
        <w:trPr>
          <w:trHeight w:val="299"/>
          <w:jc w:val="center"/>
        </w:trPr>
        <w:tc>
          <w:tcPr>
            <w:tcW w:w="8741" w:type="dxa"/>
            <w:shd w:val="clear" w:color="auto" w:fill="auto"/>
            <w:noWrap/>
            <w:vAlign w:val="bottom"/>
          </w:tcPr>
          <w:p w:rsidR="008271CC" w:rsidRDefault="00374861">
            <w:pPr>
              <w:widowControl/>
              <w:rPr>
                <w:rFonts w:ascii="宋体" w:eastAsia="宋体" w:hAnsi="宋体" w:cs="宋体"/>
                <w:color w:val="000000"/>
                <w:kern w:val="0"/>
                <w:sz w:val="22"/>
              </w:rPr>
            </w:pPr>
            <w:r>
              <w:rPr>
                <w:rFonts w:ascii="宋体" w:eastAsia="宋体" w:hAnsi="宋体" w:cs="宋体" w:hint="eastAsia"/>
                <w:color w:val="000000"/>
                <w:kern w:val="0"/>
                <w:sz w:val="22"/>
              </w:rPr>
              <w:t>分档享受补助标准，对体量较大、公益属性的重大项目适当上调补助上限</w:t>
            </w:r>
          </w:p>
        </w:tc>
      </w:tr>
      <w:tr w:rsidR="008271CC">
        <w:trPr>
          <w:trHeight w:val="299"/>
          <w:jc w:val="center"/>
        </w:trPr>
        <w:tc>
          <w:tcPr>
            <w:tcW w:w="8741" w:type="dxa"/>
            <w:shd w:val="clear" w:color="auto" w:fill="auto"/>
            <w:noWrap/>
            <w:vAlign w:val="bottom"/>
          </w:tcPr>
          <w:p w:rsidR="008271CC" w:rsidRDefault="00374861">
            <w:pPr>
              <w:widowControl/>
              <w:rPr>
                <w:rFonts w:ascii="宋体" w:eastAsia="宋体" w:hAnsi="宋体" w:cs="宋体"/>
                <w:color w:val="000000"/>
                <w:kern w:val="0"/>
                <w:sz w:val="22"/>
              </w:rPr>
            </w:pPr>
            <w:r>
              <w:rPr>
                <w:rFonts w:ascii="宋体" w:eastAsia="宋体" w:hAnsi="宋体" w:cs="宋体" w:hint="eastAsia"/>
                <w:color w:val="000000"/>
                <w:kern w:val="0"/>
                <w:sz w:val="22"/>
              </w:rPr>
              <w:t>打造标杆项目，减少认定的项目数量，加大对重点项目资金补助的比例</w:t>
            </w:r>
          </w:p>
        </w:tc>
      </w:tr>
      <w:tr w:rsidR="008271CC">
        <w:trPr>
          <w:trHeight w:val="299"/>
          <w:jc w:val="center"/>
        </w:trPr>
        <w:tc>
          <w:tcPr>
            <w:tcW w:w="8741" w:type="dxa"/>
            <w:shd w:val="clear" w:color="auto" w:fill="auto"/>
            <w:noWrap/>
            <w:vAlign w:val="bottom"/>
          </w:tcPr>
          <w:p w:rsidR="008271CC" w:rsidRDefault="00374861">
            <w:pPr>
              <w:widowControl/>
              <w:rPr>
                <w:rFonts w:ascii="宋体" w:eastAsia="宋体" w:hAnsi="宋体" w:cs="宋体"/>
                <w:color w:val="000000"/>
                <w:kern w:val="0"/>
                <w:sz w:val="22"/>
              </w:rPr>
            </w:pPr>
            <w:r>
              <w:rPr>
                <w:rFonts w:ascii="宋体" w:eastAsia="宋体" w:hAnsi="宋体" w:cs="宋体" w:hint="eastAsia"/>
                <w:color w:val="000000"/>
                <w:kern w:val="0"/>
                <w:sz w:val="22"/>
              </w:rPr>
              <w:t>加强宣传，惠及更多项目实施主体</w:t>
            </w:r>
          </w:p>
        </w:tc>
      </w:tr>
      <w:tr w:rsidR="008271CC">
        <w:trPr>
          <w:trHeight w:val="299"/>
          <w:jc w:val="center"/>
        </w:trPr>
        <w:tc>
          <w:tcPr>
            <w:tcW w:w="8741" w:type="dxa"/>
            <w:shd w:val="clear" w:color="auto" w:fill="auto"/>
            <w:noWrap/>
            <w:vAlign w:val="bottom"/>
          </w:tcPr>
          <w:p w:rsidR="008271CC" w:rsidRDefault="00374861">
            <w:pPr>
              <w:widowControl/>
              <w:rPr>
                <w:rFonts w:ascii="宋体" w:eastAsia="宋体" w:hAnsi="宋体" w:cs="宋体"/>
                <w:color w:val="000000"/>
                <w:kern w:val="0"/>
                <w:sz w:val="22"/>
              </w:rPr>
            </w:pPr>
            <w:r>
              <w:rPr>
                <w:rFonts w:ascii="宋体" w:eastAsia="宋体" w:hAnsi="宋体" w:cs="宋体" w:hint="eastAsia"/>
                <w:color w:val="000000"/>
                <w:kern w:val="0"/>
                <w:sz w:val="22"/>
              </w:rPr>
              <w:t>加强监管，确保资金专款专用，落到实处</w:t>
            </w:r>
          </w:p>
        </w:tc>
      </w:tr>
      <w:tr w:rsidR="008271CC">
        <w:trPr>
          <w:trHeight w:val="299"/>
          <w:jc w:val="center"/>
        </w:trPr>
        <w:tc>
          <w:tcPr>
            <w:tcW w:w="8741" w:type="dxa"/>
            <w:shd w:val="clear" w:color="auto" w:fill="auto"/>
            <w:noWrap/>
            <w:vAlign w:val="bottom"/>
          </w:tcPr>
          <w:p w:rsidR="008271CC" w:rsidRDefault="00374861">
            <w:pPr>
              <w:widowControl/>
              <w:rPr>
                <w:rFonts w:ascii="宋体" w:eastAsia="宋体" w:hAnsi="宋体" w:cs="宋体"/>
                <w:color w:val="000000"/>
                <w:kern w:val="0"/>
                <w:sz w:val="22"/>
              </w:rPr>
            </w:pPr>
            <w:r>
              <w:rPr>
                <w:rFonts w:ascii="宋体" w:eastAsia="宋体" w:hAnsi="宋体" w:cs="宋体" w:hint="eastAsia"/>
                <w:color w:val="000000"/>
                <w:kern w:val="0"/>
                <w:sz w:val="22"/>
              </w:rPr>
              <w:t>优先向民生刚需、短板领域基建项目倾斜</w:t>
            </w:r>
          </w:p>
        </w:tc>
      </w:tr>
      <w:tr w:rsidR="008271CC">
        <w:trPr>
          <w:trHeight w:val="299"/>
          <w:jc w:val="center"/>
        </w:trPr>
        <w:tc>
          <w:tcPr>
            <w:tcW w:w="8741" w:type="dxa"/>
            <w:shd w:val="clear" w:color="auto" w:fill="auto"/>
            <w:noWrap/>
            <w:vAlign w:val="bottom"/>
          </w:tcPr>
          <w:p w:rsidR="008271CC" w:rsidRDefault="00374861">
            <w:pPr>
              <w:widowControl/>
              <w:rPr>
                <w:rFonts w:ascii="宋体" w:eastAsia="宋体" w:hAnsi="宋体" w:cs="宋体"/>
                <w:color w:val="000000"/>
                <w:kern w:val="0"/>
                <w:sz w:val="22"/>
              </w:rPr>
            </w:pPr>
            <w:r>
              <w:rPr>
                <w:rFonts w:ascii="宋体" w:eastAsia="宋体" w:hAnsi="宋体" w:cs="宋体" w:hint="eastAsia"/>
                <w:color w:val="000000"/>
                <w:kern w:val="0"/>
                <w:sz w:val="22"/>
              </w:rPr>
              <w:t>注重区域资源禀赋差异，合理调配资金倾斜支持力度</w:t>
            </w:r>
          </w:p>
        </w:tc>
      </w:tr>
      <w:tr w:rsidR="008271CC">
        <w:trPr>
          <w:trHeight w:val="299"/>
          <w:jc w:val="center"/>
        </w:trPr>
        <w:tc>
          <w:tcPr>
            <w:tcW w:w="8741" w:type="dxa"/>
            <w:shd w:val="clear" w:color="auto" w:fill="auto"/>
            <w:noWrap/>
            <w:vAlign w:val="bottom"/>
          </w:tcPr>
          <w:p w:rsidR="008271CC" w:rsidRDefault="00374861">
            <w:pPr>
              <w:widowControl/>
              <w:rPr>
                <w:rFonts w:ascii="宋体" w:eastAsia="宋体" w:hAnsi="宋体" w:cs="宋体"/>
                <w:color w:val="000000"/>
                <w:kern w:val="0"/>
                <w:sz w:val="22"/>
              </w:rPr>
            </w:pPr>
            <w:r>
              <w:rPr>
                <w:rFonts w:ascii="宋体" w:eastAsia="宋体" w:hAnsi="宋体" w:cs="宋体" w:hint="eastAsia"/>
                <w:color w:val="000000"/>
                <w:kern w:val="0"/>
                <w:sz w:val="22"/>
              </w:rPr>
              <w:t>建议补助资金项目范围扩大</w:t>
            </w:r>
            <w:proofErr w:type="gramStart"/>
            <w:r>
              <w:rPr>
                <w:rFonts w:ascii="宋体" w:eastAsia="宋体" w:hAnsi="宋体" w:cs="宋体" w:hint="eastAsia"/>
                <w:color w:val="000000"/>
                <w:kern w:val="0"/>
                <w:sz w:val="22"/>
              </w:rPr>
              <w:t>至平急两用</w:t>
            </w:r>
            <w:proofErr w:type="gramEnd"/>
            <w:r>
              <w:rPr>
                <w:rFonts w:ascii="宋体" w:eastAsia="宋体" w:hAnsi="宋体" w:cs="宋体" w:hint="eastAsia"/>
                <w:color w:val="000000"/>
                <w:kern w:val="0"/>
                <w:sz w:val="22"/>
              </w:rPr>
              <w:t>等更多领域</w:t>
            </w:r>
          </w:p>
        </w:tc>
      </w:tr>
      <w:tr w:rsidR="008271CC">
        <w:trPr>
          <w:trHeight w:val="299"/>
          <w:jc w:val="center"/>
        </w:trPr>
        <w:tc>
          <w:tcPr>
            <w:tcW w:w="8741" w:type="dxa"/>
            <w:shd w:val="clear" w:color="auto" w:fill="auto"/>
            <w:noWrap/>
            <w:vAlign w:val="bottom"/>
          </w:tcPr>
          <w:p w:rsidR="008271CC" w:rsidRDefault="00374861">
            <w:pPr>
              <w:widowControl/>
              <w:rPr>
                <w:rFonts w:ascii="宋体" w:eastAsia="宋体" w:hAnsi="宋体" w:cs="宋体"/>
                <w:color w:val="000000"/>
                <w:kern w:val="0"/>
                <w:sz w:val="22"/>
              </w:rPr>
            </w:pPr>
            <w:r>
              <w:rPr>
                <w:rFonts w:ascii="宋体" w:eastAsia="宋体" w:hAnsi="宋体" w:cs="宋体" w:hint="eastAsia"/>
                <w:color w:val="000000"/>
                <w:kern w:val="0"/>
                <w:sz w:val="22"/>
              </w:rPr>
              <w:t>仙林湖没有高中，小孩上学不方便，希望政府能建一所家门口的高中，再多建一些社区中心活动设施，方便锻炼娱乐</w:t>
            </w:r>
          </w:p>
        </w:tc>
      </w:tr>
      <w:tr w:rsidR="008271CC">
        <w:trPr>
          <w:trHeight w:val="299"/>
          <w:jc w:val="center"/>
        </w:trPr>
        <w:tc>
          <w:tcPr>
            <w:tcW w:w="8741" w:type="dxa"/>
            <w:shd w:val="clear" w:color="auto" w:fill="auto"/>
            <w:noWrap/>
            <w:vAlign w:val="bottom"/>
          </w:tcPr>
          <w:p w:rsidR="008271CC" w:rsidRDefault="00374861">
            <w:pPr>
              <w:widowControl/>
              <w:rPr>
                <w:rFonts w:ascii="宋体" w:eastAsia="宋体" w:hAnsi="宋体" w:cs="宋体"/>
                <w:color w:val="000000"/>
                <w:kern w:val="0"/>
                <w:sz w:val="22"/>
              </w:rPr>
            </w:pPr>
            <w:r>
              <w:rPr>
                <w:rFonts w:ascii="宋体" w:eastAsia="宋体" w:hAnsi="宋体" w:cs="宋体" w:hint="eastAsia"/>
                <w:color w:val="000000"/>
                <w:kern w:val="0"/>
                <w:sz w:val="22"/>
              </w:rPr>
              <w:t>公共服务设施可以再</w:t>
            </w:r>
            <w:proofErr w:type="gramStart"/>
            <w:r>
              <w:rPr>
                <w:rFonts w:ascii="宋体" w:eastAsia="宋体" w:hAnsi="宋体" w:cs="宋体" w:hint="eastAsia"/>
                <w:color w:val="000000"/>
                <w:kern w:val="0"/>
                <w:sz w:val="22"/>
              </w:rPr>
              <w:t>多配套</w:t>
            </w:r>
            <w:proofErr w:type="gramEnd"/>
            <w:r>
              <w:rPr>
                <w:rFonts w:ascii="宋体" w:eastAsia="宋体" w:hAnsi="宋体" w:cs="宋体" w:hint="eastAsia"/>
                <w:color w:val="000000"/>
                <w:kern w:val="0"/>
                <w:sz w:val="22"/>
              </w:rPr>
              <w:t>一些，现在的社区中心太挤了，人多的时候半天都排不上队，或者限时每个人用一段时间结束</w:t>
            </w:r>
          </w:p>
        </w:tc>
      </w:tr>
      <w:tr w:rsidR="008271CC">
        <w:trPr>
          <w:trHeight w:val="299"/>
          <w:jc w:val="center"/>
        </w:trPr>
        <w:tc>
          <w:tcPr>
            <w:tcW w:w="8741" w:type="dxa"/>
            <w:shd w:val="clear" w:color="auto" w:fill="auto"/>
            <w:noWrap/>
            <w:vAlign w:val="bottom"/>
          </w:tcPr>
          <w:p w:rsidR="008271CC" w:rsidRDefault="00374861">
            <w:pPr>
              <w:widowControl/>
              <w:rPr>
                <w:rFonts w:ascii="宋体" w:eastAsia="宋体" w:hAnsi="宋体" w:cs="宋体"/>
                <w:color w:val="000000"/>
                <w:kern w:val="0"/>
                <w:sz w:val="22"/>
              </w:rPr>
            </w:pPr>
            <w:r>
              <w:rPr>
                <w:rFonts w:ascii="宋体" w:eastAsia="宋体" w:hAnsi="宋体" w:cs="宋体" w:hint="eastAsia"/>
                <w:color w:val="000000"/>
                <w:kern w:val="0"/>
                <w:sz w:val="22"/>
              </w:rPr>
              <w:lastRenderedPageBreak/>
              <w:t>建议多补助中小学项目，美化校园环境，提高教学水平，大力支持教育事业发展</w:t>
            </w:r>
          </w:p>
        </w:tc>
      </w:tr>
      <w:tr w:rsidR="008271CC">
        <w:trPr>
          <w:trHeight w:val="299"/>
          <w:jc w:val="center"/>
        </w:trPr>
        <w:tc>
          <w:tcPr>
            <w:tcW w:w="8741" w:type="dxa"/>
            <w:shd w:val="clear" w:color="auto" w:fill="auto"/>
            <w:noWrap/>
            <w:vAlign w:val="bottom"/>
          </w:tcPr>
          <w:p w:rsidR="008271CC" w:rsidRDefault="00374861">
            <w:pPr>
              <w:widowControl/>
              <w:rPr>
                <w:rFonts w:ascii="宋体" w:eastAsia="宋体" w:hAnsi="宋体" w:cs="宋体"/>
                <w:color w:val="000000"/>
                <w:kern w:val="0"/>
                <w:sz w:val="22"/>
              </w:rPr>
            </w:pPr>
            <w:r>
              <w:rPr>
                <w:rFonts w:ascii="宋体" w:eastAsia="宋体" w:hAnsi="宋体" w:cs="宋体" w:hint="eastAsia"/>
                <w:color w:val="000000"/>
                <w:kern w:val="0"/>
                <w:sz w:val="22"/>
              </w:rPr>
              <w:t>建议增加一些富含艺术文化气息的公共服务项目，为地区发展增添人文色彩</w:t>
            </w:r>
          </w:p>
        </w:tc>
      </w:tr>
    </w:tbl>
    <w:p w:rsidR="008271CC" w:rsidRDefault="008271CC">
      <w:pPr>
        <w:pStyle w:val="af2"/>
        <w:adjustRightInd w:val="0"/>
        <w:ind w:firstLine="560"/>
        <w:jc w:val="both"/>
        <w:rPr>
          <w:sz w:val="28"/>
          <w:szCs w:val="28"/>
        </w:rPr>
      </w:pPr>
    </w:p>
    <w:sectPr w:rsidR="008271CC">
      <w:pgSz w:w="11906" w:h="16838"/>
      <w:pgMar w:top="1134" w:right="1418" w:bottom="1134"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4861" w:rsidRDefault="00374861">
      <w:r>
        <w:separator/>
      </w:r>
    </w:p>
  </w:endnote>
  <w:endnote w:type="continuationSeparator" w:id="0">
    <w:p w:rsidR="00374861" w:rsidRDefault="00374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1CC" w:rsidRDefault="008271CC">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1CC" w:rsidRDefault="00374861">
    <w:pPr>
      <w:pStyle w:val="a7"/>
      <w:adjustRightInd w:val="0"/>
      <w:jc w:val="center"/>
      <w:rPr>
        <w:rFonts w:ascii="Times New Roman" w:hAnsi="Times New Roman" w:cs="Times New Roman"/>
        <w:sz w:val="28"/>
        <w:szCs w:val="28"/>
      </w:rPr>
    </w:pPr>
    <w:r>
      <w:rPr>
        <w:noProof/>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271CC" w:rsidRDefault="00374861">
                          <w:pPr>
                            <w:pStyle w:val="a7"/>
                            <w:rPr>
                              <w:sz w:val="28"/>
                              <w:szCs w:val="28"/>
                            </w:rPr>
                          </w:pPr>
                          <w:r>
                            <w:rPr>
                              <w:sz w:val="28"/>
                              <w:szCs w:val="28"/>
                            </w:rPr>
                            <w:t>—</w:t>
                          </w: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sidR="003B1186">
                            <w:rPr>
                              <w:rFonts w:ascii="Times New Roman" w:hAnsi="Times New Roman" w:cs="Times New Roman"/>
                              <w:noProof/>
                              <w:sz w:val="28"/>
                              <w:szCs w:val="28"/>
                            </w:rPr>
                            <w:t>1</w:t>
                          </w:r>
                          <w:r>
                            <w:rPr>
                              <w:rFonts w:ascii="Times New Roman" w:hAnsi="Times New Roman" w:cs="Times New Roman"/>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8271CC" w:rsidRDefault="00374861">
                    <w:pPr>
                      <w:pStyle w:val="a7"/>
                      <w:rPr>
                        <w:sz w:val="28"/>
                        <w:szCs w:val="28"/>
                      </w:rPr>
                    </w:pPr>
                    <w:r>
                      <w:rPr>
                        <w:sz w:val="28"/>
                        <w:szCs w:val="28"/>
                      </w:rPr>
                      <w:t>—</w:t>
                    </w: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sidR="003B1186">
                      <w:rPr>
                        <w:rFonts w:ascii="Times New Roman" w:hAnsi="Times New Roman" w:cs="Times New Roman"/>
                        <w:noProof/>
                        <w:sz w:val="28"/>
                        <w:szCs w:val="28"/>
                      </w:rPr>
                      <w:t>1</w:t>
                    </w:r>
                    <w:r>
                      <w:rPr>
                        <w:rFonts w:ascii="Times New Roman" w:hAnsi="Times New Roman" w:cs="Times New Roman"/>
                        <w:sz w:val="28"/>
                        <w:szCs w:val="28"/>
                      </w:rPr>
                      <w:fldChar w:fldCharType="end"/>
                    </w:r>
                    <w:r>
                      <w:rPr>
                        <w:sz w:val="28"/>
                        <w:szCs w:val="28"/>
                      </w:rPr>
                      <w:t xml:space="preserve"> —</w:t>
                    </w:r>
                  </w:p>
                </w:txbxContent>
              </v:textbox>
              <w10:wrap anchorx="margin"/>
            </v:shape>
          </w:pict>
        </mc:Fallback>
      </mc:AlternateContent>
    </w:r>
  </w:p>
  <w:p w:rsidR="008271CC" w:rsidRDefault="008271C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4861" w:rsidRDefault="00374861">
      <w:r>
        <w:separator/>
      </w:r>
    </w:p>
  </w:footnote>
  <w:footnote w:type="continuationSeparator" w:id="0">
    <w:p w:rsidR="00374861" w:rsidRDefault="003748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F08D62"/>
    <w:multiLevelType w:val="multilevel"/>
    <w:tmpl w:val="BFF08D62"/>
    <w:lvl w:ilvl="0">
      <w:start w:val="1"/>
      <w:numFmt w:val="chineseCounting"/>
      <w:pStyle w:val="a"/>
      <w:suff w:val="nothing"/>
      <w:lvlText w:val="%1、"/>
      <w:lvlJc w:val="left"/>
      <w:pPr>
        <w:tabs>
          <w:tab w:val="left" w:pos="0"/>
        </w:tabs>
        <w:ind w:left="0" w:firstLine="0"/>
      </w:pPr>
      <w:rPr>
        <w:rFonts w:eastAsia="方正黑体_GBK" w:hint="eastAsia"/>
        <w:sz w:val="32"/>
        <w:szCs w:val="32"/>
      </w:rPr>
    </w:lvl>
    <w:lvl w:ilvl="1">
      <w:start w:val="1"/>
      <w:numFmt w:val="chineseCounting"/>
      <w:suff w:val="space"/>
      <w:lvlText w:val="（%2）"/>
      <w:lvlJc w:val="left"/>
      <w:pPr>
        <w:ind w:left="0" w:firstLine="0"/>
      </w:pPr>
      <w:rPr>
        <w:rFonts w:eastAsia="方正楷体_GBK" w:hint="eastAsia"/>
        <w:sz w:val="32"/>
        <w:szCs w:val="32"/>
      </w:rPr>
    </w:lvl>
    <w:lvl w:ilvl="2">
      <w:start w:val="1"/>
      <w:numFmt w:val="decimal"/>
      <w:suff w:val="nothing"/>
      <w:lvlText w:val="%3．"/>
      <w:lvlJc w:val="left"/>
      <w:pPr>
        <w:ind w:left="0" w:firstLine="0"/>
      </w:pPr>
      <w:rPr>
        <w:rFonts w:eastAsia="方正仿宋_GBK" w:hint="eastAsia"/>
        <w:sz w:val="32"/>
        <w:szCs w:val="32"/>
      </w:rPr>
    </w:lvl>
    <w:lvl w:ilvl="3">
      <w:start w:val="1"/>
      <w:numFmt w:val="decimal"/>
      <w:isLgl/>
      <w:suff w:val="nothing"/>
      <w:lvlText w:val="（%4）"/>
      <w:lvlJc w:val="left"/>
      <w:pPr>
        <w:ind w:left="0" w:firstLine="0"/>
      </w:pPr>
      <w:rPr>
        <w:rFonts w:eastAsia="方正仿宋_GBK" w:hint="eastAsia"/>
        <w:sz w:val="32"/>
        <w:szCs w:val="32"/>
      </w:rPr>
    </w:lvl>
    <w:lvl w:ilvl="4">
      <w:start w:val="1"/>
      <w:numFmt w:val="decimalEnclosedCircleChinese"/>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1">
    <w:nsid w:val="4CB45DD9"/>
    <w:multiLevelType w:val="multilevel"/>
    <w:tmpl w:val="4CB45DD9"/>
    <w:lvl w:ilvl="0">
      <w:start w:val="1"/>
      <w:numFmt w:val="decimalEnclosedCircle"/>
      <w:lvlText w:val="%1"/>
      <w:lvlJc w:val="left"/>
      <w:pPr>
        <w:ind w:left="360" w:hanging="360"/>
      </w:pPr>
      <w:rPr>
        <w:rFonts w:ascii="宋体" w:eastAsia="宋体" w:hAnsi="宋体" w:cs="宋体"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2EC"/>
    <w:rsid w:val="98F782B2"/>
    <w:rsid w:val="FB6B9FD2"/>
    <w:rsid w:val="00015E11"/>
    <w:rsid w:val="00016CA7"/>
    <w:rsid w:val="00023B53"/>
    <w:rsid w:val="00037806"/>
    <w:rsid w:val="00037880"/>
    <w:rsid w:val="000468EF"/>
    <w:rsid w:val="00066785"/>
    <w:rsid w:val="00072132"/>
    <w:rsid w:val="000809F6"/>
    <w:rsid w:val="00081A13"/>
    <w:rsid w:val="000869A4"/>
    <w:rsid w:val="000904E0"/>
    <w:rsid w:val="000914C6"/>
    <w:rsid w:val="00091960"/>
    <w:rsid w:val="00093922"/>
    <w:rsid w:val="000A5348"/>
    <w:rsid w:val="000B2D48"/>
    <w:rsid w:val="000B6E85"/>
    <w:rsid w:val="000D3CF2"/>
    <w:rsid w:val="000E7496"/>
    <w:rsid w:val="000F3F38"/>
    <w:rsid w:val="00101666"/>
    <w:rsid w:val="00111809"/>
    <w:rsid w:val="00125DB7"/>
    <w:rsid w:val="00154BFC"/>
    <w:rsid w:val="00184C0A"/>
    <w:rsid w:val="0019096D"/>
    <w:rsid w:val="0019430F"/>
    <w:rsid w:val="001952A3"/>
    <w:rsid w:val="00196B3A"/>
    <w:rsid w:val="001A58F9"/>
    <w:rsid w:val="001A7D43"/>
    <w:rsid w:val="001C2F26"/>
    <w:rsid w:val="001D4832"/>
    <w:rsid w:val="001D6189"/>
    <w:rsid w:val="001D6C3B"/>
    <w:rsid w:val="001E05BD"/>
    <w:rsid w:val="001F0104"/>
    <w:rsid w:val="00202DBF"/>
    <w:rsid w:val="00202E21"/>
    <w:rsid w:val="002234C4"/>
    <w:rsid w:val="00227345"/>
    <w:rsid w:val="00233AFC"/>
    <w:rsid w:val="00241AF8"/>
    <w:rsid w:val="00247268"/>
    <w:rsid w:val="002607CB"/>
    <w:rsid w:val="00265A2A"/>
    <w:rsid w:val="00265AC1"/>
    <w:rsid w:val="00275383"/>
    <w:rsid w:val="002837A4"/>
    <w:rsid w:val="002852BD"/>
    <w:rsid w:val="002855B7"/>
    <w:rsid w:val="00286C5A"/>
    <w:rsid w:val="002A2CA6"/>
    <w:rsid w:val="002A71EE"/>
    <w:rsid w:val="002C2D75"/>
    <w:rsid w:val="002E11CC"/>
    <w:rsid w:val="002E3E6A"/>
    <w:rsid w:val="002F21A3"/>
    <w:rsid w:val="00306335"/>
    <w:rsid w:val="00312D05"/>
    <w:rsid w:val="0031401E"/>
    <w:rsid w:val="00322E75"/>
    <w:rsid w:val="00324097"/>
    <w:rsid w:val="003606EE"/>
    <w:rsid w:val="003633F2"/>
    <w:rsid w:val="0036637C"/>
    <w:rsid w:val="003742EC"/>
    <w:rsid w:val="00374861"/>
    <w:rsid w:val="00380E22"/>
    <w:rsid w:val="00381C2B"/>
    <w:rsid w:val="0039385B"/>
    <w:rsid w:val="003A1121"/>
    <w:rsid w:val="003A5504"/>
    <w:rsid w:val="003B1186"/>
    <w:rsid w:val="003B3AA3"/>
    <w:rsid w:val="003C008F"/>
    <w:rsid w:val="003C009A"/>
    <w:rsid w:val="003D7155"/>
    <w:rsid w:val="00400C89"/>
    <w:rsid w:val="00405408"/>
    <w:rsid w:val="0043769F"/>
    <w:rsid w:val="004406CD"/>
    <w:rsid w:val="00441226"/>
    <w:rsid w:val="00442DD5"/>
    <w:rsid w:val="004433A6"/>
    <w:rsid w:val="004529C2"/>
    <w:rsid w:val="00454F3F"/>
    <w:rsid w:val="00454F99"/>
    <w:rsid w:val="00456BFB"/>
    <w:rsid w:val="00457579"/>
    <w:rsid w:val="00467505"/>
    <w:rsid w:val="00470ED7"/>
    <w:rsid w:val="00473F89"/>
    <w:rsid w:val="0047760D"/>
    <w:rsid w:val="004863B0"/>
    <w:rsid w:val="00491ADB"/>
    <w:rsid w:val="00496046"/>
    <w:rsid w:val="004A10F2"/>
    <w:rsid w:val="004A40F6"/>
    <w:rsid w:val="004B1384"/>
    <w:rsid w:val="004B1FC1"/>
    <w:rsid w:val="004B486C"/>
    <w:rsid w:val="004B6ED8"/>
    <w:rsid w:val="004D39D2"/>
    <w:rsid w:val="004F3F6F"/>
    <w:rsid w:val="004F6C7D"/>
    <w:rsid w:val="005162B0"/>
    <w:rsid w:val="00533ADD"/>
    <w:rsid w:val="00534D0E"/>
    <w:rsid w:val="00535C78"/>
    <w:rsid w:val="005464F5"/>
    <w:rsid w:val="00550CC7"/>
    <w:rsid w:val="00552EA4"/>
    <w:rsid w:val="005578AF"/>
    <w:rsid w:val="0056161B"/>
    <w:rsid w:val="00567822"/>
    <w:rsid w:val="005755C9"/>
    <w:rsid w:val="00577F37"/>
    <w:rsid w:val="00582D4D"/>
    <w:rsid w:val="00586CE4"/>
    <w:rsid w:val="005944E0"/>
    <w:rsid w:val="005B22A9"/>
    <w:rsid w:val="005D3B05"/>
    <w:rsid w:val="005D4B02"/>
    <w:rsid w:val="00600A6A"/>
    <w:rsid w:val="0060431C"/>
    <w:rsid w:val="00604ED7"/>
    <w:rsid w:val="00622A78"/>
    <w:rsid w:val="0063027F"/>
    <w:rsid w:val="00631162"/>
    <w:rsid w:val="00631D0D"/>
    <w:rsid w:val="00632BF4"/>
    <w:rsid w:val="00641F48"/>
    <w:rsid w:val="00644E5E"/>
    <w:rsid w:val="006454FD"/>
    <w:rsid w:val="00645B96"/>
    <w:rsid w:val="006549BB"/>
    <w:rsid w:val="00661149"/>
    <w:rsid w:val="00665F1F"/>
    <w:rsid w:val="00671A1A"/>
    <w:rsid w:val="006740EA"/>
    <w:rsid w:val="0067465C"/>
    <w:rsid w:val="006759C2"/>
    <w:rsid w:val="00682B48"/>
    <w:rsid w:val="006A4D39"/>
    <w:rsid w:val="006A5020"/>
    <w:rsid w:val="006B14FB"/>
    <w:rsid w:val="006B1E23"/>
    <w:rsid w:val="006D129F"/>
    <w:rsid w:val="006E723B"/>
    <w:rsid w:val="006E7D7D"/>
    <w:rsid w:val="006F2DFA"/>
    <w:rsid w:val="0071047E"/>
    <w:rsid w:val="0071375C"/>
    <w:rsid w:val="00714EFF"/>
    <w:rsid w:val="0072417B"/>
    <w:rsid w:val="007355A3"/>
    <w:rsid w:val="0074109B"/>
    <w:rsid w:val="00754CFF"/>
    <w:rsid w:val="00756F56"/>
    <w:rsid w:val="0076133D"/>
    <w:rsid w:val="00764685"/>
    <w:rsid w:val="00777C8E"/>
    <w:rsid w:val="00793E20"/>
    <w:rsid w:val="00796A59"/>
    <w:rsid w:val="007A537B"/>
    <w:rsid w:val="007B6F27"/>
    <w:rsid w:val="007C0CCB"/>
    <w:rsid w:val="007D7E40"/>
    <w:rsid w:val="007E361E"/>
    <w:rsid w:val="007F72BE"/>
    <w:rsid w:val="00807CFA"/>
    <w:rsid w:val="008130E9"/>
    <w:rsid w:val="00813B84"/>
    <w:rsid w:val="008271CC"/>
    <w:rsid w:val="00827CAE"/>
    <w:rsid w:val="00833ADE"/>
    <w:rsid w:val="00844B70"/>
    <w:rsid w:val="008458EF"/>
    <w:rsid w:val="00845C26"/>
    <w:rsid w:val="008511DA"/>
    <w:rsid w:val="00862A00"/>
    <w:rsid w:val="00876D07"/>
    <w:rsid w:val="00880618"/>
    <w:rsid w:val="00880DA6"/>
    <w:rsid w:val="00881F84"/>
    <w:rsid w:val="00882165"/>
    <w:rsid w:val="0088632D"/>
    <w:rsid w:val="008866E8"/>
    <w:rsid w:val="00887662"/>
    <w:rsid w:val="008933B9"/>
    <w:rsid w:val="008C4848"/>
    <w:rsid w:val="008C6B04"/>
    <w:rsid w:val="008E0973"/>
    <w:rsid w:val="008E655E"/>
    <w:rsid w:val="008E734B"/>
    <w:rsid w:val="008E7F30"/>
    <w:rsid w:val="00905E15"/>
    <w:rsid w:val="00913399"/>
    <w:rsid w:val="00914F2D"/>
    <w:rsid w:val="009163A6"/>
    <w:rsid w:val="00917BF5"/>
    <w:rsid w:val="00931805"/>
    <w:rsid w:val="0093264E"/>
    <w:rsid w:val="009347F5"/>
    <w:rsid w:val="00934CB5"/>
    <w:rsid w:val="00934E55"/>
    <w:rsid w:val="00936601"/>
    <w:rsid w:val="00940E2D"/>
    <w:rsid w:val="009503C7"/>
    <w:rsid w:val="0095420F"/>
    <w:rsid w:val="00965440"/>
    <w:rsid w:val="00965E98"/>
    <w:rsid w:val="0096608A"/>
    <w:rsid w:val="009758A0"/>
    <w:rsid w:val="0098422C"/>
    <w:rsid w:val="00985E06"/>
    <w:rsid w:val="00986196"/>
    <w:rsid w:val="00990528"/>
    <w:rsid w:val="009964D9"/>
    <w:rsid w:val="009B6D3C"/>
    <w:rsid w:val="009C17E9"/>
    <w:rsid w:val="009C714F"/>
    <w:rsid w:val="009C7590"/>
    <w:rsid w:val="009D4051"/>
    <w:rsid w:val="009D725E"/>
    <w:rsid w:val="009E282E"/>
    <w:rsid w:val="009E5A3A"/>
    <w:rsid w:val="009F431F"/>
    <w:rsid w:val="009F4D4A"/>
    <w:rsid w:val="009F6BBC"/>
    <w:rsid w:val="009F7E5C"/>
    <w:rsid w:val="00A05BA7"/>
    <w:rsid w:val="00A133A1"/>
    <w:rsid w:val="00A17DE6"/>
    <w:rsid w:val="00A20738"/>
    <w:rsid w:val="00A268E7"/>
    <w:rsid w:val="00A30557"/>
    <w:rsid w:val="00A33E9D"/>
    <w:rsid w:val="00A402C2"/>
    <w:rsid w:val="00A44345"/>
    <w:rsid w:val="00A527B5"/>
    <w:rsid w:val="00A52910"/>
    <w:rsid w:val="00A529B4"/>
    <w:rsid w:val="00A56FAC"/>
    <w:rsid w:val="00A57667"/>
    <w:rsid w:val="00A70B2E"/>
    <w:rsid w:val="00A71405"/>
    <w:rsid w:val="00A7456E"/>
    <w:rsid w:val="00A83599"/>
    <w:rsid w:val="00A849C0"/>
    <w:rsid w:val="00A85280"/>
    <w:rsid w:val="00A91A87"/>
    <w:rsid w:val="00AA23AD"/>
    <w:rsid w:val="00AB64C0"/>
    <w:rsid w:val="00AC2021"/>
    <w:rsid w:val="00AC4E40"/>
    <w:rsid w:val="00AD5588"/>
    <w:rsid w:val="00AD5C30"/>
    <w:rsid w:val="00AE1D23"/>
    <w:rsid w:val="00AF1E7F"/>
    <w:rsid w:val="00B1097C"/>
    <w:rsid w:val="00B13643"/>
    <w:rsid w:val="00B162E6"/>
    <w:rsid w:val="00B171BD"/>
    <w:rsid w:val="00B214C6"/>
    <w:rsid w:val="00B216DD"/>
    <w:rsid w:val="00B30A43"/>
    <w:rsid w:val="00B313EF"/>
    <w:rsid w:val="00B34E96"/>
    <w:rsid w:val="00B367D7"/>
    <w:rsid w:val="00B42FE2"/>
    <w:rsid w:val="00B5169E"/>
    <w:rsid w:val="00B75C3A"/>
    <w:rsid w:val="00B76D47"/>
    <w:rsid w:val="00B8456D"/>
    <w:rsid w:val="00B8474C"/>
    <w:rsid w:val="00B84C47"/>
    <w:rsid w:val="00B86665"/>
    <w:rsid w:val="00BA51E9"/>
    <w:rsid w:val="00BD74DD"/>
    <w:rsid w:val="00BE64F3"/>
    <w:rsid w:val="00BF7514"/>
    <w:rsid w:val="00C02BDD"/>
    <w:rsid w:val="00C11995"/>
    <w:rsid w:val="00C145F1"/>
    <w:rsid w:val="00C2135F"/>
    <w:rsid w:val="00C27244"/>
    <w:rsid w:val="00C318D9"/>
    <w:rsid w:val="00C410BC"/>
    <w:rsid w:val="00C434C7"/>
    <w:rsid w:val="00C63015"/>
    <w:rsid w:val="00C6444D"/>
    <w:rsid w:val="00C6450E"/>
    <w:rsid w:val="00C6607A"/>
    <w:rsid w:val="00C83D5D"/>
    <w:rsid w:val="00C849E2"/>
    <w:rsid w:val="00C852E4"/>
    <w:rsid w:val="00C87959"/>
    <w:rsid w:val="00C925DA"/>
    <w:rsid w:val="00C94FD6"/>
    <w:rsid w:val="00CA5A1F"/>
    <w:rsid w:val="00CA6887"/>
    <w:rsid w:val="00CA77F3"/>
    <w:rsid w:val="00CB5057"/>
    <w:rsid w:val="00CC2196"/>
    <w:rsid w:val="00CC7193"/>
    <w:rsid w:val="00CD2E88"/>
    <w:rsid w:val="00CF4F05"/>
    <w:rsid w:val="00D06B0B"/>
    <w:rsid w:val="00D07195"/>
    <w:rsid w:val="00D13280"/>
    <w:rsid w:val="00D16DB4"/>
    <w:rsid w:val="00D21275"/>
    <w:rsid w:val="00D27120"/>
    <w:rsid w:val="00D3320A"/>
    <w:rsid w:val="00D342D0"/>
    <w:rsid w:val="00D376DF"/>
    <w:rsid w:val="00D42006"/>
    <w:rsid w:val="00D46D9F"/>
    <w:rsid w:val="00D54A61"/>
    <w:rsid w:val="00D55808"/>
    <w:rsid w:val="00D63AA5"/>
    <w:rsid w:val="00D666CB"/>
    <w:rsid w:val="00D705FD"/>
    <w:rsid w:val="00D74D2C"/>
    <w:rsid w:val="00D854FA"/>
    <w:rsid w:val="00D860A3"/>
    <w:rsid w:val="00D878CD"/>
    <w:rsid w:val="00D9049C"/>
    <w:rsid w:val="00DA5CFB"/>
    <w:rsid w:val="00DA6812"/>
    <w:rsid w:val="00DB2C2D"/>
    <w:rsid w:val="00DB6206"/>
    <w:rsid w:val="00DC1D32"/>
    <w:rsid w:val="00DC5FE3"/>
    <w:rsid w:val="00DD04BB"/>
    <w:rsid w:val="00DD4ED2"/>
    <w:rsid w:val="00DE0274"/>
    <w:rsid w:val="00DF0393"/>
    <w:rsid w:val="00E01B09"/>
    <w:rsid w:val="00E10234"/>
    <w:rsid w:val="00E2001A"/>
    <w:rsid w:val="00E30CCC"/>
    <w:rsid w:val="00E37459"/>
    <w:rsid w:val="00E457CE"/>
    <w:rsid w:val="00E46E07"/>
    <w:rsid w:val="00E628A4"/>
    <w:rsid w:val="00E8230B"/>
    <w:rsid w:val="00E85100"/>
    <w:rsid w:val="00E85266"/>
    <w:rsid w:val="00E857D8"/>
    <w:rsid w:val="00E9724C"/>
    <w:rsid w:val="00EA4C61"/>
    <w:rsid w:val="00EA661C"/>
    <w:rsid w:val="00EB4089"/>
    <w:rsid w:val="00EB45E5"/>
    <w:rsid w:val="00EC3673"/>
    <w:rsid w:val="00ED0C31"/>
    <w:rsid w:val="00EE073E"/>
    <w:rsid w:val="00EE4961"/>
    <w:rsid w:val="00EF4519"/>
    <w:rsid w:val="00F11B4B"/>
    <w:rsid w:val="00F1335E"/>
    <w:rsid w:val="00F25B06"/>
    <w:rsid w:val="00F32126"/>
    <w:rsid w:val="00F37FE1"/>
    <w:rsid w:val="00F50C3A"/>
    <w:rsid w:val="00F53C2B"/>
    <w:rsid w:val="00F572D1"/>
    <w:rsid w:val="00F6475E"/>
    <w:rsid w:val="00F81032"/>
    <w:rsid w:val="00F838FE"/>
    <w:rsid w:val="00F86A1B"/>
    <w:rsid w:val="00F95608"/>
    <w:rsid w:val="00FB4AA5"/>
    <w:rsid w:val="00FC1D50"/>
    <w:rsid w:val="00FC7CCA"/>
    <w:rsid w:val="00FD0C4C"/>
    <w:rsid w:val="00FD4F49"/>
    <w:rsid w:val="00FE797C"/>
    <w:rsid w:val="00FF551B"/>
    <w:rsid w:val="047577DF"/>
    <w:rsid w:val="056232D9"/>
    <w:rsid w:val="0A82199F"/>
    <w:rsid w:val="0AC736EC"/>
    <w:rsid w:val="0F490B74"/>
    <w:rsid w:val="13183CAA"/>
    <w:rsid w:val="218B0CFA"/>
    <w:rsid w:val="23F7E8D1"/>
    <w:rsid w:val="2A8A37C1"/>
    <w:rsid w:val="2BED7474"/>
    <w:rsid w:val="2C5D0705"/>
    <w:rsid w:val="2E4C1A03"/>
    <w:rsid w:val="2FE8263F"/>
    <w:rsid w:val="35F25113"/>
    <w:rsid w:val="41235B63"/>
    <w:rsid w:val="45CF65C7"/>
    <w:rsid w:val="48A24944"/>
    <w:rsid w:val="549A03D3"/>
    <w:rsid w:val="5C221AFD"/>
    <w:rsid w:val="62D42957"/>
    <w:rsid w:val="63573E98"/>
    <w:rsid w:val="72435ED2"/>
    <w:rsid w:val="75FB2A4E"/>
    <w:rsid w:val="78DE4036"/>
    <w:rsid w:val="7B9A4D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heme="minorHAnsi" w:eastAsiaTheme="minorEastAsia" w:hAnsiTheme="minorHAnsi" w:cstheme="minorBidi"/>
      <w:kern w:val="2"/>
      <w:sz w:val="21"/>
      <w:szCs w:val="22"/>
    </w:rPr>
  </w:style>
  <w:style w:type="paragraph" w:styleId="1">
    <w:name w:val="heading 1"/>
    <w:next w:val="2"/>
    <w:link w:val="1Char"/>
    <w:autoRedefine/>
    <w:uiPriority w:val="9"/>
    <w:qFormat/>
    <w:pPr>
      <w:keepNext/>
      <w:keepLines/>
      <w:spacing w:before="480" w:after="80"/>
      <w:jc w:val="center"/>
      <w:outlineLvl w:val="0"/>
    </w:pPr>
    <w:rPr>
      <w:rFonts w:eastAsia="方正黑体_GBK" w:cstheme="majorBidi"/>
      <w:kern w:val="2"/>
      <w:sz w:val="32"/>
      <w:szCs w:val="48"/>
    </w:rPr>
  </w:style>
  <w:style w:type="paragraph" w:styleId="2">
    <w:name w:val="heading 2"/>
    <w:basedOn w:val="a0"/>
    <w:next w:val="a0"/>
    <w:link w:val="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0"/>
    <w:next w:val="a0"/>
    <w:link w:val="3Char"/>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0"/>
    <w:next w:val="a0"/>
    <w:link w:val="4Char"/>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0"/>
    <w:next w:val="a0"/>
    <w:link w:val="5Char"/>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0"/>
    <w:next w:val="a0"/>
    <w:link w:val="6Char"/>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0"/>
    <w:next w:val="a0"/>
    <w:link w:val="7Char"/>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0"/>
    <w:next w:val="a0"/>
    <w:link w:val="8Char"/>
    <w:uiPriority w:val="9"/>
    <w:semiHidden/>
    <w:unhideWhenUsed/>
    <w:qFormat/>
    <w:pPr>
      <w:keepNext/>
      <w:keepLines/>
      <w:outlineLvl w:val="7"/>
    </w:pPr>
    <w:rPr>
      <w:rFonts w:cstheme="majorBidi"/>
      <w:color w:val="595959" w:themeColor="text1" w:themeTint="A6"/>
    </w:rPr>
  </w:style>
  <w:style w:type="paragraph" w:styleId="9">
    <w:name w:val="heading 9"/>
    <w:basedOn w:val="a0"/>
    <w:next w:val="a0"/>
    <w:link w:val="9Char"/>
    <w:uiPriority w:val="9"/>
    <w:semiHidden/>
    <w:unhideWhenUsed/>
    <w:qFormat/>
    <w:pPr>
      <w:keepNext/>
      <w:keepLines/>
      <w:outlineLvl w:val="8"/>
    </w:pPr>
    <w:rPr>
      <w:rFonts w:eastAsiaTheme="majorEastAsia" w:cstheme="majorBidi"/>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text"/>
    <w:basedOn w:val="a0"/>
    <w:uiPriority w:val="99"/>
    <w:semiHidden/>
    <w:unhideWhenUsed/>
    <w:qFormat/>
    <w:pPr>
      <w:jc w:val="left"/>
    </w:pPr>
  </w:style>
  <w:style w:type="paragraph" w:styleId="30">
    <w:name w:val="toc 3"/>
    <w:basedOn w:val="a0"/>
    <w:next w:val="a0"/>
    <w:autoRedefine/>
    <w:uiPriority w:val="39"/>
    <w:unhideWhenUsed/>
    <w:qFormat/>
    <w:pPr>
      <w:ind w:leftChars="400" w:left="840"/>
    </w:pPr>
  </w:style>
  <w:style w:type="paragraph" w:styleId="a5">
    <w:name w:val="Date"/>
    <w:basedOn w:val="a0"/>
    <w:next w:val="a0"/>
    <w:link w:val="Char"/>
    <w:uiPriority w:val="99"/>
    <w:semiHidden/>
    <w:unhideWhenUsed/>
    <w:qFormat/>
    <w:pPr>
      <w:ind w:leftChars="2500" w:left="100"/>
    </w:pPr>
  </w:style>
  <w:style w:type="paragraph" w:styleId="a6">
    <w:name w:val="Balloon Text"/>
    <w:basedOn w:val="a0"/>
    <w:link w:val="Char0"/>
    <w:uiPriority w:val="99"/>
    <w:semiHidden/>
    <w:unhideWhenUsed/>
    <w:qFormat/>
    <w:rPr>
      <w:sz w:val="18"/>
      <w:szCs w:val="18"/>
    </w:rPr>
  </w:style>
  <w:style w:type="paragraph" w:styleId="a7">
    <w:name w:val="footer"/>
    <w:basedOn w:val="a0"/>
    <w:link w:val="Char1"/>
    <w:uiPriority w:val="99"/>
    <w:unhideWhenUsed/>
    <w:qFormat/>
    <w:pPr>
      <w:tabs>
        <w:tab w:val="center" w:pos="4153"/>
        <w:tab w:val="right" w:pos="8306"/>
      </w:tabs>
      <w:snapToGrid w:val="0"/>
      <w:jc w:val="left"/>
    </w:pPr>
    <w:rPr>
      <w:sz w:val="18"/>
      <w:szCs w:val="18"/>
    </w:rPr>
  </w:style>
  <w:style w:type="paragraph" w:styleId="a8">
    <w:name w:val="header"/>
    <w:basedOn w:val="a0"/>
    <w:link w:val="Char2"/>
    <w:uiPriority w:val="99"/>
    <w:unhideWhenUsed/>
    <w:qFormat/>
    <w:pPr>
      <w:tabs>
        <w:tab w:val="center" w:pos="4153"/>
        <w:tab w:val="right" w:pos="8306"/>
      </w:tabs>
      <w:snapToGrid w:val="0"/>
      <w:jc w:val="center"/>
    </w:pPr>
    <w:rPr>
      <w:sz w:val="18"/>
      <w:szCs w:val="18"/>
    </w:rPr>
  </w:style>
  <w:style w:type="paragraph" w:styleId="10">
    <w:name w:val="toc 1"/>
    <w:basedOn w:val="a0"/>
    <w:next w:val="a0"/>
    <w:autoRedefine/>
    <w:uiPriority w:val="39"/>
    <w:unhideWhenUsed/>
    <w:qFormat/>
    <w:pPr>
      <w:tabs>
        <w:tab w:val="right" w:leader="dot" w:pos="9060"/>
      </w:tabs>
      <w:adjustRightInd w:val="0"/>
      <w:snapToGrid w:val="0"/>
    </w:pPr>
    <w:rPr>
      <w:rFonts w:eastAsia="方正黑体_GBK"/>
      <w:sz w:val="32"/>
      <w:szCs w:val="32"/>
    </w:rPr>
  </w:style>
  <w:style w:type="paragraph" w:styleId="a9">
    <w:name w:val="Subtitle"/>
    <w:basedOn w:val="a0"/>
    <w:next w:val="a0"/>
    <w:link w:val="Char3"/>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20">
    <w:name w:val="toc 2"/>
    <w:basedOn w:val="a0"/>
    <w:next w:val="a0"/>
    <w:autoRedefine/>
    <w:uiPriority w:val="39"/>
    <w:unhideWhenUsed/>
    <w:qFormat/>
    <w:pPr>
      <w:ind w:leftChars="200" w:left="420"/>
    </w:pPr>
  </w:style>
  <w:style w:type="paragraph" w:styleId="aa">
    <w:name w:val="Title"/>
    <w:basedOn w:val="a0"/>
    <w:next w:val="a0"/>
    <w:link w:val="Char4"/>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b">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Emphasis"/>
    <w:basedOn w:val="a1"/>
    <w:uiPriority w:val="20"/>
    <w:qFormat/>
    <w:rPr>
      <w:i/>
    </w:rPr>
  </w:style>
  <w:style w:type="character" w:styleId="ad">
    <w:name w:val="Hyperlink"/>
    <w:basedOn w:val="a1"/>
    <w:uiPriority w:val="99"/>
    <w:unhideWhenUsed/>
    <w:qFormat/>
    <w:rPr>
      <w:color w:val="467886" w:themeColor="hyperlink"/>
      <w:u w:val="single"/>
    </w:rPr>
  </w:style>
  <w:style w:type="character" w:styleId="ae">
    <w:name w:val="annotation reference"/>
    <w:basedOn w:val="a1"/>
    <w:uiPriority w:val="99"/>
    <w:semiHidden/>
    <w:unhideWhenUsed/>
    <w:qFormat/>
    <w:rPr>
      <w:sz w:val="21"/>
      <w:szCs w:val="21"/>
    </w:rPr>
  </w:style>
  <w:style w:type="paragraph" w:customStyle="1" w:styleId="-2">
    <w:name w:val="公文标题-小标宋2号"/>
    <w:basedOn w:val="aa"/>
    <w:next w:val="-3"/>
    <w:link w:val="-20"/>
    <w:autoRedefine/>
    <w:qFormat/>
    <w:pPr>
      <w:widowControl/>
      <w:adjustRightInd w:val="0"/>
      <w:snapToGrid w:val="0"/>
      <w:spacing w:after="0" w:line="600" w:lineRule="exact"/>
      <w:contextualSpacing w:val="0"/>
      <w:textAlignment w:val="baseline"/>
      <w:outlineLvl w:val="0"/>
    </w:pPr>
    <w:rPr>
      <w:rFonts w:ascii="Times New Roman" w:eastAsia="方正小标宋_GBK" w:hAnsi="Times New Roman" w:cs="Times New Roman"/>
      <w:color w:val="333333"/>
      <w:kern w:val="0"/>
      <w:sz w:val="44"/>
      <w:szCs w:val="32"/>
    </w:rPr>
  </w:style>
  <w:style w:type="paragraph" w:customStyle="1" w:styleId="-3">
    <w:name w:val="公文一级-黑体3"/>
    <w:basedOn w:val="-2"/>
    <w:next w:val="-30"/>
    <w:link w:val="-31"/>
    <w:autoRedefine/>
    <w:qFormat/>
    <w:pPr>
      <w:ind w:firstLineChars="200" w:firstLine="200"/>
      <w:jc w:val="left"/>
    </w:pPr>
    <w:rPr>
      <w:rFonts w:eastAsia="方正黑体_GBK"/>
      <w:sz w:val="32"/>
    </w:rPr>
  </w:style>
  <w:style w:type="paragraph" w:customStyle="1" w:styleId="-30">
    <w:name w:val="公文二级-楷体3"/>
    <w:basedOn w:val="-3"/>
    <w:next w:val="-32"/>
    <w:link w:val="-33"/>
    <w:qFormat/>
    <w:pPr>
      <w:outlineLvl w:val="1"/>
    </w:pPr>
    <w:rPr>
      <w:rFonts w:eastAsia="方正楷体_GBK"/>
    </w:rPr>
  </w:style>
  <w:style w:type="paragraph" w:customStyle="1" w:styleId="-32">
    <w:name w:val="公文正文-仿宋3"/>
    <w:basedOn w:val="-30"/>
    <w:link w:val="-34"/>
    <w:qFormat/>
    <w:pPr>
      <w:wordWrap w:val="0"/>
      <w:ind w:firstLine="540"/>
      <w:outlineLvl w:val="9"/>
    </w:pPr>
    <w:rPr>
      <w:rFonts w:ascii="仿宋" w:eastAsia="方正仿宋_GBK" w:hAnsi="仿宋" w:cs="宋体"/>
      <w:szCs w:val="29"/>
    </w:rPr>
  </w:style>
  <w:style w:type="character" w:customStyle="1" w:styleId="-20">
    <w:name w:val="公文标题-小标宋2号 字符"/>
    <w:basedOn w:val="Char4"/>
    <w:link w:val="-2"/>
    <w:qFormat/>
    <w:rPr>
      <w:rFonts w:ascii="Times New Roman" w:eastAsia="方正小标宋_GBK" w:hAnsi="Times New Roman" w:cs="Times New Roman"/>
      <w:color w:val="333333"/>
      <w:spacing w:val="-10"/>
      <w:kern w:val="0"/>
      <w:sz w:val="44"/>
      <w:szCs w:val="32"/>
    </w:rPr>
  </w:style>
  <w:style w:type="character" w:customStyle="1" w:styleId="Char4">
    <w:name w:val="标题 Char"/>
    <w:basedOn w:val="a1"/>
    <w:link w:val="aa"/>
    <w:uiPriority w:val="10"/>
    <w:qFormat/>
    <w:rPr>
      <w:rFonts w:asciiTheme="majorHAnsi" w:eastAsiaTheme="majorEastAsia" w:hAnsiTheme="majorHAnsi" w:cstheme="majorBidi"/>
      <w:spacing w:val="-10"/>
      <w:kern w:val="28"/>
      <w:sz w:val="56"/>
      <w:szCs w:val="56"/>
    </w:rPr>
  </w:style>
  <w:style w:type="character" w:customStyle="1" w:styleId="-31">
    <w:name w:val="公文一级-黑体3 字符"/>
    <w:basedOn w:val="-20"/>
    <w:link w:val="-3"/>
    <w:qFormat/>
    <w:rPr>
      <w:rFonts w:ascii="Times New Roman" w:eastAsia="方正黑体_GBK" w:hAnsi="Times New Roman" w:cs="Times New Roman"/>
      <w:color w:val="333333"/>
      <w:spacing w:val="-10"/>
      <w:kern w:val="0"/>
      <w:sz w:val="32"/>
      <w:szCs w:val="32"/>
    </w:rPr>
  </w:style>
  <w:style w:type="character" w:customStyle="1" w:styleId="-33">
    <w:name w:val="公文二级-楷体3 字符"/>
    <w:basedOn w:val="-31"/>
    <w:link w:val="-30"/>
    <w:qFormat/>
    <w:rPr>
      <w:rFonts w:ascii="Times New Roman" w:eastAsia="方正楷体_GBK" w:hAnsi="Times New Roman" w:cs="Times New Roman"/>
      <w:color w:val="333333"/>
      <w:spacing w:val="-10"/>
      <w:kern w:val="0"/>
      <w:sz w:val="32"/>
      <w:szCs w:val="32"/>
    </w:rPr>
  </w:style>
  <w:style w:type="character" w:customStyle="1" w:styleId="-34">
    <w:name w:val="公文正文-仿宋3 字符"/>
    <w:basedOn w:val="-33"/>
    <w:link w:val="-32"/>
    <w:qFormat/>
    <w:rPr>
      <w:rFonts w:ascii="仿宋" w:eastAsia="方正仿宋_GBK" w:hAnsi="仿宋" w:cs="宋体"/>
      <w:color w:val="333333"/>
      <w:spacing w:val="-10"/>
      <w:kern w:val="0"/>
      <w:sz w:val="32"/>
      <w:szCs w:val="29"/>
    </w:rPr>
  </w:style>
  <w:style w:type="character" w:customStyle="1" w:styleId="1Char">
    <w:name w:val="标题 1 Char"/>
    <w:basedOn w:val="a1"/>
    <w:link w:val="1"/>
    <w:uiPriority w:val="9"/>
    <w:qFormat/>
    <w:rPr>
      <w:rFonts w:ascii="Times New Roman" w:eastAsia="方正黑体_GBK" w:hAnsi="Times New Roman" w:cstheme="majorBidi"/>
      <w:sz w:val="32"/>
      <w:szCs w:val="48"/>
    </w:rPr>
  </w:style>
  <w:style w:type="character" w:customStyle="1" w:styleId="2Char">
    <w:name w:val="标题 2 Char"/>
    <w:basedOn w:val="a1"/>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Char">
    <w:name w:val="标题 3 Char"/>
    <w:basedOn w:val="a1"/>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Char">
    <w:name w:val="标题 4 Char"/>
    <w:basedOn w:val="a1"/>
    <w:link w:val="4"/>
    <w:uiPriority w:val="9"/>
    <w:semiHidden/>
    <w:qFormat/>
    <w:rPr>
      <w:rFonts w:cstheme="majorBidi"/>
      <w:color w:val="0F4761" w:themeColor="accent1" w:themeShade="BF"/>
      <w:sz w:val="28"/>
      <w:szCs w:val="28"/>
    </w:rPr>
  </w:style>
  <w:style w:type="character" w:customStyle="1" w:styleId="5Char">
    <w:name w:val="标题 5 Char"/>
    <w:basedOn w:val="a1"/>
    <w:link w:val="5"/>
    <w:uiPriority w:val="9"/>
    <w:semiHidden/>
    <w:qFormat/>
    <w:rPr>
      <w:rFonts w:cstheme="majorBidi"/>
      <w:color w:val="0F4761" w:themeColor="accent1" w:themeShade="BF"/>
      <w:sz w:val="24"/>
      <w:szCs w:val="24"/>
    </w:rPr>
  </w:style>
  <w:style w:type="character" w:customStyle="1" w:styleId="6Char">
    <w:name w:val="标题 6 Char"/>
    <w:basedOn w:val="a1"/>
    <w:link w:val="6"/>
    <w:uiPriority w:val="9"/>
    <w:semiHidden/>
    <w:qFormat/>
    <w:rPr>
      <w:rFonts w:cstheme="majorBidi"/>
      <w:b/>
      <w:bCs/>
      <w:color w:val="0F4761" w:themeColor="accent1" w:themeShade="BF"/>
    </w:rPr>
  </w:style>
  <w:style w:type="character" w:customStyle="1" w:styleId="7Char">
    <w:name w:val="标题 7 Char"/>
    <w:basedOn w:val="a1"/>
    <w:link w:val="7"/>
    <w:uiPriority w:val="9"/>
    <w:semiHidden/>
    <w:qFormat/>
    <w:rPr>
      <w:rFonts w:cstheme="majorBidi"/>
      <w:b/>
      <w:bCs/>
      <w:color w:val="595959" w:themeColor="text1" w:themeTint="A6"/>
    </w:rPr>
  </w:style>
  <w:style w:type="character" w:customStyle="1" w:styleId="8Char">
    <w:name w:val="标题 8 Char"/>
    <w:basedOn w:val="a1"/>
    <w:link w:val="8"/>
    <w:uiPriority w:val="9"/>
    <w:semiHidden/>
    <w:qFormat/>
    <w:rPr>
      <w:rFonts w:cstheme="majorBidi"/>
      <w:color w:val="595959" w:themeColor="text1" w:themeTint="A6"/>
    </w:rPr>
  </w:style>
  <w:style w:type="character" w:customStyle="1" w:styleId="9Char">
    <w:name w:val="标题 9 Char"/>
    <w:basedOn w:val="a1"/>
    <w:link w:val="9"/>
    <w:uiPriority w:val="9"/>
    <w:semiHidden/>
    <w:qFormat/>
    <w:rPr>
      <w:rFonts w:eastAsiaTheme="majorEastAsia" w:cstheme="majorBidi"/>
      <w:color w:val="595959" w:themeColor="text1" w:themeTint="A6"/>
    </w:rPr>
  </w:style>
  <w:style w:type="character" w:customStyle="1" w:styleId="Char3">
    <w:name w:val="副标题 Char"/>
    <w:basedOn w:val="a1"/>
    <w:link w:val="a9"/>
    <w:uiPriority w:val="11"/>
    <w:qFormat/>
    <w:rPr>
      <w:rFonts w:asciiTheme="majorHAnsi" w:eastAsiaTheme="majorEastAsia" w:hAnsiTheme="majorHAnsi" w:cstheme="majorBidi"/>
      <w:color w:val="595959" w:themeColor="text1" w:themeTint="A6"/>
      <w:spacing w:val="15"/>
      <w:sz w:val="28"/>
      <w:szCs w:val="28"/>
    </w:rPr>
  </w:style>
  <w:style w:type="paragraph" w:styleId="af">
    <w:name w:val="Quote"/>
    <w:basedOn w:val="a0"/>
    <w:next w:val="a0"/>
    <w:link w:val="Char5"/>
    <w:uiPriority w:val="29"/>
    <w:qFormat/>
    <w:pPr>
      <w:spacing w:before="160" w:after="160"/>
      <w:jc w:val="center"/>
    </w:pPr>
    <w:rPr>
      <w:i/>
      <w:iCs/>
      <w:color w:val="404040" w:themeColor="text1" w:themeTint="BF"/>
    </w:rPr>
  </w:style>
  <w:style w:type="character" w:customStyle="1" w:styleId="Char5">
    <w:name w:val="引用 Char"/>
    <w:basedOn w:val="a1"/>
    <w:link w:val="af"/>
    <w:uiPriority w:val="29"/>
    <w:qFormat/>
    <w:rPr>
      <w:i/>
      <w:iCs/>
      <w:color w:val="404040" w:themeColor="text1" w:themeTint="BF"/>
    </w:rPr>
  </w:style>
  <w:style w:type="paragraph" w:styleId="af0">
    <w:name w:val="List Paragraph"/>
    <w:basedOn w:val="a0"/>
    <w:uiPriority w:val="34"/>
    <w:qFormat/>
    <w:pPr>
      <w:ind w:left="720"/>
      <w:contextualSpacing/>
    </w:pPr>
  </w:style>
  <w:style w:type="character" w:customStyle="1" w:styleId="11">
    <w:name w:val="明显强调1"/>
    <w:basedOn w:val="a1"/>
    <w:uiPriority w:val="21"/>
    <w:qFormat/>
    <w:rPr>
      <w:i/>
      <w:iCs/>
      <w:color w:val="0F4761" w:themeColor="accent1" w:themeShade="BF"/>
    </w:rPr>
  </w:style>
  <w:style w:type="paragraph" w:styleId="af1">
    <w:name w:val="Intense Quote"/>
    <w:basedOn w:val="a0"/>
    <w:next w:val="a0"/>
    <w:link w:val="Char6"/>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6">
    <w:name w:val="明显引用 Char"/>
    <w:basedOn w:val="a1"/>
    <w:link w:val="af1"/>
    <w:uiPriority w:val="30"/>
    <w:qFormat/>
    <w:rPr>
      <w:i/>
      <w:iCs/>
      <w:color w:val="0F4761" w:themeColor="accent1" w:themeShade="BF"/>
    </w:rPr>
  </w:style>
  <w:style w:type="character" w:customStyle="1" w:styleId="12">
    <w:name w:val="明显参考1"/>
    <w:basedOn w:val="a1"/>
    <w:uiPriority w:val="32"/>
    <w:qFormat/>
    <w:rPr>
      <w:b/>
      <w:bCs/>
      <w:smallCaps/>
      <w:color w:val="0F4761" w:themeColor="accent1" w:themeShade="BF"/>
      <w:spacing w:val="5"/>
    </w:rPr>
  </w:style>
  <w:style w:type="paragraph" w:customStyle="1" w:styleId="af2">
    <w:name w:val="手册正文"/>
    <w:basedOn w:val="a0"/>
    <w:link w:val="Char7"/>
    <w:uiPriority w:val="99"/>
    <w:qFormat/>
    <w:pPr>
      <w:topLinePunct/>
      <w:snapToGrid w:val="0"/>
      <w:spacing w:line="560" w:lineRule="exact"/>
      <w:ind w:firstLineChars="200" w:firstLine="200"/>
      <w:jc w:val="center"/>
    </w:pPr>
    <w:rPr>
      <w:rFonts w:ascii="Times New Roman" w:eastAsia="方正仿宋_GBK" w:hAnsi="Times New Roman" w:cs="Times New Roman"/>
      <w:sz w:val="32"/>
      <w:szCs w:val="32"/>
    </w:rPr>
  </w:style>
  <w:style w:type="character" w:customStyle="1" w:styleId="Char7">
    <w:name w:val="手册正文 Char"/>
    <w:link w:val="af2"/>
    <w:uiPriority w:val="99"/>
    <w:qFormat/>
    <w:rPr>
      <w:rFonts w:ascii="Times New Roman" w:eastAsia="方正仿宋_GBK" w:hAnsi="Times New Roman" w:cs="Times New Roman"/>
      <w:sz w:val="32"/>
      <w:szCs w:val="32"/>
    </w:rPr>
  </w:style>
  <w:style w:type="paragraph" w:customStyle="1" w:styleId="a">
    <w:name w:val="手册一四标题"/>
    <w:basedOn w:val="a0"/>
    <w:qFormat/>
    <w:pPr>
      <w:numPr>
        <w:numId w:val="1"/>
      </w:numPr>
      <w:topLinePunct/>
      <w:snapToGrid w:val="0"/>
      <w:spacing w:line="560" w:lineRule="exact"/>
      <w:jc w:val="left"/>
      <w:outlineLvl w:val="1"/>
    </w:pPr>
    <w:rPr>
      <w:rFonts w:ascii="Times New Roman" w:eastAsia="方正黑体_GBK" w:hAnsi="Times New Roman" w:cs="Times New Roman"/>
      <w:sz w:val="32"/>
      <w:szCs w:val="32"/>
    </w:rPr>
  </w:style>
  <w:style w:type="paragraph" w:customStyle="1" w:styleId="af3">
    <w:name w:val="表格正文"/>
    <w:basedOn w:val="a0"/>
    <w:link w:val="Char8"/>
    <w:qFormat/>
    <w:pPr>
      <w:topLinePunct/>
      <w:snapToGrid w:val="0"/>
      <w:spacing w:line="360" w:lineRule="exact"/>
      <w:jc w:val="center"/>
    </w:pPr>
    <w:rPr>
      <w:rFonts w:ascii="Times New Roman" w:eastAsia="方正仿宋_GBK" w:hAnsi="Times New Roman" w:cs="Times New Roman"/>
      <w:szCs w:val="32"/>
    </w:rPr>
  </w:style>
  <w:style w:type="paragraph" w:customStyle="1" w:styleId="af4">
    <w:name w:val="表格标题"/>
    <w:basedOn w:val="a0"/>
    <w:qFormat/>
    <w:pPr>
      <w:topLinePunct/>
      <w:snapToGrid w:val="0"/>
      <w:spacing w:line="260" w:lineRule="exact"/>
      <w:jc w:val="center"/>
    </w:pPr>
    <w:rPr>
      <w:rFonts w:ascii="Times New Roman" w:eastAsia="方正黑体_GBK" w:hAnsi="Times New Roman" w:cs="方正黑体_GBK" w:hint="eastAsia"/>
      <w:bCs/>
      <w:szCs w:val="21"/>
    </w:rPr>
  </w:style>
  <w:style w:type="character" w:customStyle="1" w:styleId="Char8">
    <w:name w:val="表格正文 Char"/>
    <w:link w:val="af3"/>
    <w:qFormat/>
    <w:rPr>
      <w:rFonts w:ascii="Times New Roman" w:eastAsia="方正仿宋_GBK" w:hAnsi="Times New Roman" w:cs="Times New Roman"/>
      <w:szCs w:val="32"/>
    </w:rPr>
  </w:style>
  <w:style w:type="character" w:customStyle="1" w:styleId="Char">
    <w:name w:val="日期 Char"/>
    <w:basedOn w:val="a1"/>
    <w:link w:val="a5"/>
    <w:uiPriority w:val="99"/>
    <w:semiHidden/>
    <w:qFormat/>
  </w:style>
  <w:style w:type="paragraph" w:customStyle="1" w:styleId="TOC1">
    <w:name w:val="TOC 标题1"/>
    <w:basedOn w:val="1"/>
    <w:next w:val="a0"/>
    <w:uiPriority w:val="39"/>
    <w:unhideWhenUsed/>
    <w:qFormat/>
    <w:pPr>
      <w:spacing w:before="240" w:after="0" w:line="259" w:lineRule="auto"/>
      <w:jc w:val="left"/>
      <w:outlineLvl w:val="9"/>
    </w:pPr>
    <w:rPr>
      <w:rFonts w:asciiTheme="majorHAnsi" w:eastAsiaTheme="majorEastAsia" w:hAnsiTheme="majorHAnsi"/>
      <w:color w:val="0F4761" w:themeColor="accent1" w:themeShade="BF"/>
      <w:kern w:val="0"/>
      <w:szCs w:val="32"/>
    </w:rPr>
  </w:style>
  <w:style w:type="character" w:customStyle="1" w:styleId="Char2">
    <w:name w:val="页眉 Char"/>
    <w:basedOn w:val="a1"/>
    <w:link w:val="a8"/>
    <w:uiPriority w:val="99"/>
    <w:qFormat/>
    <w:rPr>
      <w:sz w:val="18"/>
      <w:szCs w:val="18"/>
    </w:rPr>
  </w:style>
  <w:style w:type="character" w:customStyle="1" w:styleId="Char1">
    <w:name w:val="页脚 Char"/>
    <w:basedOn w:val="a1"/>
    <w:link w:val="a7"/>
    <w:uiPriority w:val="99"/>
    <w:qFormat/>
    <w:rPr>
      <w:sz w:val="18"/>
      <w:szCs w:val="18"/>
    </w:rPr>
  </w:style>
  <w:style w:type="paragraph" w:customStyle="1" w:styleId="13">
    <w:name w:val="修订1"/>
    <w:hidden/>
    <w:uiPriority w:val="99"/>
    <w:unhideWhenUsed/>
    <w:qFormat/>
    <w:rPr>
      <w:rFonts w:asciiTheme="minorHAnsi" w:eastAsiaTheme="minorEastAsia" w:hAnsiTheme="minorHAnsi" w:cstheme="minorBidi"/>
      <w:kern w:val="2"/>
      <w:sz w:val="21"/>
      <w:szCs w:val="22"/>
    </w:rPr>
  </w:style>
  <w:style w:type="character" w:customStyle="1" w:styleId="Char0">
    <w:name w:val="批注框文本 Char"/>
    <w:basedOn w:val="a1"/>
    <w:link w:val="a6"/>
    <w:uiPriority w:val="99"/>
    <w:semiHidden/>
    <w:qFormat/>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heme="minorHAnsi" w:eastAsiaTheme="minorEastAsia" w:hAnsiTheme="minorHAnsi" w:cstheme="minorBidi"/>
      <w:kern w:val="2"/>
      <w:sz w:val="21"/>
      <w:szCs w:val="22"/>
    </w:rPr>
  </w:style>
  <w:style w:type="paragraph" w:styleId="1">
    <w:name w:val="heading 1"/>
    <w:next w:val="2"/>
    <w:link w:val="1Char"/>
    <w:autoRedefine/>
    <w:uiPriority w:val="9"/>
    <w:qFormat/>
    <w:pPr>
      <w:keepNext/>
      <w:keepLines/>
      <w:spacing w:before="480" w:after="80"/>
      <w:jc w:val="center"/>
      <w:outlineLvl w:val="0"/>
    </w:pPr>
    <w:rPr>
      <w:rFonts w:eastAsia="方正黑体_GBK" w:cstheme="majorBidi"/>
      <w:kern w:val="2"/>
      <w:sz w:val="32"/>
      <w:szCs w:val="48"/>
    </w:rPr>
  </w:style>
  <w:style w:type="paragraph" w:styleId="2">
    <w:name w:val="heading 2"/>
    <w:basedOn w:val="a0"/>
    <w:next w:val="a0"/>
    <w:link w:val="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0"/>
    <w:next w:val="a0"/>
    <w:link w:val="3Char"/>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0"/>
    <w:next w:val="a0"/>
    <w:link w:val="4Char"/>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0"/>
    <w:next w:val="a0"/>
    <w:link w:val="5Char"/>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0"/>
    <w:next w:val="a0"/>
    <w:link w:val="6Char"/>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0"/>
    <w:next w:val="a0"/>
    <w:link w:val="7Char"/>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0"/>
    <w:next w:val="a0"/>
    <w:link w:val="8Char"/>
    <w:uiPriority w:val="9"/>
    <w:semiHidden/>
    <w:unhideWhenUsed/>
    <w:qFormat/>
    <w:pPr>
      <w:keepNext/>
      <w:keepLines/>
      <w:outlineLvl w:val="7"/>
    </w:pPr>
    <w:rPr>
      <w:rFonts w:cstheme="majorBidi"/>
      <w:color w:val="595959" w:themeColor="text1" w:themeTint="A6"/>
    </w:rPr>
  </w:style>
  <w:style w:type="paragraph" w:styleId="9">
    <w:name w:val="heading 9"/>
    <w:basedOn w:val="a0"/>
    <w:next w:val="a0"/>
    <w:link w:val="9Char"/>
    <w:uiPriority w:val="9"/>
    <w:semiHidden/>
    <w:unhideWhenUsed/>
    <w:qFormat/>
    <w:pPr>
      <w:keepNext/>
      <w:keepLines/>
      <w:outlineLvl w:val="8"/>
    </w:pPr>
    <w:rPr>
      <w:rFonts w:eastAsiaTheme="majorEastAsia" w:cstheme="majorBidi"/>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text"/>
    <w:basedOn w:val="a0"/>
    <w:uiPriority w:val="99"/>
    <w:semiHidden/>
    <w:unhideWhenUsed/>
    <w:qFormat/>
    <w:pPr>
      <w:jc w:val="left"/>
    </w:pPr>
  </w:style>
  <w:style w:type="paragraph" w:styleId="30">
    <w:name w:val="toc 3"/>
    <w:basedOn w:val="a0"/>
    <w:next w:val="a0"/>
    <w:autoRedefine/>
    <w:uiPriority w:val="39"/>
    <w:unhideWhenUsed/>
    <w:qFormat/>
    <w:pPr>
      <w:ind w:leftChars="400" w:left="840"/>
    </w:pPr>
  </w:style>
  <w:style w:type="paragraph" w:styleId="a5">
    <w:name w:val="Date"/>
    <w:basedOn w:val="a0"/>
    <w:next w:val="a0"/>
    <w:link w:val="Char"/>
    <w:uiPriority w:val="99"/>
    <w:semiHidden/>
    <w:unhideWhenUsed/>
    <w:qFormat/>
    <w:pPr>
      <w:ind w:leftChars="2500" w:left="100"/>
    </w:pPr>
  </w:style>
  <w:style w:type="paragraph" w:styleId="a6">
    <w:name w:val="Balloon Text"/>
    <w:basedOn w:val="a0"/>
    <w:link w:val="Char0"/>
    <w:uiPriority w:val="99"/>
    <w:semiHidden/>
    <w:unhideWhenUsed/>
    <w:qFormat/>
    <w:rPr>
      <w:sz w:val="18"/>
      <w:szCs w:val="18"/>
    </w:rPr>
  </w:style>
  <w:style w:type="paragraph" w:styleId="a7">
    <w:name w:val="footer"/>
    <w:basedOn w:val="a0"/>
    <w:link w:val="Char1"/>
    <w:uiPriority w:val="99"/>
    <w:unhideWhenUsed/>
    <w:qFormat/>
    <w:pPr>
      <w:tabs>
        <w:tab w:val="center" w:pos="4153"/>
        <w:tab w:val="right" w:pos="8306"/>
      </w:tabs>
      <w:snapToGrid w:val="0"/>
      <w:jc w:val="left"/>
    </w:pPr>
    <w:rPr>
      <w:sz w:val="18"/>
      <w:szCs w:val="18"/>
    </w:rPr>
  </w:style>
  <w:style w:type="paragraph" w:styleId="a8">
    <w:name w:val="header"/>
    <w:basedOn w:val="a0"/>
    <w:link w:val="Char2"/>
    <w:uiPriority w:val="99"/>
    <w:unhideWhenUsed/>
    <w:qFormat/>
    <w:pPr>
      <w:tabs>
        <w:tab w:val="center" w:pos="4153"/>
        <w:tab w:val="right" w:pos="8306"/>
      </w:tabs>
      <w:snapToGrid w:val="0"/>
      <w:jc w:val="center"/>
    </w:pPr>
    <w:rPr>
      <w:sz w:val="18"/>
      <w:szCs w:val="18"/>
    </w:rPr>
  </w:style>
  <w:style w:type="paragraph" w:styleId="10">
    <w:name w:val="toc 1"/>
    <w:basedOn w:val="a0"/>
    <w:next w:val="a0"/>
    <w:autoRedefine/>
    <w:uiPriority w:val="39"/>
    <w:unhideWhenUsed/>
    <w:qFormat/>
    <w:pPr>
      <w:tabs>
        <w:tab w:val="right" w:leader="dot" w:pos="9060"/>
      </w:tabs>
      <w:adjustRightInd w:val="0"/>
      <w:snapToGrid w:val="0"/>
    </w:pPr>
    <w:rPr>
      <w:rFonts w:eastAsia="方正黑体_GBK"/>
      <w:sz w:val="32"/>
      <w:szCs w:val="32"/>
    </w:rPr>
  </w:style>
  <w:style w:type="paragraph" w:styleId="a9">
    <w:name w:val="Subtitle"/>
    <w:basedOn w:val="a0"/>
    <w:next w:val="a0"/>
    <w:link w:val="Char3"/>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20">
    <w:name w:val="toc 2"/>
    <w:basedOn w:val="a0"/>
    <w:next w:val="a0"/>
    <w:autoRedefine/>
    <w:uiPriority w:val="39"/>
    <w:unhideWhenUsed/>
    <w:qFormat/>
    <w:pPr>
      <w:ind w:leftChars="200" w:left="420"/>
    </w:pPr>
  </w:style>
  <w:style w:type="paragraph" w:styleId="aa">
    <w:name w:val="Title"/>
    <w:basedOn w:val="a0"/>
    <w:next w:val="a0"/>
    <w:link w:val="Char4"/>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b">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Emphasis"/>
    <w:basedOn w:val="a1"/>
    <w:uiPriority w:val="20"/>
    <w:qFormat/>
    <w:rPr>
      <w:i/>
    </w:rPr>
  </w:style>
  <w:style w:type="character" w:styleId="ad">
    <w:name w:val="Hyperlink"/>
    <w:basedOn w:val="a1"/>
    <w:uiPriority w:val="99"/>
    <w:unhideWhenUsed/>
    <w:qFormat/>
    <w:rPr>
      <w:color w:val="467886" w:themeColor="hyperlink"/>
      <w:u w:val="single"/>
    </w:rPr>
  </w:style>
  <w:style w:type="character" w:styleId="ae">
    <w:name w:val="annotation reference"/>
    <w:basedOn w:val="a1"/>
    <w:uiPriority w:val="99"/>
    <w:semiHidden/>
    <w:unhideWhenUsed/>
    <w:qFormat/>
    <w:rPr>
      <w:sz w:val="21"/>
      <w:szCs w:val="21"/>
    </w:rPr>
  </w:style>
  <w:style w:type="paragraph" w:customStyle="1" w:styleId="-2">
    <w:name w:val="公文标题-小标宋2号"/>
    <w:basedOn w:val="aa"/>
    <w:next w:val="-3"/>
    <w:link w:val="-20"/>
    <w:autoRedefine/>
    <w:qFormat/>
    <w:pPr>
      <w:widowControl/>
      <w:adjustRightInd w:val="0"/>
      <w:snapToGrid w:val="0"/>
      <w:spacing w:after="0" w:line="600" w:lineRule="exact"/>
      <w:contextualSpacing w:val="0"/>
      <w:textAlignment w:val="baseline"/>
      <w:outlineLvl w:val="0"/>
    </w:pPr>
    <w:rPr>
      <w:rFonts w:ascii="Times New Roman" w:eastAsia="方正小标宋_GBK" w:hAnsi="Times New Roman" w:cs="Times New Roman"/>
      <w:color w:val="333333"/>
      <w:kern w:val="0"/>
      <w:sz w:val="44"/>
      <w:szCs w:val="32"/>
    </w:rPr>
  </w:style>
  <w:style w:type="paragraph" w:customStyle="1" w:styleId="-3">
    <w:name w:val="公文一级-黑体3"/>
    <w:basedOn w:val="-2"/>
    <w:next w:val="-30"/>
    <w:link w:val="-31"/>
    <w:autoRedefine/>
    <w:qFormat/>
    <w:pPr>
      <w:ind w:firstLineChars="200" w:firstLine="200"/>
      <w:jc w:val="left"/>
    </w:pPr>
    <w:rPr>
      <w:rFonts w:eastAsia="方正黑体_GBK"/>
      <w:sz w:val="32"/>
    </w:rPr>
  </w:style>
  <w:style w:type="paragraph" w:customStyle="1" w:styleId="-30">
    <w:name w:val="公文二级-楷体3"/>
    <w:basedOn w:val="-3"/>
    <w:next w:val="-32"/>
    <w:link w:val="-33"/>
    <w:qFormat/>
    <w:pPr>
      <w:outlineLvl w:val="1"/>
    </w:pPr>
    <w:rPr>
      <w:rFonts w:eastAsia="方正楷体_GBK"/>
    </w:rPr>
  </w:style>
  <w:style w:type="paragraph" w:customStyle="1" w:styleId="-32">
    <w:name w:val="公文正文-仿宋3"/>
    <w:basedOn w:val="-30"/>
    <w:link w:val="-34"/>
    <w:qFormat/>
    <w:pPr>
      <w:wordWrap w:val="0"/>
      <w:ind w:firstLine="540"/>
      <w:outlineLvl w:val="9"/>
    </w:pPr>
    <w:rPr>
      <w:rFonts w:ascii="仿宋" w:eastAsia="方正仿宋_GBK" w:hAnsi="仿宋" w:cs="宋体"/>
      <w:szCs w:val="29"/>
    </w:rPr>
  </w:style>
  <w:style w:type="character" w:customStyle="1" w:styleId="-20">
    <w:name w:val="公文标题-小标宋2号 字符"/>
    <w:basedOn w:val="Char4"/>
    <w:link w:val="-2"/>
    <w:qFormat/>
    <w:rPr>
      <w:rFonts w:ascii="Times New Roman" w:eastAsia="方正小标宋_GBK" w:hAnsi="Times New Roman" w:cs="Times New Roman"/>
      <w:color w:val="333333"/>
      <w:spacing w:val="-10"/>
      <w:kern w:val="0"/>
      <w:sz w:val="44"/>
      <w:szCs w:val="32"/>
    </w:rPr>
  </w:style>
  <w:style w:type="character" w:customStyle="1" w:styleId="Char4">
    <w:name w:val="标题 Char"/>
    <w:basedOn w:val="a1"/>
    <w:link w:val="aa"/>
    <w:uiPriority w:val="10"/>
    <w:qFormat/>
    <w:rPr>
      <w:rFonts w:asciiTheme="majorHAnsi" w:eastAsiaTheme="majorEastAsia" w:hAnsiTheme="majorHAnsi" w:cstheme="majorBidi"/>
      <w:spacing w:val="-10"/>
      <w:kern w:val="28"/>
      <w:sz w:val="56"/>
      <w:szCs w:val="56"/>
    </w:rPr>
  </w:style>
  <w:style w:type="character" w:customStyle="1" w:styleId="-31">
    <w:name w:val="公文一级-黑体3 字符"/>
    <w:basedOn w:val="-20"/>
    <w:link w:val="-3"/>
    <w:qFormat/>
    <w:rPr>
      <w:rFonts w:ascii="Times New Roman" w:eastAsia="方正黑体_GBK" w:hAnsi="Times New Roman" w:cs="Times New Roman"/>
      <w:color w:val="333333"/>
      <w:spacing w:val="-10"/>
      <w:kern w:val="0"/>
      <w:sz w:val="32"/>
      <w:szCs w:val="32"/>
    </w:rPr>
  </w:style>
  <w:style w:type="character" w:customStyle="1" w:styleId="-33">
    <w:name w:val="公文二级-楷体3 字符"/>
    <w:basedOn w:val="-31"/>
    <w:link w:val="-30"/>
    <w:qFormat/>
    <w:rPr>
      <w:rFonts w:ascii="Times New Roman" w:eastAsia="方正楷体_GBK" w:hAnsi="Times New Roman" w:cs="Times New Roman"/>
      <w:color w:val="333333"/>
      <w:spacing w:val="-10"/>
      <w:kern w:val="0"/>
      <w:sz w:val="32"/>
      <w:szCs w:val="32"/>
    </w:rPr>
  </w:style>
  <w:style w:type="character" w:customStyle="1" w:styleId="-34">
    <w:name w:val="公文正文-仿宋3 字符"/>
    <w:basedOn w:val="-33"/>
    <w:link w:val="-32"/>
    <w:qFormat/>
    <w:rPr>
      <w:rFonts w:ascii="仿宋" w:eastAsia="方正仿宋_GBK" w:hAnsi="仿宋" w:cs="宋体"/>
      <w:color w:val="333333"/>
      <w:spacing w:val="-10"/>
      <w:kern w:val="0"/>
      <w:sz w:val="32"/>
      <w:szCs w:val="29"/>
    </w:rPr>
  </w:style>
  <w:style w:type="character" w:customStyle="1" w:styleId="1Char">
    <w:name w:val="标题 1 Char"/>
    <w:basedOn w:val="a1"/>
    <w:link w:val="1"/>
    <w:uiPriority w:val="9"/>
    <w:qFormat/>
    <w:rPr>
      <w:rFonts w:ascii="Times New Roman" w:eastAsia="方正黑体_GBK" w:hAnsi="Times New Roman" w:cstheme="majorBidi"/>
      <w:sz w:val="32"/>
      <w:szCs w:val="48"/>
    </w:rPr>
  </w:style>
  <w:style w:type="character" w:customStyle="1" w:styleId="2Char">
    <w:name w:val="标题 2 Char"/>
    <w:basedOn w:val="a1"/>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Char">
    <w:name w:val="标题 3 Char"/>
    <w:basedOn w:val="a1"/>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Char">
    <w:name w:val="标题 4 Char"/>
    <w:basedOn w:val="a1"/>
    <w:link w:val="4"/>
    <w:uiPriority w:val="9"/>
    <w:semiHidden/>
    <w:qFormat/>
    <w:rPr>
      <w:rFonts w:cstheme="majorBidi"/>
      <w:color w:val="0F4761" w:themeColor="accent1" w:themeShade="BF"/>
      <w:sz w:val="28"/>
      <w:szCs w:val="28"/>
    </w:rPr>
  </w:style>
  <w:style w:type="character" w:customStyle="1" w:styleId="5Char">
    <w:name w:val="标题 5 Char"/>
    <w:basedOn w:val="a1"/>
    <w:link w:val="5"/>
    <w:uiPriority w:val="9"/>
    <w:semiHidden/>
    <w:qFormat/>
    <w:rPr>
      <w:rFonts w:cstheme="majorBidi"/>
      <w:color w:val="0F4761" w:themeColor="accent1" w:themeShade="BF"/>
      <w:sz w:val="24"/>
      <w:szCs w:val="24"/>
    </w:rPr>
  </w:style>
  <w:style w:type="character" w:customStyle="1" w:styleId="6Char">
    <w:name w:val="标题 6 Char"/>
    <w:basedOn w:val="a1"/>
    <w:link w:val="6"/>
    <w:uiPriority w:val="9"/>
    <w:semiHidden/>
    <w:qFormat/>
    <w:rPr>
      <w:rFonts w:cstheme="majorBidi"/>
      <w:b/>
      <w:bCs/>
      <w:color w:val="0F4761" w:themeColor="accent1" w:themeShade="BF"/>
    </w:rPr>
  </w:style>
  <w:style w:type="character" w:customStyle="1" w:styleId="7Char">
    <w:name w:val="标题 7 Char"/>
    <w:basedOn w:val="a1"/>
    <w:link w:val="7"/>
    <w:uiPriority w:val="9"/>
    <w:semiHidden/>
    <w:qFormat/>
    <w:rPr>
      <w:rFonts w:cstheme="majorBidi"/>
      <w:b/>
      <w:bCs/>
      <w:color w:val="595959" w:themeColor="text1" w:themeTint="A6"/>
    </w:rPr>
  </w:style>
  <w:style w:type="character" w:customStyle="1" w:styleId="8Char">
    <w:name w:val="标题 8 Char"/>
    <w:basedOn w:val="a1"/>
    <w:link w:val="8"/>
    <w:uiPriority w:val="9"/>
    <w:semiHidden/>
    <w:qFormat/>
    <w:rPr>
      <w:rFonts w:cstheme="majorBidi"/>
      <w:color w:val="595959" w:themeColor="text1" w:themeTint="A6"/>
    </w:rPr>
  </w:style>
  <w:style w:type="character" w:customStyle="1" w:styleId="9Char">
    <w:name w:val="标题 9 Char"/>
    <w:basedOn w:val="a1"/>
    <w:link w:val="9"/>
    <w:uiPriority w:val="9"/>
    <w:semiHidden/>
    <w:qFormat/>
    <w:rPr>
      <w:rFonts w:eastAsiaTheme="majorEastAsia" w:cstheme="majorBidi"/>
      <w:color w:val="595959" w:themeColor="text1" w:themeTint="A6"/>
    </w:rPr>
  </w:style>
  <w:style w:type="character" w:customStyle="1" w:styleId="Char3">
    <w:name w:val="副标题 Char"/>
    <w:basedOn w:val="a1"/>
    <w:link w:val="a9"/>
    <w:uiPriority w:val="11"/>
    <w:qFormat/>
    <w:rPr>
      <w:rFonts w:asciiTheme="majorHAnsi" w:eastAsiaTheme="majorEastAsia" w:hAnsiTheme="majorHAnsi" w:cstheme="majorBidi"/>
      <w:color w:val="595959" w:themeColor="text1" w:themeTint="A6"/>
      <w:spacing w:val="15"/>
      <w:sz w:val="28"/>
      <w:szCs w:val="28"/>
    </w:rPr>
  </w:style>
  <w:style w:type="paragraph" w:styleId="af">
    <w:name w:val="Quote"/>
    <w:basedOn w:val="a0"/>
    <w:next w:val="a0"/>
    <w:link w:val="Char5"/>
    <w:uiPriority w:val="29"/>
    <w:qFormat/>
    <w:pPr>
      <w:spacing w:before="160" w:after="160"/>
      <w:jc w:val="center"/>
    </w:pPr>
    <w:rPr>
      <w:i/>
      <w:iCs/>
      <w:color w:val="404040" w:themeColor="text1" w:themeTint="BF"/>
    </w:rPr>
  </w:style>
  <w:style w:type="character" w:customStyle="1" w:styleId="Char5">
    <w:name w:val="引用 Char"/>
    <w:basedOn w:val="a1"/>
    <w:link w:val="af"/>
    <w:uiPriority w:val="29"/>
    <w:qFormat/>
    <w:rPr>
      <w:i/>
      <w:iCs/>
      <w:color w:val="404040" w:themeColor="text1" w:themeTint="BF"/>
    </w:rPr>
  </w:style>
  <w:style w:type="paragraph" w:styleId="af0">
    <w:name w:val="List Paragraph"/>
    <w:basedOn w:val="a0"/>
    <w:uiPriority w:val="34"/>
    <w:qFormat/>
    <w:pPr>
      <w:ind w:left="720"/>
      <w:contextualSpacing/>
    </w:pPr>
  </w:style>
  <w:style w:type="character" w:customStyle="1" w:styleId="11">
    <w:name w:val="明显强调1"/>
    <w:basedOn w:val="a1"/>
    <w:uiPriority w:val="21"/>
    <w:qFormat/>
    <w:rPr>
      <w:i/>
      <w:iCs/>
      <w:color w:val="0F4761" w:themeColor="accent1" w:themeShade="BF"/>
    </w:rPr>
  </w:style>
  <w:style w:type="paragraph" w:styleId="af1">
    <w:name w:val="Intense Quote"/>
    <w:basedOn w:val="a0"/>
    <w:next w:val="a0"/>
    <w:link w:val="Char6"/>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6">
    <w:name w:val="明显引用 Char"/>
    <w:basedOn w:val="a1"/>
    <w:link w:val="af1"/>
    <w:uiPriority w:val="30"/>
    <w:qFormat/>
    <w:rPr>
      <w:i/>
      <w:iCs/>
      <w:color w:val="0F4761" w:themeColor="accent1" w:themeShade="BF"/>
    </w:rPr>
  </w:style>
  <w:style w:type="character" w:customStyle="1" w:styleId="12">
    <w:name w:val="明显参考1"/>
    <w:basedOn w:val="a1"/>
    <w:uiPriority w:val="32"/>
    <w:qFormat/>
    <w:rPr>
      <w:b/>
      <w:bCs/>
      <w:smallCaps/>
      <w:color w:val="0F4761" w:themeColor="accent1" w:themeShade="BF"/>
      <w:spacing w:val="5"/>
    </w:rPr>
  </w:style>
  <w:style w:type="paragraph" w:customStyle="1" w:styleId="af2">
    <w:name w:val="手册正文"/>
    <w:basedOn w:val="a0"/>
    <w:link w:val="Char7"/>
    <w:uiPriority w:val="99"/>
    <w:qFormat/>
    <w:pPr>
      <w:topLinePunct/>
      <w:snapToGrid w:val="0"/>
      <w:spacing w:line="560" w:lineRule="exact"/>
      <w:ind w:firstLineChars="200" w:firstLine="200"/>
      <w:jc w:val="center"/>
    </w:pPr>
    <w:rPr>
      <w:rFonts w:ascii="Times New Roman" w:eastAsia="方正仿宋_GBK" w:hAnsi="Times New Roman" w:cs="Times New Roman"/>
      <w:sz w:val="32"/>
      <w:szCs w:val="32"/>
    </w:rPr>
  </w:style>
  <w:style w:type="character" w:customStyle="1" w:styleId="Char7">
    <w:name w:val="手册正文 Char"/>
    <w:link w:val="af2"/>
    <w:uiPriority w:val="99"/>
    <w:qFormat/>
    <w:rPr>
      <w:rFonts w:ascii="Times New Roman" w:eastAsia="方正仿宋_GBK" w:hAnsi="Times New Roman" w:cs="Times New Roman"/>
      <w:sz w:val="32"/>
      <w:szCs w:val="32"/>
    </w:rPr>
  </w:style>
  <w:style w:type="paragraph" w:customStyle="1" w:styleId="a">
    <w:name w:val="手册一四标题"/>
    <w:basedOn w:val="a0"/>
    <w:qFormat/>
    <w:pPr>
      <w:numPr>
        <w:numId w:val="1"/>
      </w:numPr>
      <w:topLinePunct/>
      <w:snapToGrid w:val="0"/>
      <w:spacing w:line="560" w:lineRule="exact"/>
      <w:jc w:val="left"/>
      <w:outlineLvl w:val="1"/>
    </w:pPr>
    <w:rPr>
      <w:rFonts w:ascii="Times New Roman" w:eastAsia="方正黑体_GBK" w:hAnsi="Times New Roman" w:cs="Times New Roman"/>
      <w:sz w:val="32"/>
      <w:szCs w:val="32"/>
    </w:rPr>
  </w:style>
  <w:style w:type="paragraph" w:customStyle="1" w:styleId="af3">
    <w:name w:val="表格正文"/>
    <w:basedOn w:val="a0"/>
    <w:link w:val="Char8"/>
    <w:qFormat/>
    <w:pPr>
      <w:topLinePunct/>
      <w:snapToGrid w:val="0"/>
      <w:spacing w:line="360" w:lineRule="exact"/>
      <w:jc w:val="center"/>
    </w:pPr>
    <w:rPr>
      <w:rFonts w:ascii="Times New Roman" w:eastAsia="方正仿宋_GBK" w:hAnsi="Times New Roman" w:cs="Times New Roman"/>
      <w:szCs w:val="32"/>
    </w:rPr>
  </w:style>
  <w:style w:type="paragraph" w:customStyle="1" w:styleId="af4">
    <w:name w:val="表格标题"/>
    <w:basedOn w:val="a0"/>
    <w:qFormat/>
    <w:pPr>
      <w:topLinePunct/>
      <w:snapToGrid w:val="0"/>
      <w:spacing w:line="260" w:lineRule="exact"/>
      <w:jc w:val="center"/>
    </w:pPr>
    <w:rPr>
      <w:rFonts w:ascii="Times New Roman" w:eastAsia="方正黑体_GBK" w:hAnsi="Times New Roman" w:cs="方正黑体_GBK" w:hint="eastAsia"/>
      <w:bCs/>
      <w:szCs w:val="21"/>
    </w:rPr>
  </w:style>
  <w:style w:type="character" w:customStyle="1" w:styleId="Char8">
    <w:name w:val="表格正文 Char"/>
    <w:link w:val="af3"/>
    <w:qFormat/>
    <w:rPr>
      <w:rFonts w:ascii="Times New Roman" w:eastAsia="方正仿宋_GBK" w:hAnsi="Times New Roman" w:cs="Times New Roman"/>
      <w:szCs w:val="32"/>
    </w:rPr>
  </w:style>
  <w:style w:type="character" w:customStyle="1" w:styleId="Char">
    <w:name w:val="日期 Char"/>
    <w:basedOn w:val="a1"/>
    <w:link w:val="a5"/>
    <w:uiPriority w:val="99"/>
    <w:semiHidden/>
    <w:qFormat/>
  </w:style>
  <w:style w:type="paragraph" w:customStyle="1" w:styleId="TOC1">
    <w:name w:val="TOC 标题1"/>
    <w:basedOn w:val="1"/>
    <w:next w:val="a0"/>
    <w:uiPriority w:val="39"/>
    <w:unhideWhenUsed/>
    <w:qFormat/>
    <w:pPr>
      <w:spacing w:before="240" w:after="0" w:line="259" w:lineRule="auto"/>
      <w:jc w:val="left"/>
      <w:outlineLvl w:val="9"/>
    </w:pPr>
    <w:rPr>
      <w:rFonts w:asciiTheme="majorHAnsi" w:eastAsiaTheme="majorEastAsia" w:hAnsiTheme="majorHAnsi"/>
      <w:color w:val="0F4761" w:themeColor="accent1" w:themeShade="BF"/>
      <w:kern w:val="0"/>
      <w:szCs w:val="32"/>
    </w:rPr>
  </w:style>
  <w:style w:type="character" w:customStyle="1" w:styleId="Char2">
    <w:name w:val="页眉 Char"/>
    <w:basedOn w:val="a1"/>
    <w:link w:val="a8"/>
    <w:uiPriority w:val="99"/>
    <w:qFormat/>
    <w:rPr>
      <w:sz w:val="18"/>
      <w:szCs w:val="18"/>
    </w:rPr>
  </w:style>
  <w:style w:type="character" w:customStyle="1" w:styleId="Char1">
    <w:name w:val="页脚 Char"/>
    <w:basedOn w:val="a1"/>
    <w:link w:val="a7"/>
    <w:uiPriority w:val="99"/>
    <w:qFormat/>
    <w:rPr>
      <w:sz w:val="18"/>
      <w:szCs w:val="18"/>
    </w:rPr>
  </w:style>
  <w:style w:type="paragraph" w:customStyle="1" w:styleId="13">
    <w:name w:val="修订1"/>
    <w:hidden/>
    <w:uiPriority w:val="99"/>
    <w:unhideWhenUsed/>
    <w:qFormat/>
    <w:rPr>
      <w:rFonts w:asciiTheme="minorHAnsi" w:eastAsiaTheme="minorEastAsia" w:hAnsiTheme="minorHAnsi" w:cstheme="minorBidi"/>
      <w:kern w:val="2"/>
      <w:sz w:val="21"/>
      <w:szCs w:val="22"/>
    </w:rPr>
  </w:style>
  <w:style w:type="character" w:customStyle="1" w:styleId="Char0">
    <w:name w:val="批注框文本 Char"/>
    <w:basedOn w:val="a1"/>
    <w:link w:val="a6"/>
    <w:uiPriority w:val="99"/>
    <w:semiHidden/>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2A79BB-E5EC-4F34-8D0D-CDBFD1AE0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26</Pages>
  <Words>2343</Words>
  <Characters>13359</Characters>
  <Application>Microsoft Office Word</Application>
  <DocSecurity>0</DocSecurity>
  <Lines>111</Lines>
  <Paragraphs>31</Paragraphs>
  <ScaleCrop>false</ScaleCrop>
  <Company/>
  <LinksUpToDate>false</LinksUpToDate>
  <CharactersWithSpaces>15671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桂梁 张</dc:creator>
  <cp:lastModifiedBy>NTKO</cp:lastModifiedBy>
  <cp:revision>179</cp:revision>
  <dcterms:created xsi:type="dcterms:W3CDTF">2025-06-03T09:11:00Z</dcterms:created>
  <dcterms:modified xsi:type="dcterms:W3CDTF">2026-09-22T06:49:00Z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eyJoZGlkIjoiN2M0ZGUxMTVhYTkwNWRmZjhlZjYxMzhlNjBkZGIyNTAiLCJ1c2VySWQiOiI5Mjk5OTQxMzYifQ==</vt:lpwstr>
  </property>
  <property fmtid="{D5CDD505-2E9C-101B-9397-08002B2CF9AE}" pid="3" name="KSOProductBuildVer">
    <vt:lpwstr>2052-12.1.0.28488</vt:lpwstr>
  </property>
  <property fmtid="{D5CDD505-2E9C-101B-9397-08002B2CF9AE}" pid="4" name="ICV">
    <vt:lpwstr>5A9025AEE906485E9E2D2F6DD8F60B1B_13</vt:lpwstr>
  </property>
</Properties>
</file>